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86C84" w14:textId="77777777" w:rsidR="00296FC3" w:rsidRDefault="00296FC3" w:rsidP="00621775">
      <w:pPr>
        <w:tabs>
          <w:tab w:val="left" w:pos="480"/>
          <w:tab w:val="left" w:pos="1440"/>
          <w:tab w:val="left" w:pos="2520"/>
          <w:tab w:val="left" w:pos="3480"/>
          <w:tab w:val="left" w:pos="4560"/>
        </w:tabs>
        <w:jc w:val="both"/>
        <w:rPr>
          <w:rFonts w:ascii="Arial Narrow" w:hAnsi="Arial Narrow" w:cs="Courier New"/>
          <w:sz w:val="22"/>
          <w:szCs w:val="22"/>
        </w:rPr>
      </w:pPr>
    </w:p>
    <w:p w14:paraId="16D7E690" w14:textId="77777777" w:rsidR="00296FC3" w:rsidRDefault="00296FC3" w:rsidP="00621775">
      <w:pPr>
        <w:tabs>
          <w:tab w:val="left" w:pos="480"/>
          <w:tab w:val="left" w:pos="1440"/>
          <w:tab w:val="left" w:pos="2520"/>
          <w:tab w:val="left" w:pos="3480"/>
          <w:tab w:val="left" w:pos="4560"/>
        </w:tabs>
        <w:jc w:val="both"/>
        <w:rPr>
          <w:rFonts w:ascii="Arial Narrow" w:hAnsi="Arial Narrow" w:cs="Courier New"/>
          <w:sz w:val="22"/>
          <w:szCs w:val="22"/>
        </w:rPr>
      </w:pPr>
    </w:p>
    <w:p w14:paraId="73B4D749" w14:textId="77777777" w:rsidR="00E62503" w:rsidRDefault="00DC7342" w:rsidP="00DC7342">
      <w:pPr>
        <w:tabs>
          <w:tab w:val="left" w:pos="3900"/>
        </w:tabs>
        <w:jc w:val="both"/>
        <w:rPr>
          <w:rFonts w:ascii="Arial Narrow" w:hAnsi="Arial Narrow" w:cs="Courier New"/>
          <w:sz w:val="22"/>
          <w:szCs w:val="22"/>
        </w:rPr>
      </w:pPr>
      <w:r>
        <w:rPr>
          <w:rFonts w:ascii="Arial Narrow" w:hAnsi="Arial Narrow" w:cs="Courier New"/>
          <w:sz w:val="22"/>
          <w:szCs w:val="22"/>
        </w:rPr>
        <w:tab/>
      </w:r>
    </w:p>
    <w:p w14:paraId="7BB3F577"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41DCD070"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4F353C6B"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485BA5A5"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7EEE7D6F"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1E4F0B01"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5965EC9E"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36335FA3"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6BE8BBD1"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5A7A2554"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1AF6F0A5"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0E7A975A"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100D0E06"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5FDFA3BD"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21998645"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19C0BB2B" w14:textId="77777777" w:rsidR="00E62503" w:rsidRDefault="00E62503" w:rsidP="00621775">
      <w:pPr>
        <w:tabs>
          <w:tab w:val="left" w:pos="480"/>
          <w:tab w:val="left" w:pos="1440"/>
          <w:tab w:val="left" w:pos="2520"/>
          <w:tab w:val="left" w:pos="3480"/>
          <w:tab w:val="left" w:pos="4560"/>
        </w:tabs>
        <w:jc w:val="both"/>
        <w:rPr>
          <w:rFonts w:ascii="Arial Narrow" w:hAnsi="Arial Narrow" w:cs="Courier New"/>
          <w:sz w:val="22"/>
          <w:szCs w:val="22"/>
        </w:rPr>
      </w:pPr>
    </w:p>
    <w:p w14:paraId="11D919A5" w14:textId="77777777" w:rsidR="00296FC3" w:rsidRPr="00E62503" w:rsidRDefault="00296FC3" w:rsidP="00621775">
      <w:pPr>
        <w:tabs>
          <w:tab w:val="left" w:pos="480"/>
          <w:tab w:val="left" w:pos="1440"/>
          <w:tab w:val="left" w:pos="2520"/>
          <w:tab w:val="left" w:pos="3480"/>
          <w:tab w:val="left" w:pos="4560"/>
        </w:tabs>
        <w:jc w:val="center"/>
        <w:rPr>
          <w:rFonts w:ascii="Arial Narrow" w:hAnsi="Arial Narrow" w:cs="Courier New"/>
          <w:b/>
          <w:i/>
          <w:sz w:val="32"/>
          <w:szCs w:val="32"/>
          <w:u w:val="single"/>
        </w:rPr>
      </w:pPr>
      <w:r w:rsidRPr="00E62503">
        <w:rPr>
          <w:rFonts w:ascii="Arial Narrow" w:hAnsi="Arial Narrow" w:cs="Courier New"/>
          <w:b/>
          <w:i/>
          <w:sz w:val="32"/>
          <w:szCs w:val="32"/>
          <w:u w:val="single"/>
        </w:rPr>
        <w:t>GESTION AMBIENTAL DE NAVARRA, S.A.</w:t>
      </w:r>
    </w:p>
    <w:p w14:paraId="50B98B2F" w14:textId="77777777" w:rsidR="00296FC3" w:rsidRDefault="00296FC3" w:rsidP="00621775">
      <w:pPr>
        <w:tabs>
          <w:tab w:val="left" w:pos="480"/>
          <w:tab w:val="left" w:pos="1440"/>
          <w:tab w:val="left" w:pos="2520"/>
          <w:tab w:val="left" w:pos="3480"/>
          <w:tab w:val="left" w:pos="4560"/>
        </w:tabs>
        <w:jc w:val="center"/>
        <w:rPr>
          <w:rFonts w:ascii="Arial Narrow" w:hAnsi="Arial Narrow" w:cs="Courier New"/>
          <w:b/>
          <w:i/>
          <w:sz w:val="28"/>
          <w:szCs w:val="28"/>
        </w:rPr>
      </w:pPr>
    </w:p>
    <w:p w14:paraId="791D6569" w14:textId="77777777" w:rsidR="00E62503" w:rsidRPr="00E62503" w:rsidRDefault="00E62503" w:rsidP="00430844">
      <w:pPr>
        <w:tabs>
          <w:tab w:val="left" w:pos="480"/>
          <w:tab w:val="left" w:pos="1440"/>
          <w:tab w:val="left" w:pos="2520"/>
          <w:tab w:val="left" w:pos="3480"/>
          <w:tab w:val="left" w:pos="4560"/>
        </w:tabs>
        <w:spacing w:line="360" w:lineRule="auto"/>
        <w:jc w:val="center"/>
        <w:rPr>
          <w:rFonts w:ascii="Arial Narrow" w:hAnsi="Arial Narrow" w:cs="Courier New"/>
          <w:b/>
          <w:i/>
          <w:sz w:val="28"/>
          <w:szCs w:val="28"/>
        </w:rPr>
      </w:pPr>
    </w:p>
    <w:p w14:paraId="77C85717" w14:textId="77777777" w:rsidR="00E62503" w:rsidRDefault="00296FC3" w:rsidP="00430844">
      <w:pPr>
        <w:tabs>
          <w:tab w:val="left" w:pos="480"/>
          <w:tab w:val="left" w:pos="1440"/>
          <w:tab w:val="left" w:pos="2520"/>
          <w:tab w:val="left" w:pos="3480"/>
          <w:tab w:val="left" w:pos="4560"/>
        </w:tabs>
        <w:spacing w:line="360" w:lineRule="auto"/>
        <w:jc w:val="center"/>
        <w:rPr>
          <w:rFonts w:ascii="Arial Narrow" w:hAnsi="Arial Narrow" w:cs="Courier New"/>
          <w:b/>
          <w:i/>
          <w:sz w:val="24"/>
          <w:szCs w:val="24"/>
        </w:rPr>
      </w:pPr>
      <w:r w:rsidRPr="00E62503">
        <w:rPr>
          <w:rFonts w:ascii="Arial Narrow" w:hAnsi="Arial Narrow" w:cs="Courier New"/>
          <w:b/>
          <w:i/>
          <w:sz w:val="24"/>
          <w:szCs w:val="24"/>
        </w:rPr>
        <w:t>CUENTAS ANUALES E INFORME DE GESTIÓN</w:t>
      </w:r>
      <w:r w:rsidR="00E62503">
        <w:rPr>
          <w:rFonts w:ascii="Arial Narrow" w:hAnsi="Arial Narrow" w:cs="Courier New"/>
          <w:b/>
          <w:i/>
          <w:sz w:val="24"/>
          <w:szCs w:val="24"/>
        </w:rPr>
        <w:t xml:space="preserve"> </w:t>
      </w:r>
      <w:r w:rsidRPr="00E62503">
        <w:rPr>
          <w:rFonts w:ascii="Arial Narrow" w:hAnsi="Arial Narrow" w:cs="Courier New"/>
          <w:b/>
          <w:i/>
          <w:sz w:val="24"/>
          <w:szCs w:val="24"/>
        </w:rPr>
        <w:t xml:space="preserve">CORRESPONDIENTES </w:t>
      </w:r>
    </w:p>
    <w:p w14:paraId="5BC20790" w14:textId="77777777" w:rsidR="00296FC3" w:rsidRPr="00E62503" w:rsidRDefault="00296FC3" w:rsidP="00430844">
      <w:pPr>
        <w:tabs>
          <w:tab w:val="left" w:pos="480"/>
          <w:tab w:val="left" w:pos="1440"/>
          <w:tab w:val="left" w:pos="2520"/>
          <w:tab w:val="left" w:pos="3480"/>
          <w:tab w:val="left" w:pos="4560"/>
        </w:tabs>
        <w:spacing w:line="360" w:lineRule="auto"/>
        <w:jc w:val="center"/>
        <w:rPr>
          <w:rFonts w:ascii="Arial Narrow" w:hAnsi="Arial Narrow" w:cs="Courier New"/>
          <w:b/>
          <w:i/>
          <w:sz w:val="24"/>
          <w:szCs w:val="24"/>
        </w:rPr>
      </w:pPr>
      <w:r w:rsidRPr="00E62503">
        <w:rPr>
          <w:rFonts w:ascii="Arial Narrow" w:hAnsi="Arial Narrow" w:cs="Courier New"/>
          <w:b/>
          <w:i/>
          <w:sz w:val="24"/>
          <w:szCs w:val="24"/>
        </w:rPr>
        <w:t>AL EJERCICIO ANUAL TERMINADO EL 31 DE DICIEMBRE DE 20</w:t>
      </w:r>
      <w:r w:rsidR="006C7A17">
        <w:rPr>
          <w:rFonts w:ascii="Arial Narrow" w:hAnsi="Arial Narrow" w:cs="Courier New"/>
          <w:b/>
          <w:i/>
          <w:sz w:val="24"/>
          <w:szCs w:val="24"/>
        </w:rPr>
        <w:t>2</w:t>
      </w:r>
      <w:r w:rsidR="002E28DF">
        <w:rPr>
          <w:rFonts w:ascii="Arial Narrow" w:hAnsi="Arial Narrow" w:cs="Courier New"/>
          <w:b/>
          <w:i/>
          <w:sz w:val="24"/>
          <w:szCs w:val="24"/>
        </w:rPr>
        <w:t>1</w:t>
      </w:r>
    </w:p>
    <w:p w14:paraId="3DA9030B" w14:textId="77777777" w:rsidR="00E62503" w:rsidRPr="00E62503" w:rsidRDefault="00E62503" w:rsidP="00621775">
      <w:pPr>
        <w:tabs>
          <w:tab w:val="left" w:pos="480"/>
          <w:tab w:val="left" w:pos="1440"/>
          <w:tab w:val="left" w:pos="2520"/>
          <w:tab w:val="left" w:pos="3480"/>
          <w:tab w:val="left" w:pos="4560"/>
        </w:tabs>
        <w:jc w:val="center"/>
        <w:rPr>
          <w:rFonts w:ascii="Arial Narrow" w:hAnsi="Arial Narrow" w:cs="Courier New"/>
          <w:b/>
          <w:i/>
          <w:sz w:val="28"/>
          <w:szCs w:val="28"/>
        </w:rPr>
      </w:pPr>
    </w:p>
    <w:p w14:paraId="17E68DC6" w14:textId="77777777" w:rsidR="00296FC3" w:rsidRPr="00E62503" w:rsidRDefault="00296FC3" w:rsidP="00621775">
      <w:pPr>
        <w:tabs>
          <w:tab w:val="left" w:pos="480"/>
          <w:tab w:val="left" w:pos="1440"/>
          <w:tab w:val="left" w:pos="2520"/>
          <w:tab w:val="left" w:pos="3480"/>
          <w:tab w:val="left" w:pos="4560"/>
        </w:tabs>
        <w:jc w:val="center"/>
        <w:rPr>
          <w:rFonts w:ascii="Arial Narrow" w:hAnsi="Arial Narrow" w:cs="Courier New"/>
          <w:b/>
          <w:i/>
          <w:sz w:val="28"/>
          <w:szCs w:val="28"/>
        </w:rPr>
      </w:pPr>
    </w:p>
    <w:p w14:paraId="02D99111" w14:textId="77777777" w:rsidR="00296FC3" w:rsidRPr="00E62503" w:rsidRDefault="00296FC3" w:rsidP="00621775">
      <w:pPr>
        <w:tabs>
          <w:tab w:val="left" w:pos="480"/>
          <w:tab w:val="left" w:pos="1440"/>
          <w:tab w:val="left" w:pos="2520"/>
          <w:tab w:val="left" w:pos="3480"/>
          <w:tab w:val="left" w:pos="4560"/>
        </w:tabs>
        <w:jc w:val="center"/>
        <w:rPr>
          <w:rFonts w:ascii="Arial Narrow" w:hAnsi="Arial Narrow" w:cs="Courier New"/>
          <w:b/>
          <w:i/>
          <w:sz w:val="28"/>
          <w:szCs w:val="28"/>
        </w:rPr>
        <w:sectPr w:rsidR="00296FC3" w:rsidRPr="00E62503" w:rsidSect="00296FC3">
          <w:headerReference w:type="even" r:id="rId8"/>
          <w:headerReference w:type="default" r:id="rId9"/>
          <w:footerReference w:type="even" r:id="rId10"/>
          <w:footerReference w:type="default" r:id="rId11"/>
          <w:headerReference w:type="first" r:id="rId12"/>
          <w:type w:val="nextColumn"/>
          <w:pgSz w:w="12242" w:h="15842" w:code="1"/>
          <w:pgMar w:top="1440" w:right="964" w:bottom="1134" w:left="1928" w:header="1191" w:footer="958" w:gutter="0"/>
          <w:pgNumType w:chapStyle="1"/>
          <w:cols w:space="720"/>
          <w:noEndnote/>
        </w:sectPr>
      </w:pPr>
    </w:p>
    <w:p w14:paraId="6F9EEC20" w14:textId="77777777" w:rsidR="00296FC3" w:rsidRDefault="00296FC3" w:rsidP="00621775">
      <w:pPr>
        <w:tabs>
          <w:tab w:val="left" w:pos="480"/>
          <w:tab w:val="left" w:pos="1440"/>
          <w:tab w:val="left" w:pos="2520"/>
          <w:tab w:val="left" w:pos="3480"/>
          <w:tab w:val="left" w:pos="4560"/>
        </w:tabs>
        <w:jc w:val="both"/>
        <w:rPr>
          <w:rFonts w:ascii="Arial Narrow" w:hAnsi="Arial Narrow" w:cs="Courier New"/>
          <w:sz w:val="22"/>
          <w:szCs w:val="22"/>
        </w:rPr>
      </w:pPr>
    </w:p>
    <w:p w14:paraId="3ED5753F" w14:textId="77777777" w:rsidR="00296FC3" w:rsidRDefault="00296FC3" w:rsidP="00621775">
      <w:pPr>
        <w:tabs>
          <w:tab w:val="left" w:pos="480"/>
          <w:tab w:val="left" w:pos="1440"/>
          <w:tab w:val="left" w:pos="2520"/>
          <w:tab w:val="left" w:pos="3480"/>
          <w:tab w:val="left" w:pos="4560"/>
        </w:tabs>
        <w:jc w:val="both"/>
        <w:rPr>
          <w:rFonts w:ascii="Arial Narrow" w:hAnsi="Arial Narrow" w:cs="Courier New"/>
          <w:sz w:val="22"/>
          <w:szCs w:val="22"/>
        </w:rPr>
      </w:pPr>
    </w:p>
    <w:p w14:paraId="1DFFD8C4" w14:textId="77777777" w:rsidR="00296FC3" w:rsidRDefault="00296FC3" w:rsidP="00621775">
      <w:pPr>
        <w:tabs>
          <w:tab w:val="left" w:pos="480"/>
          <w:tab w:val="left" w:pos="1440"/>
          <w:tab w:val="left" w:pos="2520"/>
          <w:tab w:val="left" w:pos="3480"/>
          <w:tab w:val="left" w:pos="4560"/>
        </w:tabs>
        <w:jc w:val="both"/>
        <w:rPr>
          <w:rFonts w:ascii="Arial Narrow" w:hAnsi="Arial Narrow" w:cs="Courier New"/>
          <w:sz w:val="22"/>
          <w:szCs w:val="22"/>
        </w:rPr>
      </w:pPr>
    </w:p>
    <w:p w14:paraId="7B2B99BC" w14:textId="77777777" w:rsidR="00296FC3" w:rsidRDefault="00296FC3" w:rsidP="00621775">
      <w:pPr>
        <w:tabs>
          <w:tab w:val="left" w:pos="480"/>
          <w:tab w:val="left" w:pos="1440"/>
          <w:tab w:val="left" w:pos="2520"/>
          <w:tab w:val="left" w:pos="3480"/>
          <w:tab w:val="left" w:pos="4560"/>
        </w:tabs>
        <w:jc w:val="both"/>
        <w:rPr>
          <w:rFonts w:ascii="Arial Narrow" w:hAnsi="Arial Narrow" w:cs="Courier New"/>
          <w:sz w:val="22"/>
          <w:szCs w:val="22"/>
        </w:rPr>
      </w:pPr>
      <w:r>
        <w:rPr>
          <w:rFonts w:ascii="Arial Narrow" w:hAnsi="Arial Narrow" w:cs="Courier New"/>
          <w:sz w:val="22"/>
          <w:szCs w:val="22"/>
        </w:rPr>
        <w:br w:type="page"/>
      </w:r>
    </w:p>
    <w:p w14:paraId="52B5CCE3" w14:textId="77777777" w:rsidR="00296FC3" w:rsidRDefault="00296FC3" w:rsidP="00621775">
      <w:pPr>
        <w:tabs>
          <w:tab w:val="left" w:pos="480"/>
          <w:tab w:val="left" w:pos="1440"/>
          <w:tab w:val="left" w:pos="2520"/>
          <w:tab w:val="left" w:pos="3480"/>
          <w:tab w:val="left" w:pos="4560"/>
        </w:tabs>
        <w:jc w:val="both"/>
        <w:rPr>
          <w:rFonts w:ascii="Arial Narrow" w:hAnsi="Arial Narrow" w:cs="Courier New"/>
          <w:sz w:val="22"/>
          <w:szCs w:val="22"/>
        </w:rPr>
      </w:pPr>
    </w:p>
    <w:p w14:paraId="71AB9123" w14:textId="25C8B930" w:rsidR="00DD1EF7" w:rsidRDefault="00DD1EF7">
      <w:pPr>
        <w:rPr>
          <w:rFonts w:ascii="Arial Narrow" w:hAnsi="Arial Narrow" w:cs="Courier New"/>
          <w:sz w:val="22"/>
          <w:szCs w:val="22"/>
        </w:rPr>
      </w:pPr>
      <w:r w:rsidRPr="00DD1EF7">
        <w:rPr>
          <w:noProof/>
          <w:lang w:val="es-ES"/>
        </w:rPr>
        <w:drawing>
          <wp:inline distT="0" distB="0" distL="0" distR="0" wp14:anchorId="126AB7B3" wp14:editId="76834A5D">
            <wp:extent cx="5695950" cy="74961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5950" cy="7496175"/>
                    </a:xfrm>
                    <a:prstGeom prst="rect">
                      <a:avLst/>
                    </a:prstGeom>
                    <a:noFill/>
                    <a:ln>
                      <a:noFill/>
                    </a:ln>
                  </pic:spPr>
                </pic:pic>
              </a:graphicData>
            </a:graphic>
          </wp:inline>
        </w:drawing>
      </w:r>
    </w:p>
    <w:p w14:paraId="34AE1A68" w14:textId="77777777" w:rsidR="00DD1EF7" w:rsidRDefault="00DD1EF7">
      <w:pPr>
        <w:rPr>
          <w:rFonts w:ascii="Arial Narrow" w:hAnsi="Arial Narrow" w:cs="Courier New"/>
          <w:sz w:val="22"/>
          <w:szCs w:val="22"/>
        </w:rPr>
      </w:pPr>
      <w:r>
        <w:rPr>
          <w:rFonts w:ascii="Arial Narrow" w:hAnsi="Arial Narrow" w:cs="Courier New"/>
          <w:sz w:val="22"/>
          <w:szCs w:val="22"/>
        </w:rPr>
        <w:br w:type="page"/>
      </w:r>
    </w:p>
    <w:p w14:paraId="0C485B29" w14:textId="6AA0C1C5" w:rsidR="00B36786" w:rsidRDefault="00B36786">
      <w:pPr>
        <w:rPr>
          <w:rFonts w:ascii="Arial Narrow" w:hAnsi="Arial Narrow" w:cs="Courier New"/>
          <w:sz w:val="22"/>
          <w:szCs w:val="22"/>
        </w:rPr>
      </w:pPr>
      <w:r w:rsidRPr="00B36786">
        <w:rPr>
          <w:noProof/>
          <w:lang w:val="es-ES"/>
        </w:rPr>
        <w:lastRenderedPageBreak/>
        <w:drawing>
          <wp:inline distT="0" distB="0" distL="0" distR="0" wp14:anchorId="599BC0AF" wp14:editId="4FE82CC5">
            <wp:extent cx="5695950" cy="8001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5950" cy="8001000"/>
                    </a:xfrm>
                    <a:prstGeom prst="rect">
                      <a:avLst/>
                    </a:prstGeom>
                    <a:noFill/>
                    <a:ln>
                      <a:noFill/>
                    </a:ln>
                  </pic:spPr>
                </pic:pic>
              </a:graphicData>
            </a:graphic>
          </wp:inline>
        </w:drawing>
      </w:r>
    </w:p>
    <w:p w14:paraId="3443853C" w14:textId="77777777" w:rsidR="008C6102" w:rsidRDefault="008C6102">
      <w:pPr>
        <w:rPr>
          <w:rFonts w:ascii="Arial Narrow" w:hAnsi="Arial Narrow" w:cs="Courier New"/>
          <w:sz w:val="22"/>
          <w:szCs w:val="22"/>
        </w:rPr>
      </w:pPr>
    </w:p>
    <w:p w14:paraId="5DEBCD7F" w14:textId="25F8F5E2" w:rsidR="00800CB3" w:rsidRDefault="00800CB3" w:rsidP="00621775">
      <w:pPr>
        <w:tabs>
          <w:tab w:val="left" w:pos="480"/>
          <w:tab w:val="left" w:pos="1440"/>
          <w:tab w:val="left" w:pos="2520"/>
          <w:tab w:val="left" w:pos="3480"/>
          <w:tab w:val="left" w:pos="4560"/>
        </w:tabs>
        <w:jc w:val="both"/>
        <w:rPr>
          <w:rFonts w:ascii="Arial Narrow" w:hAnsi="Arial Narrow" w:cs="Courier New"/>
          <w:sz w:val="22"/>
          <w:szCs w:val="22"/>
        </w:rPr>
      </w:pPr>
    </w:p>
    <w:p w14:paraId="3A375CA0" w14:textId="77777777" w:rsidR="00CD7E2F" w:rsidRDefault="00CD7E2F" w:rsidP="00621775">
      <w:pPr>
        <w:tabs>
          <w:tab w:val="left" w:pos="480"/>
          <w:tab w:val="left" w:pos="1440"/>
          <w:tab w:val="left" w:pos="2520"/>
          <w:tab w:val="left" w:pos="3480"/>
          <w:tab w:val="left" w:pos="4560"/>
        </w:tabs>
        <w:jc w:val="both"/>
        <w:rPr>
          <w:rFonts w:ascii="Arial Narrow" w:hAnsi="Arial Narrow" w:cs="Courier New"/>
          <w:sz w:val="22"/>
          <w:szCs w:val="22"/>
        </w:rPr>
      </w:pPr>
    </w:p>
    <w:p w14:paraId="78E937A5" w14:textId="5D74163F" w:rsidR="00CD7E2F" w:rsidRDefault="00DD1EF7" w:rsidP="00621775">
      <w:pPr>
        <w:tabs>
          <w:tab w:val="left" w:pos="480"/>
          <w:tab w:val="left" w:pos="1440"/>
          <w:tab w:val="left" w:pos="2520"/>
          <w:tab w:val="left" w:pos="3480"/>
          <w:tab w:val="left" w:pos="4560"/>
        </w:tabs>
        <w:jc w:val="both"/>
        <w:rPr>
          <w:rFonts w:ascii="Arial Narrow" w:hAnsi="Arial Narrow" w:cs="Courier New"/>
          <w:sz w:val="22"/>
          <w:szCs w:val="22"/>
        </w:rPr>
      </w:pPr>
      <w:r w:rsidRPr="00DD1EF7">
        <w:rPr>
          <w:noProof/>
          <w:lang w:val="es-ES"/>
        </w:rPr>
        <w:drawing>
          <wp:inline distT="0" distB="0" distL="0" distR="0" wp14:anchorId="6EB1245D" wp14:editId="72EEB0C3">
            <wp:extent cx="5937250" cy="7819564"/>
            <wp:effectExtent l="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250" cy="7819564"/>
                    </a:xfrm>
                    <a:prstGeom prst="rect">
                      <a:avLst/>
                    </a:prstGeom>
                    <a:noFill/>
                    <a:ln>
                      <a:noFill/>
                    </a:ln>
                  </pic:spPr>
                </pic:pic>
              </a:graphicData>
            </a:graphic>
          </wp:inline>
        </w:drawing>
      </w:r>
    </w:p>
    <w:p w14:paraId="2608A6C2" w14:textId="77777777" w:rsidR="005841E2" w:rsidRDefault="005841E2" w:rsidP="00621775">
      <w:pPr>
        <w:tabs>
          <w:tab w:val="left" w:pos="480"/>
          <w:tab w:val="left" w:pos="1440"/>
          <w:tab w:val="left" w:pos="2520"/>
          <w:tab w:val="left" w:pos="3480"/>
          <w:tab w:val="left" w:pos="4560"/>
        </w:tabs>
        <w:jc w:val="both"/>
        <w:rPr>
          <w:noProof/>
          <w:lang w:val="es-ES"/>
        </w:rPr>
      </w:pPr>
    </w:p>
    <w:p w14:paraId="34F23705" w14:textId="77777777" w:rsidR="00A26E1E" w:rsidRDefault="00A26E1E" w:rsidP="00621775">
      <w:pPr>
        <w:tabs>
          <w:tab w:val="left" w:pos="480"/>
          <w:tab w:val="left" w:pos="1440"/>
          <w:tab w:val="left" w:pos="2520"/>
          <w:tab w:val="left" w:pos="3480"/>
          <w:tab w:val="left" w:pos="4560"/>
        </w:tabs>
        <w:jc w:val="both"/>
        <w:rPr>
          <w:noProof/>
          <w:lang w:val="es-ES"/>
        </w:rPr>
      </w:pPr>
    </w:p>
    <w:p w14:paraId="4B358CCA" w14:textId="53412D7E" w:rsidR="00DD1EF7" w:rsidRDefault="00DD1EF7">
      <w:pPr>
        <w:rPr>
          <w:noProof/>
          <w:lang w:val="es-ES"/>
        </w:rPr>
      </w:pPr>
    </w:p>
    <w:p w14:paraId="65839222" w14:textId="77777777" w:rsidR="00A26E1E" w:rsidRDefault="00A26E1E" w:rsidP="00621775">
      <w:pPr>
        <w:tabs>
          <w:tab w:val="left" w:pos="480"/>
          <w:tab w:val="left" w:pos="1440"/>
          <w:tab w:val="left" w:pos="2520"/>
          <w:tab w:val="left" w:pos="3480"/>
          <w:tab w:val="left" w:pos="4560"/>
        </w:tabs>
        <w:jc w:val="both"/>
        <w:rPr>
          <w:noProof/>
          <w:lang w:val="es-ES"/>
        </w:rPr>
      </w:pPr>
    </w:p>
    <w:p w14:paraId="15BBC317" w14:textId="77777777" w:rsidR="00DD1EF7" w:rsidRDefault="00DD1EF7" w:rsidP="00BC068F">
      <w:pPr>
        <w:tabs>
          <w:tab w:val="left" w:pos="480"/>
          <w:tab w:val="left" w:pos="1440"/>
          <w:tab w:val="left" w:pos="2520"/>
          <w:tab w:val="left" w:pos="3480"/>
          <w:tab w:val="left" w:pos="4560"/>
        </w:tabs>
        <w:jc w:val="center"/>
        <w:rPr>
          <w:rFonts w:ascii="Arial Narrow" w:hAnsi="Arial Narrow" w:cs="Courier New"/>
          <w:sz w:val="22"/>
          <w:szCs w:val="22"/>
        </w:rPr>
      </w:pPr>
    </w:p>
    <w:p w14:paraId="747A4D8F" w14:textId="77777777" w:rsidR="00DD1EF7" w:rsidRDefault="00DD1EF7" w:rsidP="00BC068F">
      <w:pPr>
        <w:tabs>
          <w:tab w:val="left" w:pos="480"/>
          <w:tab w:val="left" w:pos="1440"/>
          <w:tab w:val="left" w:pos="2520"/>
          <w:tab w:val="left" w:pos="3480"/>
          <w:tab w:val="left" w:pos="4560"/>
        </w:tabs>
        <w:jc w:val="center"/>
        <w:rPr>
          <w:rFonts w:ascii="Arial Narrow" w:hAnsi="Arial Narrow" w:cs="Courier New"/>
          <w:sz w:val="22"/>
          <w:szCs w:val="22"/>
        </w:rPr>
      </w:pPr>
    </w:p>
    <w:p w14:paraId="2772E960" w14:textId="77777777" w:rsidR="00DD1EF7" w:rsidRDefault="00DD1EF7" w:rsidP="00BC068F">
      <w:pPr>
        <w:tabs>
          <w:tab w:val="left" w:pos="480"/>
          <w:tab w:val="left" w:pos="1440"/>
          <w:tab w:val="left" w:pos="2520"/>
          <w:tab w:val="left" w:pos="3480"/>
          <w:tab w:val="left" w:pos="4560"/>
        </w:tabs>
        <w:jc w:val="center"/>
        <w:rPr>
          <w:rFonts w:ascii="Arial Narrow" w:hAnsi="Arial Narrow" w:cs="Courier New"/>
          <w:sz w:val="22"/>
          <w:szCs w:val="22"/>
        </w:rPr>
      </w:pPr>
    </w:p>
    <w:p w14:paraId="0030FC63" w14:textId="77777777" w:rsidR="00DD1EF7" w:rsidRDefault="00DD1EF7" w:rsidP="00BC068F">
      <w:pPr>
        <w:tabs>
          <w:tab w:val="left" w:pos="480"/>
          <w:tab w:val="left" w:pos="1440"/>
          <w:tab w:val="left" w:pos="2520"/>
          <w:tab w:val="left" w:pos="3480"/>
          <w:tab w:val="left" w:pos="4560"/>
        </w:tabs>
        <w:jc w:val="center"/>
        <w:rPr>
          <w:rFonts w:ascii="Arial Narrow" w:hAnsi="Arial Narrow" w:cs="Courier New"/>
          <w:sz w:val="22"/>
          <w:szCs w:val="22"/>
        </w:rPr>
      </w:pPr>
    </w:p>
    <w:p w14:paraId="3F8F2AF3" w14:textId="77777777" w:rsidR="00DD1EF7" w:rsidRDefault="00DD1EF7" w:rsidP="00BC068F">
      <w:pPr>
        <w:tabs>
          <w:tab w:val="left" w:pos="480"/>
          <w:tab w:val="left" w:pos="1440"/>
          <w:tab w:val="left" w:pos="2520"/>
          <w:tab w:val="left" w:pos="3480"/>
          <w:tab w:val="left" w:pos="4560"/>
        </w:tabs>
        <w:jc w:val="center"/>
        <w:rPr>
          <w:rFonts w:ascii="Arial Narrow" w:hAnsi="Arial Narrow" w:cs="Courier New"/>
          <w:sz w:val="22"/>
          <w:szCs w:val="22"/>
        </w:rPr>
      </w:pPr>
    </w:p>
    <w:p w14:paraId="6066F048" w14:textId="00C924A3" w:rsidR="005841E2" w:rsidRDefault="00A01CB1" w:rsidP="00BC068F">
      <w:pPr>
        <w:tabs>
          <w:tab w:val="left" w:pos="480"/>
          <w:tab w:val="left" w:pos="1440"/>
          <w:tab w:val="left" w:pos="2520"/>
          <w:tab w:val="left" w:pos="3480"/>
          <w:tab w:val="left" w:pos="4560"/>
        </w:tabs>
        <w:jc w:val="center"/>
        <w:rPr>
          <w:rFonts w:ascii="Arial Narrow" w:hAnsi="Arial Narrow" w:cs="Courier New"/>
          <w:sz w:val="22"/>
          <w:szCs w:val="22"/>
        </w:rPr>
      </w:pPr>
      <w:r w:rsidRPr="00A01CB1">
        <w:rPr>
          <w:noProof/>
          <w:lang w:val="es-ES"/>
        </w:rPr>
        <w:drawing>
          <wp:inline distT="0" distB="0" distL="0" distR="0" wp14:anchorId="36F35F8A" wp14:editId="31A509A0">
            <wp:extent cx="5410200" cy="395127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4841" cy="3954659"/>
                    </a:xfrm>
                    <a:prstGeom prst="rect">
                      <a:avLst/>
                    </a:prstGeom>
                    <a:noFill/>
                    <a:ln>
                      <a:noFill/>
                    </a:ln>
                  </pic:spPr>
                </pic:pic>
              </a:graphicData>
            </a:graphic>
          </wp:inline>
        </w:drawing>
      </w:r>
    </w:p>
    <w:p w14:paraId="681CDE42" w14:textId="77777777"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pPr>
    </w:p>
    <w:p w14:paraId="36877D98" w14:textId="77777777"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pPr>
    </w:p>
    <w:p w14:paraId="06E9EE1D" w14:textId="77777777"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pPr>
    </w:p>
    <w:p w14:paraId="5760835C" w14:textId="77777777"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pPr>
    </w:p>
    <w:p w14:paraId="2C9C3C6F" w14:textId="77777777"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pPr>
    </w:p>
    <w:p w14:paraId="00C74A44" w14:textId="77777777"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sectPr w:rsidR="00A52DC2" w:rsidSect="00296FC3">
          <w:headerReference w:type="default" r:id="rId17"/>
          <w:footerReference w:type="default" r:id="rId18"/>
          <w:type w:val="continuous"/>
          <w:pgSz w:w="12242" w:h="15842" w:code="1"/>
          <w:pgMar w:top="1440" w:right="964" w:bottom="1134" w:left="1928" w:header="1191" w:footer="958" w:gutter="0"/>
          <w:pgNumType w:start="0"/>
          <w:cols w:space="720"/>
          <w:noEndnote/>
          <w:titlePg/>
          <w:docGrid w:linePitch="272"/>
        </w:sectPr>
      </w:pPr>
    </w:p>
    <w:p w14:paraId="7878C14E" w14:textId="77777777" w:rsidR="005841E2" w:rsidRDefault="005841E2" w:rsidP="00621775">
      <w:pPr>
        <w:tabs>
          <w:tab w:val="left" w:pos="480"/>
          <w:tab w:val="left" w:pos="1440"/>
          <w:tab w:val="left" w:pos="2520"/>
          <w:tab w:val="left" w:pos="3480"/>
          <w:tab w:val="left" w:pos="4560"/>
        </w:tabs>
        <w:jc w:val="both"/>
        <w:rPr>
          <w:rFonts w:ascii="Arial Narrow" w:hAnsi="Arial Narrow" w:cs="Courier New"/>
          <w:sz w:val="22"/>
          <w:szCs w:val="22"/>
        </w:rPr>
      </w:pPr>
    </w:p>
    <w:p w14:paraId="4B9CCCCA" w14:textId="77777777"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pPr>
    </w:p>
    <w:p w14:paraId="596945B6" w14:textId="77777777"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pPr>
    </w:p>
    <w:p w14:paraId="36A43946" w14:textId="77777777"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pPr>
    </w:p>
    <w:p w14:paraId="55360A52" w14:textId="77777777" w:rsidR="00A52DC2" w:rsidRDefault="00A01CB1" w:rsidP="00621775">
      <w:pPr>
        <w:tabs>
          <w:tab w:val="left" w:pos="480"/>
          <w:tab w:val="left" w:pos="1440"/>
          <w:tab w:val="left" w:pos="2520"/>
          <w:tab w:val="left" w:pos="3480"/>
          <w:tab w:val="left" w:pos="4560"/>
        </w:tabs>
        <w:jc w:val="center"/>
        <w:rPr>
          <w:rFonts w:ascii="Arial Narrow" w:hAnsi="Arial Narrow" w:cs="Courier New"/>
          <w:sz w:val="22"/>
          <w:szCs w:val="22"/>
        </w:rPr>
      </w:pPr>
      <w:r w:rsidRPr="00A01CB1">
        <w:rPr>
          <w:noProof/>
          <w:lang w:val="es-ES"/>
        </w:rPr>
        <w:drawing>
          <wp:inline distT="0" distB="0" distL="0" distR="0" wp14:anchorId="236F0675" wp14:editId="75578D58">
            <wp:extent cx="9186819" cy="38766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93968" cy="3879692"/>
                    </a:xfrm>
                    <a:prstGeom prst="rect">
                      <a:avLst/>
                    </a:prstGeom>
                    <a:noFill/>
                    <a:ln>
                      <a:noFill/>
                    </a:ln>
                  </pic:spPr>
                </pic:pic>
              </a:graphicData>
            </a:graphic>
          </wp:inline>
        </w:drawing>
      </w:r>
    </w:p>
    <w:p w14:paraId="1536C81B" w14:textId="77777777"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pPr>
    </w:p>
    <w:p w14:paraId="71A75EE4" w14:textId="77777777" w:rsidR="005841E2" w:rsidRDefault="005841E2" w:rsidP="00621775">
      <w:pPr>
        <w:tabs>
          <w:tab w:val="left" w:pos="480"/>
          <w:tab w:val="left" w:pos="1440"/>
          <w:tab w:val="left" w:pos="2520"/>
          <w:tab w:val="left" w:pos="3480"/>
          <w:tab w:val="left" w:pos="4560"/>
        </w:tabs>
        <w:jc w:val="both"/>
        <w:rPr>
          <w:rFonts w:ascii="Arial Narrow" w:hAnsi="Arial Narrow" w:cs="Courier New"/>
          <w:sz w:val="22"/>
          <w:szCs w:val="22"/>
        </w:rPr>
      </w:pPr>
    </w:p>
    <w:p w14:paraId="3CF03BAD" w14:textId="77777777"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pPr>
    </w:p>
    <w:p w14:paraId="672E3695" w14:textId="77777777"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pPr>
    </w:p>
    <w:p w14:paraId="72F0F10E" w14:textId="77777777"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pPr>
    </w:p>
    <w:p w14:paraId="205C9AC0" w14:textId="77777777" w:rsidR="00A52DC2" w:rsidRDefault="00A52DC2" w:rsidP="00621775">
      <w:pPr>
        <w:tabs>
          <w:tab w:val="left" w:pos="480"/>
          <w:tab w:val="left" w:pos="1440"/>
          <w:tab w:val="left" w:pos="2520"/>
          <w:tab w:val="left" w:pos="3480"/>
          <w:tab w:val="left" w:pos="4560"/>
        </w:tabs>
        <w:jc w:val="both"/>
        <w:rPr>
          <w:rFonts w:ascii="Arial Narrow" w:hAnsi="Arial Narrow" w:cs="Courier New"/>
          <w:sz w:val="22"/>
          <w:szCs w:val="22"/>
        </w:rPr>
        <w:sectPr w:rsidR="00A52DC2" w:rsidSect="00AC552C">
          <w:pgSz w:w="15842" w:h="12242" w:orient="landscape" w:code="1"/>
          <w:pgMar w:top="1928" w:right="1440" w:bottom="964" w:left="1134" w:header="1191" w:footer="958" w:gutter="0"/>
          <w:pgNumType w:start="5"/>
          <w:cols w:space="720"/>
          <w:noEndnote/>
          <w:docGrid w:linePitch="272"/>
        </w:sectPr>
      </w:pPr>
    </w:p>
    <w:p w14:paraId="1BA98A8C" w14:textId="77777777" w:rsidR="00A01CB1" w:rsidRDefault="00CD7E2F" w:rsidP="00621775">
      <w:pPr>
        <w:tabs>
          <w:tab w:val="left" w:pos="480"/>
          <w:tab w:val="left" w:pos="1440"/>
          <w:tab w:val="left" w:pos="2520"/>
          <w:tab w:val="left" w:pos="3480"/>
          <w:tab w:val="left" w:pos="4560"/>
        </w:tabs>
        <w:jc w:val="both"/>
        <w:rPr>
          <w:noProof/>
          <w:lang w:val="es-ES"/>
        </w:rPr>
      </w:pPr>
      <w:r w:rsidRPr="00CD7E2F">
        <w:rPr>
          <w:noProof/>
          <w:lang w:val="es-ES"/>
        </w:rPr>
        <w:lastRenderedPageBreak/>
        <w:t xml:space="preserve"> </w:t>
      </w:r>
      <w:r w:rsidR="00A01CB1" w:rsidRPr="00A01CB1">
        <w:rPr>
          <w:noProof/>
          <w:lang w:val="es-ES"/>
        </w:rPr>
        <w:drawing>
          <wp:inline distT="0" distB="0" distL="0" distR="0" wp14:anchorId="3AD656D0" wp14:editId="4BCD4E7E">
            <wp:extent cx="5043263" cy="8743950"/>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8707" cy="8753389"/>
                    </a:xfrm>
                    <a:prstGeom prst="rect">
                      <a:avLst/>
                    </a:prstGeom>
                    <a:noFill/>
                    <a:ln>
                      <a:noFill/>
                    </a:ln>
                  </pic:spPr>
                </pic:pic>
              </a:graphicData>
            </a:graphic>
          </wp:inline>
        </w:drawing>
      </w:r>
    </w:p>
    <w:p w14:paraId="5234EBAF" w14:textId="77777777" w:rsidR="00210ADE" w:rsidRDefault="00210ADE" w:rsidP="00621775">
      <w:pPr>
        <w:tabs>
          <w:tab w:val="left" w:pos="480"/>
          <w:tab w:val="left" w:pos="1440"/>
          <w:tab w:val="left" w:pos="2520"/>
          <w:tab w:val="left" w:pos="3480"/>
          <w:tab w:val="left" w:pos="4560"/>
        </w:tabs>
        <w:jc w:val="both"/>
        <w:rPr>
          <w:noProof/>
          <w:lang w:val="es-ES"/>
        </w:rPr>
      </w:pPr>
    </w:p>
    <w:p w14:paraId="534275B6" w14:textId="77777777" w:rsidR="00C84E06" w:rsidRPr="00406ACF" w:rsidRDefault="00C84E06" w:rsidP="00621775">
      <w:pPr>
        <w:tabs>
          <w:tab w:val="left" w:pos="480"/>
          <w:tab w:val="left" w:pos="1440"/>
          <w:tab w:val="left" w:pos="2520"/>
          <w:tab w:val="left" w:pos="3480"/>
          <w:tab w:val="left" w:pos="4560"/>
        </w:tabs>
        <w:jc w:val="both"/>
        <w:rPr>
          <w:rFonts w:ascii="Arial Narrow" w:hAnsi="Arial Narrow" w:cs="Courier New"/>
          <w:sz w:val="22"/>
          <w:szCs w:val="22"/>
        </w:rPr>
      </w:pPr>
    </w:p>
    <w:p w14:paraId="37AA987D"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b/>
          <w:bCs/>
          <w:sz w:val="22"/>
          <w:szCs w:val="22"/>
          <w:u w:val="single"/>
        </w:rPr>
        <w:t>MEMORIA</w:t>
      </w:r>
    </w:p>
    <w:p w14:paraId="26A8D74B"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 xml:space="preserve">                                 </w:t>
      </w:r>
    </w:p>
    <w:p w14:paraId="36581098"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B816178"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D853905"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F31A12">
        <w:rPr>
          <w:rFonts w:ascii="Arial Narrow" w:hAnsi="Arial Narrow" w:cs="Courier New"/>
          <w:b/>
          <w:bCs/>
          <w:sz w:val="22"/>
          <w:szCs w:val="22"/>
        </w:rPr>
        <w:t xml:space="preserve">NOTA 1 - </w:t>
      </w:r>
      <w:r w:rsidRPr="00F31A12">
        <w:rPr>
          <w:rFonts w:ascii="Arial Narrow" w:hAnsi="Arial Narrow" w:cs="Courier New"/>
          <w:b/>
          <w:bCs/>
          <w:sz w:val="22"/>
          <w:szCs w:val="22"/>
          <w:u w:val="single"/>
        </w:rPr>
        <w:t>ACTIVIDAD DE LA SOCIEDAD</w:t>
      </w:r>
    </w:p>
    <w:p w14:paraId="5AE95B8B"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569BE76"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La Sociedad se constituyó el 2 de abril de 1.982 con la denominación Viveros y Repoblaciones de Navarra, S.A.</w:t>
      </w:r>
    </w:p>
    <w:p w14:paraId="04BC7BFA"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DECE7C2"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Durante 1.996, pasó a denominarse “Gestión Ambiental-Viveros y Repoblaciones de Navarra, S.A.”, de acuerdo a la adscripción de la misma al Departamento de Medio Ambiente, Ordenación del Territorio y Vivienda.</w:t>
      </w:r>
    </w:p>
    <w:p w14:paraId="1483D153"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0021A72" w14:textId="77777777" w:rsidR="00C84E06" w:rsidRPr="00F31A12" w:rsidRDefault="00C84E06" w:rsidP="00621775">
      <w:pPr>
        <w:tabs>
          <w:tab w:val="left" w:pos="840"/>
        </w:tabs>
        <w:ind w:right="-27"/>
        <w:jc w:val="both"/>
        <w:rPr>
          <w:rFonts w:ascii="Arial Narrow" w:hAnsi="Arial Narrow" w:cs="Courier New"/>
          <w:sz w:val="22"/>
          <w:szCs w:val="22"/>
        </w:rPr>
      </w:pPr>
      <w:r w:rsidRPr="00F31A12">
        <w:rPr>
          <w:rFonts w:ascii="Arial Narrow" w:hAnsi="Arial Narrow" w:cs="Courier New"/>
          <w:sz w:val="22"/>
          <w:szCs w:val="22"/>
        </w:rPr>
        <w:t>Mediante acuerdo del Gobierno de Navarra de 18 de enero de 2010 la titularidad de las acciones de la Administración de la Comunidad Foral de Navarra se incorporó a la sociedad “Corporación Pública Empresarial de Navarra, S.L.U.”, con efectos desde el 1 de enero de 2010.</w:t>
      </w:r>
    </w:p>
    <w:p w14:paraId="0BBD5139"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8E1A7F5"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 xml:space="preserve">A partir del 1 de </w:t>
      </w:r>
      <w:r w:rsidR="00B96B30" w:rsidRPr="00F31A12">
        <w:rPr>
          <w:rFonts w:ascii="Arial Narrow" w:hAnsi="Arial Narrow" w:cs="Courier New"/>
          <w:sz w:val="22"/>
          <w:szCs w:val="22"/>
        </w:rPr>
        <w:t>octubre</w:t>
      </w:r>
      <w:r w:rsidRPr="00F31A12">
        <w:rPr>
          <w:rFonts w:ascii="Arial Narrow" w:hAnsi="Arial Narrow" w:cs="Courier New"/>
          <w:sz w:val="22"/>
          <w:szCs w:val="22"/>
        </w:rPr>
        <w:t xml:space="preserve"> de 2002 la Sociedad se trasladó al nuevo domicilio social situado en la Calle Padre Adoain, Nº 219 – Bajo de Pamplona.</w:t>
      </w:r>
    </w:p>
    <w:p w14:paraId="03F56150"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7A2DE8D"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Con fecha 1 de Julio de 2011 se formalizó ante el notario de Pamplona D. Rafael Unceta Morales la fusión por absorción de las sociedades Gestión Ambiental-Viveros y Repoblaciones de Navarra, S.A. (absorbente), Echauri Forestal, S.L. y Navarra de Medio Ambiente Industrial, S.A. (absorbidas), pasando desde ese momento a denominarse la sociedad resultante Gestión Ambiental de Navarra, S.A.</w:t>
      </w:r>
    </w:p>
    <w:p w14:paraId="3E40B2AC"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313363E" w14:textId="77777777" w:rsidR="00C84E06" w:rsidRPr="00F31A12" w:rsidRDefault="00C84E06" w:rsidP="00621775">
      <w:pPr>
        <w:jc w:val="both"/>
        <w:rPr>
          <w:rFonts w:ascii="Arial Narrow" w:hAnsi="Arial Narrow" w:cs="Courier New"/>
          <w:sz w:val="22"/>
          <w:szCs w:val="22"/>
        </w:rPr>
      </w:pPr>
      <w:r w:rsidRPr="00F31A12">
        <w:rPr>
          <w:rFonts w:ascii="Arial Narrow" w:hAnsi="Arial Narrow" w:cs="Courier New"/>
          <w:sz w:val="22"/>
          <w:szCs w:val="22"/>
        </w:rPr>
        <w:t>La operación de fusión de las sociedades intervinientes se ha acogido al Régimen fiscal Especial previsto en el Capítulo IX del Título X (artículo 133 a 146) de la Ley Foral 24/1996, de 30 de diciembre, del Impuesto sobre Sociedades de Navarra, por el que se regula el régimen especial de las fusiones, escisiones, aportaciones de activos, canje de valores y cambio de domicilio social de una Sociedad Europea o de una Sociedad Cooperativa Europea de un Estado Miembro a otro de la Unión Europea, al considerar que se ajusta a la definición de fusión contenida en la citada norma.</w:t>
      </w:r>
    </w:p>
    <w:p w14:paraId="2314C67C"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F0F5457"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En el artículo 4º de sus Estatuto</w:t>
      </w:r>
      <w:r w:rsidR="00EF6063">
        <w:rPr>
          <w:rFonts w:ascii="Arial Narrow" w:hAnsi="Arial Narrow" w:cs="Courier New"/>
          <w:sz w:val="22"/>
          <w:szCs w:val="22"/>
        </w:rPr>
        <w:t>s Sociales se señala que la So</w:t>
      </w:r>
      <w:r w:rsidRPr="00F31A12">
        <w:rPr>
          <w:rFonts w:ascii="Arial Narrow" w:hAnsi="Arial Narrow" w:cs="Courier New"/>
          <w:sz w:val="22"/>
          <w:szCs w:val="22"/>
        </w:rPr>
        <w:t>ciedad tendrá por objeto el desarrollo de las siguientes actividades:</w:t>
      </w:r>
    </w:p>
    <w:p w14:paraId="3A2390E1"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179EA93" w14:textId="77777777" w:rsidR="00C84E06" w:rsidRPr="005854FF" w:rsidRDefault="00C84E06" w:rsidP="008A1684">
      <w:pPr>
        <w:pStyle w:val="Prrafodelista"/>
        <w:numPr>
          <w:ilvl w:val="0"/>
          <w:numId w:val="1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La redacción, gestión y ejecución de proyectos, planes y programas y la contratación de obras y servicios; relacionados con la protección, preservación, mejora y mantenimiento de la naturaleza y con la política de residuos.</w:t>
      </w:r>
    </w:p>
    <w:p w14:paraId="3D28ACEB"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C7E90F5" w14:textId="77777777" w:rsidR="00C84E06" w:rsidRPr="005854FF" w:rsidRDefault="00C84E06" w:rsidP="008A1684">
      <w:pPr>
        <w:pStyle w:val="Prrafodelista"/>
        <w:numPr>
          <w:ilvl w:val="0"/>
          <w:numId w:val="1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La conservación, mantenimiento, señalización y mejora de espacios naturales o zonas protegidas.</w:t>
      </w:r>
    </w:p>
    <w:p w14:paraId="7E8BE749"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834C504" w14:textId="77777777" w:rsidR="00C84E06" w:rsidRPr="005854FF" w:rsidRDefault="00C84E06" w:rsidP="008A1684">
      <w:pPr>
        <w:pStyle w:val="Prrafodelista"/>
        <w:numPr>
          <w:ilvl w:val="0"/>
          <w:numId w:val="1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El mantenimiento, conservación y mejora de caminos públicos, cañadas e itinerarios de interés.</w:t>
      </w:r>
    </w:p>
    <w:p w14:paraId="7B772110"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43C5142" w14:textId="77777777" w:rsidR="00C84E06" w:rsidRPr="005854FF" w:rsidRDefault="00C84E06" w:rsidP="008A1684">
      <w:pPr>
        <w:pStyle w:val="Prrafodelista"/>
        <w:numPr>
          <w:ilvl w:val="0"/>
          <w:numId w:val="1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La creación, dotación y mantenimiento de infraestructuras básicas relacionadas con el medio natural.</w:t>
      </w:r>
    </w:p>
    <w:p w14:paraId="390620ED"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B29F6AB" w14:textId="77777777" w:rsidR="00C84E06" w:rsidRPr="005854FF" w:rsidRDefault="00C84E06" w:rsidP="008A1684">
      <w:pPr>
        <w:pStyle w:val="Prrafodelista"/>
        <w:numPr>
          <w:ilvl w:val="0"/>
          <w:numId w:val="1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La investigación y el desarrollo tecnológico, la promoción y participación en proyectos de investigación y desarrollo, formación y divulgación en relación con el medioambiente, la conservación de la naturaleza, los residuos, la energía y los procesos limpios o menos contaminantes.</w:t>
      </w:r>
    </w:p>
    <w:p w14:paraId="53E8DE67"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7A8FEEB" w14:textId="77777777" w:rsidR="00C84E06" w:rsidRDefault="00C84E06" w:rsidP="008A1684">
      <w:pPr>
        <w:pStyle w:val="Prrafodelista"/>
        <w:numPr>
          <w:ilvl w:val="0"/>
          <w:numId w:val="1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La relación de trabajos, proyectos y estudios relacionados con la planificación, protección, desarrollo y gestión del patrimonio forestal.</w:t>
      </w:r>
    </w:p>
    <w:p w14:paraId="19484D9F" w14:textId="77777777" w:rsidR="005854FF" w:rsidRPr="005854FF" w:rsidRDefault="005854FF" w:rsidP="00621775">
      <w:pPr>
        <w:pStyle w:val="Prrafodelista"/>
        <w:rPr>
          <w:rFonts w:ascii="Arial Narrow" w:hAnsi="Arial Narrow" w:cs="Courier New"/>
          <w:sz w:val="22"/>
          <w:szCs w:val="22"/>
        </w:rPr>
      </w:pPr>
    </w:p>
    <w:p w14:paraId="05D694D9" w14:textId="77777777" w:rsidR="00C84E06" w:rsidRPr="005854FF" w:rsidRDefault="00C84E06" w:rsidP="008A1684">
      <w:pPr>
        <w:pStyle w:val="Prrafodelista"/>
        <w:numPr>
          <w:ilvl w:val="0"/>
          <w:numId w:val="1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lastRenderedPageBreak/>
        <w:t>La plantación, producción, desarrollo, cultivo y comercialización de semillas, plantas y madera.</w:t>
      </w:r>
    </w:p>
    <w:p w14:paraId="1418F245"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C1305B4" w14:textId="77777777" w:rsidR="00C84E06" w:rsidRPr="005854FF" w:rsidRDefault="00C84E06" w:rsidP="008A1684">
      <w:pPr>
        <w:pStyle w:val="Prrafodelista"/>
        <w:numPr>
          <w:ilvl w:val="0"/>
          <w:numId w:val="1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La gestión, mantenimiento y jardinería de espacios verdes, zonas verdes, zonas de esparcimiento, áreas de descanso, áreas recreativas y análogas, tanto urbanas como periurbanas o situadas en el medio rural.</w:t>
      </w:r>
    </w:p>
    <w:p w14:paraId="20CE8C8E"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EF2E5F9" w14:textId="77777777" w:rsidR="00C84E06" w:rsidRPr="005854FF" w:rsidRDefault="00C84E06" w:rsidP="008A1684">
      <w:pPr>
        <w:pStyle w:val="Prrafodelista"/>
        <w:numPr>
          <w:ilvl w:val="0"/>
          <w:numId w:val="1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La redacción y ejecución de proyectos de restauración y limpieza de áreas y suelos degradados, escombreras, vertederos, así como el mantenimiento y mejora de los espacios restaurados y la puesta en producción de tierras marginales.</w:t>
      </w:r>
    </w:p>
    <w:p w14:paraId="376D58C0"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8F288AD" w14:textId="77777777" w:rsidR="00C84E06" w:rsidRPr="005854FF" w:rsidRDefault="00C84E06" w:rsidP="008A1684">
      <w:pPr>
        <w:pStyle w:val="Prrafodelista"/>
        <w:numPr>
          <w:ilvl w:val="0"/>
          <w:numId w:val="1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El mantenimiento, conservación y mejora de los parques fluviales y zonas de apoyo.</w:t>
      </w:r>
    </w:p>
    <w:p w14:paraId="0B724744"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A24BD44" w14:textId="77777777" w:rsidR="00C84E06" w:rsidRPr="005854FF" w:rsidRDefault="00C84E06" w:rsidP="008A1684">
      <w:pPr>
        <w:pStyle w:val="Prrafodelista"/>
        <w:numPr>
          <w:ilvl w:val="0"/>
          <w:numId w:val="1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El mantenimiento, conservación y mejora de los centros de interpretación de la naturaleza, aulas ambientales, y edificaciones e instalaciones vinculadas a espacios naturales.</w:t>
      </w:r>
    </w:p>
    <w:p w14:paraId="2E7DB112"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6FED170" w14:textId="77777777" w:rsidR="00C84E06" w:rsidRPr="005854FF" w:rsidRDefault="00C84E06" w:rsidP="008A1684">
      <w:pPr>
        <w:pStyle w:val="Prrafodelista"/>
        <w:numPr>
          <w:ilvl w:val="0"/>
          <w:numId w:val="1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 xml:space="preserve">La realización y promoción de actividades de gestión, recogida, almacenamientos, transporte, tratamiento, recuperación, eliminación y reciclaje de residuos, la creación, mantenimiento y mejora de las zonas para su </w:t>
      </w:r>
      <w:r w:rsidR="00B96B30" w:rsidRPr="005854FF">
        <w:rPr>
          <w:rFonts w:ascii="Arial Narrow" w:hAnsi="Arial Narrow" w:cs="Courier New"/>
          <w:sz w:val="22"/>
          <w:szCs w:val="22"/>
        </w:rPr>
        <w:t>tratamiento,</w:t>
      </w:r>
      <w:r w:rsidRPr="005854FF">
        <w:rPr>
          <w:rFonts w:ascii="Arial Narrow" w:hAnsi="Arial Narrow" w:cs="Courier New"/>
          <w:sz w:val="22"/>
          <w:szCs w:val="22"/>
        </w:rPr>
        <w:t xml:space="preserve"> así como la recuperación de la energía y materias primas contenidas en los mismos.</w:t>
      </w:r>
    </w:p>
    <w:p w14:paraId="18B57D9F"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5A0FEA1" w14:textId="77777777" w:rsidR="00C84E06" w:rsidRPr="005854FF" w:rsidRDefault="00C84E06" w:rsidP="008A1684">
      <w:pPr>
        <w:pStyle w:val="Prrafodelista"/>
        <w:numPr>
          <w:ilvl w:val="0"/>
          <w:numId w:val="1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La corrección de impactos ambientales generados por obras e infraestructuras.</w:t>
      </w:r>
    </w:p>
    <w:p w14:paraId="0C550D01"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5E0A0C7" w14:textId="77777777" w:rsidR="00C84E06" w:rsidRPr="005854FF" w:rsidRDefault="00C84E06" w:rsidP="008A1684">
      <w:pPr>
        <w:pStyle w:val="Prrafodelista"/>
        <w:numPr>
          <w:ilvl w:val="0"/>
          <w:numId w:val="1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 xml:space="preserve">La colaboración, participación y formalización de convenios o contratos con entidades públicas y organismos de la Administración Pública, instituciones nacionales y </w:t>
      </w:r>
      <w:r w:rsidR="00B96B30" w:rsidRPr="005854FF">
        <w:rPr>
          <w:rFonts w:ascii="Arial Narrow" w:hAnsi="Arial Narrow" w:cs="Courier New"/>
          <w:sz w:val="22"/>
          <w:szCs w:val="22"/>
        </w:rPr>
        <w:t>extranjeras,</w:t>
      </w:r>
      <w:r w:rsidRPr="005854FF">
        <w:rPr>
          <w:rFonts w:ascii="Arial Narrow" w:hAnsi="Arial Narrow" w:cs="Courier New"/>
          <w:sz w:val="22"/>
          <w:szCs w:val="22"/>
        </w:rPr>
        <w:t xml:space="preserve"> así como con empresas y entidades privadas de tecnología, centros de investigación y otras, en el campo de los recursos naturales, medio ambiente, emisiones y residuos.</w:t>
      </w:r>
    </w:p>
    <w:p w14:paraId="0584BBBA"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0228258" w14:textId="77777777" w:rsidR="00C84E06" w:rsidRPr="005854FF" w:rsidRDefault="00C84E06" w:rsidP="008A1684">
      <w:pPr>
        <w:pStyle w:val="Prrafodelista"/>
        <w:numPr>
          <w:ilvl w:val="0"/>
          <w:numId w:val="1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Mantenimiento y gestión de las instalaciones de la Administración de la Comunidad Foral para la producción de especies animales, tales como piscifactorías, granjas u otras, y para la recuperación y atención de especies animales.</w:t>
      </w:r>
    </w:p>
    <w:p w14:paraId="56EF5783"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6FD2BDC" w14:textId="77777777" w:rsidR="00C84E06" w:rsidRPr="005854FF" w:rsidRDefault="00C84E06" w:rsidP="008A1684">
      <w:pPr>
        <w:pStyle w:val="Prrafodelista"/>
        <w:numPr>
          <w:ilvl w:val="0"/>
          <w:numId w:val="1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Diseño, construcción, explotación y mantenimiento de sistemas o redes para el control de la contaminación de agua, aire o suelo, y la vigilancia ambiental en general.</w:t>
      </w:r>
    </w:p>
    <w:p w14:paraId="298866A6"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0D6ABF8" w14:textId="77777777" w:rsidR="00C84E06" w:rsidRPr="005854FF" w:rsidRDefault="00C84E06" w:rsidP="008A1684">
      <w:pPr>
        <w:pStyle w:val="Prrafodelista"/>
        <w:numPr>
          <w:ilvl w:val="0"/>
          <w:numId w:val="1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La realización de las actividades necesarias para la adecuada gestión y protección del medio natural.</w:t>
      </w:r>
    </w:p>
    <w:p w14:paraId="769035BD"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56A7C30" w14:textId="77777777" w:rsidR="00C84E06" w:rsidRPr="005854FF" w:rsidRDefault="00C84E06" w:rsidP="008A1684">
      <w:pPr>
        <w:pStyle w:val="Prrafodelista"/>
        <w:numPr>
          <w:ilvl w:val="0"/>
          <w:numId w:val="1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La adquisición de terrenos y bienes inmuebles, así como su urbanización del suelo, con objeto de promover actuaciones industriales o programas de otra índole previstos en materia de residuos y de procesos limpios o poco contaminantes, así como la gestión y promoción de dichos bienes y actuaciones.</w:t>
      </w:r>
    </w:p>
    <w:p w14:paraId="312AFFE6"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9A7F8D0" w14:textId="77777777" w:rsidR="00C84E06" w:rsidRPr="005854FF" w:rsidRDefault="00C84E06" w:rsidP="008A1684">
      <w:pPr>
        <w:pStyle w:val="Prrafodelista"/>
        <w:numPr>
          <w:ilvl w:val="0"/>
          <w:numId w:val="1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Asistencia técnico-jurídica en materia de actividades clasificadas para la protección del medio ambiente, excepto que la ley requiera para ello la colegiación específica o inscripción en algún registro oficial.</w:t>
      </w:r>
    </w:p>
    <w:p w14:paraId="1C0130BC"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4B768B9" w14:textId="77777777" w:rsidR="00C84E06" w:rsidRPr="005854FF" w:rsidRDefault="00C84E06" w:rsidP="008A1684">
      <w:pPr>
        <w:pStyle w:val="Prrafodelista"/>
        <w:numPr>
          <w:ilvl w:val="0"/>
          <w:numId w:val="1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Realización de trabajos y actuaciones de muestreo, control, verificación e inspección técnica y medioambiental.</w:t>
      </w:r>
    </w:p>
    <w:p w14:paraId="3B396589"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3F91B01" w14:textId="77777777" w:rsidR="00C84E06" w:rsidRPr="005854FF" w:rsidRDefault="00C84E06" w:rsidP="008A1684">
      <w:pPr>
        <w:pStyle w:val="Prrafodelista"/>
        <w:numPr>
          <w:ilvl w:val="0"/>
          <w:numId w:val="12"/>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854FF">
        <w:rPr>
          <w:rFonts w:ascii="Arial Narrow" w:hAnsi="Arial Narrow" w:cs="Courier New"/>
          <w:sz w:val="22"/>
          <w:szCs w:val="22"/>
        </w:rPr>
        <w:t>Cualquier otra actividad relacionada con el ámbito del medioambiente que le sea encomendada por el Departamento del Gobierno de Navarra competente en la materia.</w:t>
      </w:r>
    </w:p>
    <w:p w14:paraId="268DADDC"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453A91D"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Las anteriores actividades podrán ser realizadas por la Sociedad total o parcialmente de modo indirecto. Quedan excluidas aquellas para cuyo ejercicio la ley exija requisitos especiales que no queden cumplidos por esta sociedad.</w:t>
      </w:r>
    </w:p>
    <w:p w14:paraId="388B8F5C"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D077D62"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No se podrán realizar las anteriores actividades si implican directa o indirectamente ejercicio de autoridad y otras potestades inherentes a los poderes públicos y si no están permitidas legalmente.</w:t>
      </w:r>
    </w:p>
    <w:p w14:paraId="036204F4" w14:textId="77777777" w:rsidR="00DB50F3" w:rsidRDefault="00DB50F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264AAC7" w14:textId="77777777" w:rsidR="00DB50F3" w:rsidRPr="00B81020" w:rsidRDefault="00DB50F3" w:rsidP="00621775">
      <w:pPr>
        <w:tabs>
          <w:tab w:val="left" w:pos="720"/>
        </w:tabs>
        <w:ind w:left="720" w:right="-163" w:hanging="720"/>
        <w:jc w:val="both"/>
        <w:rPr>
          <w:rFonts w:ascii="Arial Narrow" w:hAnsi="Arial Narrow"/>
          <w:sz w:val="22"/>
          <w:szCs w:val="22"/>
        </w:rPr>
      </w:pPr>
      <w:r w:rsidRPr="00B81020">
        <w:rPr>
          <w:rFonts w:ascii="Arial Narrow" w:hAnsi="Arial Narrow" w:cs="Courier New"/>
          <w:sz w:val="22"/>
          <w:szCs w:val="22"/>
        </w:rPr>
        <w:t>Las presentes cuentas anuales se presentan en euros, que es la moneda funcional y de presentación de la Sociedad</w:t>
      </w:r>
      <w:r w:rsidRPr="00B81020">
        <w:rPr>
          <w:rFonts w:ascii="Arial Narrow" w:hAnsi="Arial Narrow"/>
          <w:sz w:val="22"/>
          <w:szCs w:val="22"/>
        </w:rPr>
        <w:t>.</w:t>
      </w:r>
    </w:p>
    <w:p w14:paraId="4AF87F97" w14:textId="77777777" w:rsidR="00DB50F3" w:rsidRPr="00F31A12" w:rsidRDefault="00DB50F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A43A1E4"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FA68018"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18CF182"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F31A12">
        <w:rPr>
          <w:rFonts w:ascii="Arial Narrow" w:hAnsi="Arial Narrow" w:cs="Courier New"/>
          <w:b/>
          <w:bCs/>
          <w:sz w:val="22"/>
          <w:szCs w:val="22"/>
        </w:rPr>
        <w:t xml:space="preserve">NOTA 2.- </w:t>
      </w:r>
      <w:r w:rsidRPr="00F31A12">
        <w:rPr>
          <w:rFonts w:ascii="Arial Narrow" w:hAnsi="Arial Narrow" w:cs="Courier New"/>
          <w:b/>
          <w:bCs/>
          <w:sz w:val="22"/>
          <w:szCs w:val="22"/>
          <w:u w:val="single"/>
        </w:rPr>
        <w:t>BASES DE PRESENTACION DE LAS CUENTAS ANUALES</w:t>
      </w:r>
    </w:p>
    <w:p w14:paraId="5719EB6E"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869C7AF"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Las cuentas anuales se han preparado de acuerdo con el Plan General de Contabilidad aprobado por el Real Decreto 1514/2007, de 16 de noviembre, el cual fue modificado en 2016 por el Real Decreto 602/2016, del 2 de diciembre, así como con el resto de la legislación mercantil vigente.</w:t>
      </w:r>
    </w:p>
    <w:p w14:paraId="2D1E4D8E" w14:textId="77777777" w:rsidR="00621775" w:rsidRDefault="0062177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E921746" w14:textId="77777777" w:rsidR="00621775" w:rsidRPr="00F31A12" w:rsidRDefault="0062177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593DEB3" w14:textId="77777777" w:rsidR="00C84E06" w:rsidRPr="00F31A12" w:rsidRDefault="00C84E06" w:rsidP="008A1684">
      <w:pPr>
        <w:numPr>
          <w:ilvl w:val="1"/>
          <w:numId w:val="3"/>
        </w:numPr>
        <w:tabs>
          <w:tab w:val="left" w:pos="840"/>
        </w:tabs>
        <w:ind w:hanging="720"/>
        <w:jc w:val="both"/>
        <w:rPr>
          <w:rFonts w:ascii="Arial Narrow" w:hAnsi="Arial Narrow" w:cs="Courier New"/>
          <w:b/>
          <w:bCs/>
          <w:sz w:val="22"/>
          <w:szCs w:val="22"/>
        </w:rPr>
      </w:pPr>
      <w:r w:rsidRPr="00F31A12">
        <w:rPr>
          <w:rFonts w:ascii="Arial Narrow" w:hAnsi="Arial Narrow" w:cs="Courier New"/>
          <w:b/>
          <w:bCs/>
          <w:sz w:val="22"/>
          <w:szCs w:val="22"/>
        </w:rPr>
        <w:t>Imagen fiel</w:t>
      </w:r>
    </w:p>
    <w:p w14:paraId="54D3660C" w14:textId="77777777" w:rsidR="00C84E06" w:rsidRPr="00F31A12" w:rsidRDefault="00C84E06" w:rsidP="00621775">
      <w:pPr>
        <w:jc w:val="both"/>
        <w:rPr>
          <w:rFonts w:ascii="Arial Narrow" w:hAnsi="Arial Narrow" w:cs="Courier New"/>
          <w:sz w:val="22"/>
          <w:szCs w:val="22"/>
        </w:rPr>
      </w:pPr>
    </w:p>
    <w:p w14:paraId="4CFEBF36" w14:textId="77777777" w:rsidR="00C84E06" w:rsidRPr="00F31A12" w:rsidRDefault="00C84E06" w:rsidP="00621775">
      <w:pPr>
        <w:jc w:val="both"/>
        <w:rPr>
          <w:rFonts w:ascii="Arial Narrow" w:hAnsi="Arial Narrow" w:cs="Courier New"/>
          <w:sz w:val="22"/>
          <w:szCs w:val="22"/>
        </w:rPr>
      </w:pPr>
      <w:r w:rsidRPr="00F31A12">
        <w:rPr>
          <w:rFonts w:ascii="Arial Narrow" w:hAnsi="Arial Narrow" w:cs="Courier New"/>
          <w:sz w:val="22"/>
          <w:szCs w:val="22"/>
        </w:rPr>
        <w:t xml:space="preserve">Las cuentas anuales se han preparado a partir de los registros auxiliares de contabilidad de la Sociedad, habiéndose aplicado las disposiciones legales vigentes en materia contable con la finalidad de mostrar la imagen fiel del patrimonio, de la situación financiera y de los resultados de la Sociedad. El estado de flujos de efectivo se ha preparado con el fin de informar verazmente sobre el origen y la utilización de los activos monetarios representativos de efectivo y otros activos líquidos equivalentes de la Sociedad. </w:t>
      </w:r>
    </w:p>
    <w:p w14:paraId="63FA6730" w14:textId="77777777" w:rsidR="00C84E06" w:rsidRPr="00F31A12" w:rsidRDefault="00C84E06" w:rsidP="00621775">
      <w:pPr>
        <w:jc w:val="both"/>
        <w:rPr>
          <w:rFonts w:ascii="Arial Narrow" w:hAnsi="Arial Narrow" w:cs="Courier New"/>
          <w:sz w:val="22"/>
          <w:szCs w:val="22"/>
        </w:rPr>
      </w:pPr>
    </w:p>
    <w:p w14:paraId="18557DD9" w14:textId="77777777" w:rsidR="00C84E06" w:rsidRPr="00F31A12" w:rsidRDefault="00C84E06" w:rsidP="00621775">
      <w:pPr>
        <w:jc w:val="both"/>
        <w:rPr>
          <w:rFonts w:ascii="Arial Narrow" w:hAnsi="Arial Narrow" w:cs="Courier New"/>
          <w:sz w:val="22"/>
          <w:szCs w:val="22"/>
        </w:rPr>
      </w:pPr>
      <w:r w:rsidRPr="00F31A12">
        <w:rPr>
          <w:rFonts w:ascii="Arial Narrow" w:hAnsi="Arial Narrow" w:cs="Courier New"/>
          <w:sz w:val="22"/>
          <w:szCs w:val="22"/>
        </w:rPr>
        <w:t>Estas cuentas anuales han sido formuladas por los Administradores de la Sociedad para su sometimiento a la aprobación del Accionis</w:t>
      </w:r>
      <w:r w:rsidR="00FD6D45" w:rsidRPr="00F31A12">
        <w:rPr>
          <w:rFonts w:ascii="Arial Narrow" w:hAnsi="Arial Narrow" w:cs="Courier New"/>
          <w:sz w:val="22"/>
          <w:szCs w:val="22"/>
        </w:rPr>
        <w:t xml:space="preserve">ta </w:t>
      </w:r>
      <w:r w:rsidR="008C27CE" w:rsidRPr="00F31A12">
        <w:rPr>
          <w:rFonts w:ascii="Arial Narrow" w:hAnsi="Arial Narrow" w:cs="Courier New"/>
          <w:sz w:val="22"/>
          <w:szCs w:val="22"/>
        </w:rPr>
        <w:t>ú</w:t>
      </w:r>
      <w:r w:rsidRPr="00F31A12">
        <w:rPr>
          <w:rFonts w:ascii="Arial Narrow" w:hAnsi="Arial Narrow" w:cs="Courier New"/>
          <w:sz w:val="22"/>
          <w:szCs w:val="22"/>
        </w:rPr>
        <w:t>nico, estimándose que serán aprobadas sin ninguna modificación.</w:t>
      </w:r>
    </w:p>
    <w:p w14:paraId="22C9A668" w14:textId="692F5FC1" w:rsidR="00C84E06" w:rsidRDefault="00C84E06" w:rsidP="00621775">
      <w:pPr>
        <w:jc w:val="both"/>
        <w:rPr>
          <w:rFonts w:ascii="Arial Narrow" w:hAnsi="Arial Narrow" w:cs="Courier New"/>
          <w:sz w:val="22"/>
          <w:szCs w:val="22"/>
        </w:rPr>
      </w:pPr>
    </w:p>
    <w:p w14:paraId="5A882407" w14:textId="77777777" w:rsidR="00FE5FC8" w:rsidRPr="00BF191E" w:rsidRDefault="00FE5FC8" w:rsidP="008A1684">
      <w:pPr>
        <w:numPr>
          <w:ilvl w:val="1"/>
          <w:numId w:val="3"/>
        </w:numPr>
        <w:tabs>
          <w:tab w:val="clear" w:pos="720"/>
          <w:tab w:val="num" w:pos="360"/>
          <w:tab w:val="left" w:pos="840"/>
        </w:tabs>
        <w:ind w:hanging="720"/>
        <w:jc w:val="both"/>
        <w:rPr>
          <w:rFonts w:ascii="Arial Narrow" w:hAnsi="Arial Narrow" w:cs="Courier New"/>
          <w:b/>
          <w:bCs/>
          <w:sz w:val="22"/>
          <w:szCs w:val="22"/>
        </w:rPr>
      </w:pPr>
      <w:r w:rsidRPr="00FE5FC8">
        <w:rPr>
          <w:rFonts w:ascii="Arial Narrow" w:hAnsi="Arial Narrow" w:cs="Courier New"/>
          <w:b/>
          <w:bCs/>
          <w:sz w:val="22"/>
          <w:szCs w:val="22"/>
        </w:rPr>
        <w:tab/>
      </w:r>
      <w:r w:rsidRPr="00BF191E">
        <w:rPr>
          <w:rFonts w:ascii="Arial Narrow" w:hAnsi="Arial Narrow" w:cs="Courier New"/>
          <w:b/>
          <w:bCs/>
          <w:sz w:val="22"/>
          <w:szCs w:val="22"/>
        </w:rPr>
        <w:t>Primera aplicación de las modificaciones introducidas en el Plan General de Contabilidad por el Real Decreto 1/2021, de 12 de enero</w:t>
      </w:r>
    </w:p>
    <w:p w14:paraId="2BCB7BA9" w14:textId="77777777" w:rsidR="00FE5FC8" w:rsidRPr="00BF191E" w:rsidRDefault="00FE5FC8" w:rsidP="00FE5FC8">
      <w:pPr>
        <w:jc w:val="both"/>
        <w:rPr>
          <w:rFonts w:ascii="Arial Narrow" w:hAnsi="Arial Narrow" w:cs="Courier New"/>
          <w:sz w:val="22"/>
          <w:szCs w:val="22"/>
        </w:rPr>
      </w:pPr>
    </w:p>
    <w:p w14:paraId="73654C07" w14:textId="3853CE26" w:rsidR="00FE5FC8" w:rsidRPr="00BF191E" w:rsidRDefault="00FE5FC8" w:rsidP="00FE5FC8">
      <w:pPr>
        <w:jc w:val="both"/>
        <w:rPr>
          <w:rFonts w:ascii="Arial Narrow" w:hAnsi="Arial Narrow" w:cs="Courier New"/>
          <w:sz w:val="22"/>
          <w:szCs w:val="22"/>
        </w:rPr>
      </w:pPr>
      <w:r w:rsidRPr="00BF191E">
        <w:rPr>
          <w:rFonts w:ascii="Arial Narrow" w:hAnsi="Arial Narrow" w:cs="Courier New"/>
          <w:sz w:val="22"/>
          <w:szCs w:val="22"/>
        </w:rPr>
        <w:t>Con fecha 30 de enero de 2021 se publicó el Real Decreto 1/2021, de 12 de enero, por el que se modifican el Plan General de Contabilidad (PGC) aprobado por el Real Decreto 1514/2007, de 16 de noviembre; el Plan General de Contabilidad de Pequeñas y Medianas Empresas aprobado por el Real Decreto 1515/2007, de 16 de noviembre; las Normas para la Formulación de Cuentas Anuales Consolidadas aprobadas por el Real Decreto 1159/2010, de 17 de septiembre; y las normas de adaptación del Plan General de Contabilidad a las entidades sin fines lucrativos aprobadas por el Real Decreto 1491/2011, de 24 de octubre. Dicho Real Decreto entró en vigor al día siguiente de su publicación en el Boletín Oficial del Estado, y es de aplicación para los ejercicios iniciados a partir del 1 de enero de 2021.</w:t>
      </w:r>
    </w:p>
    <w:p w14:paraId="021853C9" w14:textId="77777777" w:rsidR="00FE5FC8" w:rsidRPr="00BF191E" w:rsidRDefault="00FE5FC8" w:rsidP="00FE5FC8">
      <w:pPr>
        <w:jc w:val="both"/>
        <w:rPr>
          <w:rFonts w:ascii="Arial Narrow" w:hAnsi="Arial Narrow" w:cs="Courier New"/>
          <w:sz w:val="22"/>
          <w:szCs w:val="22"/>
        </w:rPr>
      </w:pPr>
    </w:p>
    <w:p w14:paraId="1022A7B3" w14:textId="7A530089" w:rsidR="00FE5FC8" w:rsidRPr="00BF191E" w:rsidRDefault="00FE5FC8" w:rsidP="00FE5FC8">
      <w:pPr>
        <w:jc w:val="both"/>
        <w:rPr>
          <w:rFonts w:ascii="Arial Narrow" w:hAnsi="Arial Narrow" w:cs="Courier New"/>
          <w:sz w:val="22"/>
          <w:szCs w:val="22"/>
        </w:rPr>
      </w:pPr>
      <w:r w:rsidRPr="00BF191E">
        <w:rPr>
          <w:rFonts w:ascii="Arial Narrow" w:hAnsi="Arial Narrow" w:cs="Courier New"/>
          <w:sz w:val="22"/>
          <w:szCs w:val="22"/>
        </w:rPr>
        <w:t xml:space="preserve">El citado Real Decreto ha introducido modificaciones en el Plan General de Contabilidad, principalmente en materia de clasificación y valoración de instrumentos financieros, reconocimiento de ingresos por ventas y prestación de servicios y contabilidad de coberturas, siendo la fecha de primera aplicación de dichas modificaciones el 1 de enero de 2021. </w:t>
      </w:r>
    </w:p>
    <w:p w14:paraId="5D4882A7" w14:textId="77777777" w:rsidR="00FE5FC8" w:rsidRPr="00BF191E" w:rsidRDefault="00FE5FC8" w:rsidP="00FE5FC8">
      <w:pPr>
        <w:jc w:val="both"/>
        <w:rPr>
          <w:rFonts w:ascii="Arial Narrow" w:hAnsi="Arial Narrow" w:cs="Courier New"/>
          <w:sz w:val="22"/>
          <w:szCs w:val="22"/>
        </w:rPr>
      </w:pPr>
    </w:p>
    <w:p w14:paraId="1C883AF2" w14:textId="539A9364" w:rsidR="00FE5FC8" w:rsidRPr="00BF191E" w:rsidRDefault="00FE5FC8" w:rsidP="00FE5FC8">
      <w:pPr>
        <w:jc w:val="both"/>
        <w:rPr>
          <w:rFonts w:ascii="Arial Narrow" w:hAnsi="Arial Narrow" w:cs="Courier New"/>
          <w:sz w:val="22"/>
          <w:szCs w:val="22"/>
        </w:rPr>
      </w:pPr>
      <w:r w:rsidRPr="00BF191E">
        <w:rPr>
          <w:rFonts w:ascii="Arial Narrow" w:hAnsi="Arial Narrow" w:cs="Courier New"/>
          <w:sz w:val="22"/>
          <w:szCs w:val="22"/>
        </w:rPr>
        <w:t xml:space="preserve">De acuerdo con lo previsto en la Disposición Transitoria Primera del Real Decreto, la Sociedad ha optado por no expresar de nuevo la información comparativa incluida en las cuentas anuales del ejercicio 2021 para adaptarla a los nuevos criterios. </w:t>
      </w:r>
    </w:p>
    <w:p w14:paraId="6C15433C" w14:textId="77777777" w:rsidR="00FE5FC8" w:rsidRPr="00BF191E" w:rsidRDefault="00FE5FC8" w:rsidP="00FE5FC8">
      <w:pPr>
        <w:jc w:val="both"/>
        <w:rPr>
          <w:rFonts w:ascii="Arial Narrow" w:hAnsi="Arial Narrow" w:cs="Courier New"/>
          <w:sz w:val="22"/>
          <w:szCs w:val="22"/>
        </w:rPr>
      </w:pPr>
    </w:p>
    <w:p w14:paraId="314A233E" w14:textId="77777777" w:rsidR="00FE5FC8" w:rsidRPr="00BF191E" w:rsidRDefault="00FE5FC8" w:rsidP="00FE5FC8">
      <w:pPr>
        <w:jc w:val="both"/>
        <w:rPr>
          <w:rFonts w:ascii="Arial Narrow" w:hAnsi="Arial Narrow" w:cs="Courier New"/>
          <w:b/>
          <w:bCs/>
          <w:sz w:val="22"/>
          <w:szCs w:val="22"/>
        </w:rPr>
      </w:pPr>
      <w:r w:rsidRPr="00BF191E">
        <w:rPr>
          <w:rFonts w:ascii="Arial Narrow" w:hAnsi="Arial Narrow" w:cs="Courier New"/>
          <w:b/>
          <w:bCs/>
          <w:sz w:val="22"/>
          <w:szCs w:val="22"/>
        </w:rPr>
        <w:t>Primera aplicación de los cambios introducidos en materia de clasificación y valoración de instrumentos financieros, en la norma de registro y valoración 9ª «Instrumentos financieros» del Plan General de Contabilidad.</w:t>
      </w:r>
    </w:p>
    <w:p w14:paraId="3F06D3DB" w14:textId="77777777" w:rsidR="00FE5FC8" w:rsidRPr="00BF191E" w:rsidRDefault="00FE5FC8" w:rsidP="00FE5FC8">
      <w:pPr>
        <w:pStyle w:val="Textoindependiente"/>
        <w:rPr>
          <w:rFonts w:ascii="Verdana" w:hAnsi="Verdana" w:cs="Arial"/>
          <w:sz w:val="20"/>
        </w:rPr>
      </w:pPr>
    </w:p>
    <w:p w14:paraId="446574AB" w14:textId="06C141D2" w:rsidR="00FE5FC8" w:rsidRPr="00BF191E" w:rsidRDefault="00FE5FC8" w:rsidP="00FE5FC8">
      <w:pPr>
        <w:jc w:val="both"/>
        <w:rPr>
          <w:rFonts w:ascii="Arial Narrow" w:hAnsi="Arial Narrow" w:cs="Courier New"/>
          <w:sz w:val="22"/>
          <w:szCs w:val="22"/>
        </w:rPr>
      </w:pPr>
      <w:r w:rsidRPr="00BF191E">
        <w:rPr>
          <w:rFonts w:ascii="Arial Narrow" w:hAnsi="Arial Narrow" w:cs="Courier New"/>
          <w:sz w:val="22"/>
          <w:szCs w:val="22"/>
        </w:rPr>
        <w:t>La Sociedad ha optado por aplicar los criterios de primera aplicación establecidos en el apartado 6 de la Disposición Transitoria Segunda del Real Decreto, por lo que ha seguido las siguientes reglas:</w:t>
      </w:r>
    </w:p>
    <w:p w14:paraId="0339A083" w14:textId="77777777" w:rsidR="00FE5FC8" w:rsidRPr="00BF191E" w:rsidRDefault="00FE5FC8" w:rsidP="008A1684">
      <w:pPr>
        <w:pStyle w:val="Textoindependiente"/>
        <w:numPr>
          <w:ilvl w:val="0"/>
          <w:numId w:val="17"/>
        </w:numPr>
        <w:tabs>
          <w:tab w:val="clear" w:pos="120"/>
          <w:tab w:val="clear" w:pos="720"/>
          <w:tab w:val="clear" w:pos="1320"/>
          <w:tab w:val="clear" w:pos="1920"/>
          <w:tab w:val="clear" w:pos="2520"/>
          <w:tab w:val="clear" w:pos="3120"/>
          <w:tab w:val="clear" w:pos="3720"/>
          <w:tab w:val="clear" w:pos="4320"/>
          <w:tab w:val="clear" w:pos="4920"/>
          <w:tab w:val="clear" w:pos="5520"/>
          <w:tab w:val="clear" w:pos="6120"/>
          <w:tab w:val="clear" w:pos="6720"/>
        </w:tabs>
        <w:spacing w:before="240"/>
        <w:ind w:right="0"/>
        <w:rPr>
          <w:rFonts w:ascii="Arial Narrow" w:hAnsi="Arial Narrow" w:cs="Arial"/>
          <w:szCs w:val="24"/>
        </w:rPr>
      </w:pPr>
      <w:r w:rsidRPr="00BF191E">
        <w:rPr>
          <w:rFonts w:ascii="Arial Narrow" w:hAnsi="Arial Narrow" w:cs="Arial"/>
          <w:szCs w:val="24"/>
        </w:rPr>
        <w:lastRenderedPageBreak/>
        <w:t>El juicio sobre la gestión que realiza la Sociedad a los efectos de clasificar los activos financieros se ha realizado en la fecha de primera aplicación sobre la base de los hechos y circunstancias existentes en esa fecha. La clasificación resultante se ha aplicado prospectivamente.</w:t>
      </w:r>
    </w:p>
    <w:p w14:paraId="54CF73A4" w14:textId="77777777" w:rsidR="00FE5FC8" w:rsidRPr="00BF191E" w:rsidRDefault="00FE5FC8" w:rsidP="008A1684">
      <w:pPr>
        <w:pStyle w:val="Textoindependiente"/>
        <w:numPr>
          <w:ilvl w:val="0"/>
          <w:numId w:val="17"/>
        </w:numPr>
        <w:tabs>
          <w:tab w:val="clear" w:pos="120"/>
          <w:tab w:val="clear" w:pos="720"/>
          <w:tab w:val="clear" w:pos="1320"/>
          <w:tab w:val="clear" w:pos="1920"/>
          <w:tab w:val="clear" w:pos="2520"/>
          <w:tab w:val="clear" w:pos="3120"/>
          <w:tab w:val="clear" w:pos="3720"/>
          <w:tab w:val="clear" w:pos="4320"/>
          <w:tab w:val="clear" w:pos="4920"/>
          <w:tab w:val="clear" w:pos="5520"/>
          <w:tab w:val="clear" w:pos="6120"/>
          <w:tab w:val="clear" w:pos="6720"/>
        </w:tabs>
        <w:spacing w:before="240"/>
        <w:ind w:right="0"/>
        <w:rPr>
          <w:rFonts w:ascii="Arial Narrow" w:hAnsi="Arial Narrow" w:cs="Arial"/>
          <w:szCs w:val="24"/>
        </w:rPr>
      </w:pPr>
      <w:r w:rsidRPr="00BF191E">
        <w:rPr>
          <w:rFonts w:ascii="Arial Narrow" w:hAnsi="Arial Narrow" w:cs="Arial"/>
          <w:szCs w:val="24"/>
        </w:rPr>
        <w:t>El valor en libros al cierre del ejercicio anterior de los activos y pasivos financieros que deben seguir el criterio del coste amortizado se ha considerado su coste amortizado al inicio del ejercicio 2021. Del mismo modo, el valor en libros al cierre del ejercicio anterior de los activos y pasivos financieros que deben seguir el criterio del coste o coste incrementado se ha considerado su coste o coste incrementado al inicio del ejercicio 2021. En su caso, las ganancias y pérdidas acumuladas directamente en el patrimonio neto se han ajustado contra el valor en libros del activo.</w:t>
      </w:r>
    </w:p>
    <w:p w14:paraId="3594414F" w14:textId="77777777" w:rsidR="00FE5FC8" w:rsidRPr="00BF191E" w:rsidRDefault="00FE5FC8" w:rsidP="008A1684">
      <w:pPr>
        <w:pStyle w:val="Textoindependiente"/>
        <w:numPr>
          <w:ilvl w:val="0"/>
          <w:numId w:val="17"/>
        </w:numPr>
        <w:tabs>
          <w:tab w:val="clear" w:pos="120"/>
          <w:tab w:val="clear" w:pos="720"/>
          <w:tab w:val="clear" w:pos="1320"/>
          <w:tab w:val="clear" w:pos="1920"/>
          <w:tab w:val="clear" w:pos="2520"/>
          <w:tab w:val="clear" w:pos="3120"/>
          <w:tab w:val="clear" w:pos="3720"/>
          <w:tab w:val="clear" w:pos="4320"/>
          <w:tab w:val="clear" w:pos="4920"/>
          <w:tab w:val="clear" w:pos="5520"/>
          <w:tab w:val="clear" w:pos="6120"/>
          <w:tab w:val="clear" w:pos="6720"/>
        </w:tabs>
        <w:spacing w:before="240"/>
        <w:ind w:right="0"/>
        <w:rPr>
          <w:rFonts w:ascii="Arial Narrow" w:hAnsi="Arial Narrow" w:cs="Arial"/>
          <w:szCs w:val="24"/>
        </w:rPr>
      </w:pPr>
      <w:r w:rsidRPr="00BF191E">
        <w:rPr>
          <w:rFonts w:ascii="Arial Narrow" w:hAnsi="Arial Narrow" w:cs="Arial"/>
          <w:szCs w:val="24"/>
        </w:rPr>
        <w:t>La información comparativa no se ha adaptado a los nuevos criterios, sin perjuicio de la reclasificación de partidas que sea preciso realizar para mostrar los saldos del ejercicio anterior ajustados a los nuevos criterios de presentación.</w:t>
      </w:r>
    </w:p>
    <w:p w14:paraId="0E31175E" w14:textId="77777777" w:rsidR="00FE5FC8" w:rsidRPr="00BF191E" w:rsidRDefault="00FE5FC8" w:rsidP="00FE5FC8">
      <w:pPr>
        <w:jc w:val="both"/>
        <w:rPr>
          <w:rFonts w:ascii="Arial Narrow" w:hAnsi="Arial Narrow" w:cs="Courier New"/>
          <w:sz w:val="22"/>
          <w:szCs w:val="22"/>
        </w:rPr>
      </w:pPr>
    </w:p>
    <w:p w14:paraId="1F7B5161" w14:textId="36487699" w:rsidR="00FE5FC8" w:rsidRPr="00BF191E" w:rsidRDefault="00FE5FC8" w:rsidP="00FE5FC8">
      <w:pPr>
        <w:jc w:val="both"/>
        <w:rPr>
          <w:rFonts w:ascii="Arial Narrow" w:hAnsi="Arial Narrow" w:cs="Courier New"/>
          <w:sz w:val="22"/>
          <w:szCs w:val="22"/>
        </w:rPr>
      </w:pPr>
      <w:r w:rsidRPr="00BF191E">
        <w:rPr>
          <w:rFonts w:ascii="Arial Narrow" w:hAnsi="Arial Narrow" w:cs="Courier New"/>
          <w:sz w:val="22"/>
          <w:szCs w:val="22"/>
        </w:rPr>
        <w:t>A continuación, se presenta la conciliación en la fecha de primera aplicación entre cada clase de activos y pasivos financieros, con la información sobre la categoría de valoración inicial de acuerdo con la anterior normativa, y la nueva categoría de valoración de acuerdo con los nuevos criterios.</w:t>
      </w:r>
    </w:p>
    <w:p w14:paraId="14FA9D2F" w14:textId="6D6CC021" w:rsidR="00477CC9" w:rsidRPr="00BF191E" w:rsidRDefault="00477CC9" w:rsidP="00FE5FC8">
      <w:pPr>
        <w:jc w:val="both"/>
        <w:rPr>
          <w:rFonts w:ascii="Arial Narrow" w:hAnsi="Arial Narrow" w:cs="Courier New"/>
          <w:sz w:val="22"/>
          <w:szCs w:val="22"/>
        </w:rPr>
      </w:pPr>
    </w:p>
    <w:tbl>
      <w:tblPr>
        <w:tblW w:w="5000" w:type="pct"/>
        <w:tblCellMar>
          <w:left w:w="70" w:type="dxa"/>
          <w:right w:w="70" w:type="dxa"/>
        </w:tblCellMar>
        <w:tblLook w:val="04A0" w:firstRow="1" w:lastRow="0" w:firstColumn="1" w:lastColumn="0" w:noHBand="0" w:noVBand="1"/>
      </w:tblPr>
      <w:tblGrid>
        <w:gridCol w:w="1033"/>
        <w:gridCol w:w="1365"/>
        <w:gridCol w:w="992"/>
        <w:gridCol w:w="992"/>
        <w:gridCol w:w="993"/>
        <w:gridCol w:w="994"/>
        <w:gridCol w:w="993"/>
        <w:gridCol w:w="994"/>
        <w:gridCol w:w="994"/>
      </w:tblGrid>
      <w:tr w:rsidR="00477CC9" w:rsidRPr="00DD1EF7" w14:paraId="7BAED70E" w14:textId="77777777" w:rsidTr="00477CC9">
        <w:trPr>
          <w:trHeight w:val="300"/>
        </w:trPr>
        <w:tc>
          <w:tcPr>
            <w:tcW w:w="542" w:type="pct"/>
            <w:tcBorders>
              <w:top w:val="nil"/>
              <w:left w:val="nil"/>
              <w:bottom w:val="nil"/>
              <w:right w:val="nil"/>
            </w:tcBorders>
            <w:shd w:val="clear" w:color="auto" w:fill="auto"/>
            <w:noWrap/>
            <w:vAlign w:val="bottom"/>
            <w:hideMark/>
          </w:tcPr>
          <w:p w14:paraId="3C18D5FF" w14:textId="77777777" w:rsidR="00477CC9" w:rsidRPr="00DD1EF7" w:rsidRDefault="00477CC9" w:rsidP="00477CC9">
            <w:pPr>
              <w:rPr>
                <w:sz w:val="24"/>
                <w:szCs w:val="24"/>
                <w:lang w:val="es-ES"/>
              </w:rPr>
            </w:pPr>
          </w:p>
        </w:tc>
        <w:tc>
          <w:tcPr>
            <w:tcW w:w="660" w:type="pct"/>
            <w:tcBorders>
              <w:top w:val="nil"/>
              <w:left w:val="nil"/>
              <w:bottom w:val="nil"/>
              <w:right w:val="nil"/>
            </w:tcBorders>
            <w:shd w:val="clear" w:color="auto" w:fill="auto"/>
            <w:noWrap/>
            <w:vAlign w:val="bottom"/>
            <w:hideMark/>
          </w:tcPr>
          <w:p w14:paraId="1FD678BF" w14:textId="77777777" w:rsidR="00477CC9" w:rsidRPr="00DD1EF7" w:rsidRDefault="00477CC9" w:rsidP="00477CC9">
            <w:pPr>
              <w:rPr>
                <w:lang w:val="es-ES"/>
              </w:rPr>
            </w:pPr>
          </w:p>
        </w:tc>
        <w:tc>
          <w:tcPr>
            <w:tcW w:w="3797" w:type="pct"/>
            <w:gridSpan w:val="7"/>
            <w:tcBorders>
              <w:top w:val="nil"/>
              <w:left w:val="nil"/>
              <w:bottom w:val="single" w:sz="8" w:space="0" w:color="auto"/>
              <w:right w:val="nil"/>
            </w:tcBorders>
            <w:shd w:val="clear" w:color="auto" w:fill="auto"/>
            <w:vAlign w:val="center"/>
            <w:hideMark/>
          </w:tcPr>
          <w:p w14:paraId="01E2FA74" w14:textId="77777777" w:rsidR="00477CC9" w:rsidRPr="00DD1EF7" w:rsidRDefault="00477CC9" w:rsidP="00477CC9">
            <w:pPr>
              <w:jc w:val="center"/>
              <w:rPr>
                <w:rFonts w:ascii="Arial Narrow" w:hAnsi="Arial Narrow" w:cs="Calibri"/>
                <w:color w:val="000000"/>
                <w:sz w:val="16"/>
                <w:szCs w:val="16"/>
                <w:lang w:val="es-ES"/>
              </w:rPr>
            </w:pPr>
            <w:r w:rsidRPr="00DD1EF7">
              <w:rPr>
                <w:rFonts w:ascii="Arial Narrow" w:hAnsi="Arial Narrow" w:cs="Calibri"/>
                <w:color w:val="000000"/>
                <w:sz w:val="16"/>
                <w:szCs w:val="16"/>
              </w:rPr>
              <w:t>Euros</w:t>
            </w:r>
          </w:p>
        </w:tc>
      </w:tr>
      <w:tr w:rsidR="00477CC9" w:rsidRPr="00DD1EF7" w14:paraId="4E72BB06" w14:textId="77777777" w:rsidTr="00477CC9">
        <w:trPr>
          <w:trHeight w:val="290"/>
        </w:trPr>
        <w:tc>
          <w:tcPr>
            <w:tcW w:w="542" w:type="pct"/>
            <w:tcBorders>
              <w:top w:val="nil"/>
              <w:left w:val="nil"/>
              <w:bottom w:val="nil"/>
              <w:right w:val="nil"/>
            </w:tcBorders>
            <w:shd w:val="clear" w:color="auto" w:fill="auto"/>
            <w:noWrap/>
            <w:vAlign w:val="bottom"/>
            <w:hideMark/>
          </w:tcPr>
          <w:p w14:paraId="7D7D26A6" w14:textId="77777777" w:rsidR="00477CC9" w:rsidRPr="00DD1EF7" w:rsidRDefault="00477CC9" w:rsidP="00477CC9">
            <w:pPr>
              <w:jc w:val="center"/>
              <w:rPr>
                <w:rFonts w:ascii="Arial Narrow" w:hAnsi="Arial Narrow" w:cs="Calibri"/>
                <w:color w:val="000000"/>
                <w:sz w:val="16"/>
                <w:szCs w:val="16"/>
                <w:lang w:val="es-ES"/>
              </w:rPr>
            </w:pPr>
          </w:p>
        </w:tc>
        <w:tc>
          <w:tcPr>
            <w:tcW w:w="660" w:type="pct"/>
            <w:tcBorders>
              <w:top w:val="nil"/>
              <w:left w:val="nil"/>
              <w:bottom w:val="nil"/>
              <w:right w:val="nil"/>
            </w:tcBorders>
            <w:shd w:val="clear" w:color="auto" w:fill="auto"/>
            <w:noWrap/>
            <w:vAlign w:val="bottom"/>
            <w:hideMark/>
          </w:tcPr>
          <w:p w14:paraId="4540BB18" w14:textId="77777777" w:rsidR="00477CC9" w:rsidRPr="00DD1EF7" w:rsidRDefault="00477CC9" w:rsidP="00477CC9">
            <w:pPr>
              <w:rPr>
                <w:lang w:val="es-ES"/>
              </w:rPr>
            </w:pPr>
          </w:p>
        </w:tc>
        <w:tc>
          <w:tcPr>
            <w:tcW w:w="542" w:type="pct"/>
            <w:tcBorders>
              <w:top w:val="nil"/>
              <w:left w:val="nil"/>
              <w:bottom w:val="nil"/>
              <w:right w:val="nil"/>
            </w:tcBorders>
            <w:shd w:val="clear" w:color="auto" w:fill="auto"/>
            <w:vAlign w:val="center"/>
            <w:hideMark/>
          </w:tcPr>
          <w:p w14:paraId="5F566D3F" w14:textId="77777777" w:rsidR="00477CC9" w:rsidRPr="00DD1EF7" w:rsidRDefault="00477CC9" w:rsidP="00477CC9">
            <w:pPr>
              <w:rPr>
                <w:lang w:val="es-ES"/>
              </w:rPr>
            </w:pPr>
          </w:p>
        </w:tc>
        <w:tc>
          <w:tcPr>
            <w:tcW w:w="2712" w:type="pct"/>
            <w:gridSpan w:val="5"/>
            <w:tcBorders>
              <w:top w:val="single" w:sz="8" w:space="0" w:color="auto"/>
              <w:left w:val="nil"/>
              <w:bottom w:val="nil"/>
              <w:right w:val="nil"/>
            </w:tcBorders>
            <w:shd w:val="clear" w:color="auto" w:fill="auto"/>
            <w:vAlign w:val="center"/>
            <w:hideMark/>
          </w:tcPr>
          <w:p w14:paraId="11A9E873" w14:textId="77777777" w:rsidR="00477CC9" w:rsidRPr="00DD1EF7" w:rsidRDefault="00477CC9" w:rsidP="00477CC9">
            <w:pPr>
              <w:jc w:val="center"/>
              <w:rPr>
                <w:rFonts w:ascii="Arial Narrow" w:hAnsi="Arial Narrow" w:cs="Calibri"/>
                <w:color w:val="000000"/>
                <w:sz w:val="16"/>
                <w:szCs w:val="16"/>
                <w:lang w:val="es-ES"/>
              </w:rPr>
            </w:pPr>
            <w:r w:rsidRPr="00DD1EF7">
              <w:rPr>
                <w:rFonts w:ascii="Arial Narrow" w:hAnsi="Arial Narrow" w:cs="Calibri"/>
                <w:color w:val="000000"/>
                <w:sz w:val="16"/>
                <w:szCs w:val="16"/>
              </w:rPr>
              <w:t xml:space="preserve">Activos financieros - Nueva categoría </w:t>
            </w:r>
          </w:p>
        </w:tc>
        <w:tc>
          <w:tcPr>
            <w:tcW w:w="542" w:type="pct"/>
            <w:tcBorders>
              <w:top w:val="nil"/>
              <w:left w:val="nil"/>
              <w:bottom w:val="nil"/>
              <w:right w:val="nil"/>
            </w:tcBorders>
            <w:shd w:val="clear" w:color="auto" w:fill="auto"/>
            <w:vAlign w:val="center"/>
            <w:hideMark/>
          </w:tcPr>
          <w:p w14:paraId="3E474018" w14:textId="77777777" w:rsidR="00477CC9" w:rsidRPr="00DD1EF7" w:rsidRDefault="00477CC9" w:rsidP="00477CC9">
            <w:pPr>
              <w:jc w:val="center"/>
              <w:rPr>
                <w:rFonts w:ascii="Arial Narrow" w:hAnsi="Arial Narrow" w:cs="Calibri"/>
                <w:color w:val="000000"/>
                <w:sz w:val="16"/>
                <w:szCs w:val="16"/>
                <w:lang w:val="es-ES"/>
              </w:rPr>
            </w:pPr>
          </w:p>
        </w:tc>
      </w:tr>
      <w:tr w:rsidR="00477CC9" w:rsidRPr="00DD1EF7" w14:paraId="308E2784" w14:textId="77777777" w:rsidTr="00477CC9">
        <w:trPr>
          <w:trHeight w:val="430"/>
        </w:trPr>
        <w:tc>
          <w:tcPr>
            <w:tcW w:w="1203" w:type="pct"/>
            <w:gridSpan w:val="2"/>
            <w:tcBorders>
              <w:top w:val="nil"/>
              <w:left w:val="nil"/>
              <w:bottom w:val="nil"/>
              <w:right w:val="nil"/>
            </w:tcBorders>
            <w:shd w:val="clear" w:color="auto" w:fill="auto"/>
            <w:noWrap/>
            <w:vAlign w:val="bottom"/>
            <w:hideMark/>
          </w:tcPr>
          <w:p w14:paraId="227DBB02" w14:textId="77777777" w:rsidR="00477CC9" w:rsidRPr="00DD1EF7" w:rsidRDefault="00477CC9" w:rsidP="00477CC9">
            <w:pPr>
              <w:rPr>
                <w:lang w:val="es-ES"/>
              </w:rPr>
            </w:pPr>
          </w:p>
        </w:tc>
        <w:tc>
          <w:tcPr>
            <w:tcW w:w="542" w:type="pct"/>
            <w:tcBorders>
              <w:top w:val="nil"/>
              <w:left w:val="nil"/>
              <w:bottom w:val="single" w:sz="8" w:space="0" w:color="auto"/>
              <w:right w:val="nil"/>
            </w:tcBorders>
            <w:shd w:val="clear" w:color="auto" w:fill="auto"/>
            <w:vAlign w:val="center"/>
            <w:hideMark/>
          </w:tcPr>
          <w:p w14:paraId="4C7C0FCC" w14:textId="77777777" w:rsidR="00477CC9" w:rsidRPr="00DD1EF7" w:rsidRDefault="00477CC9" w:rsidP="00477CC9">
            <w:pPr>
              <w:jc w:val="center"/>
              <w:rPr>
                <w:rFonts w:ascii="Arial Narrow" w:hAnsi="Arial Narrow" w:cs="Calibri"/>
                <w:color w:val="000000"/>
                <w:sz w:val="16"/>
                <w:szCs w:val="16"/>
                <w:lang w:val="es-ES"/>
              </w:rPr>
            </w:pPr>
            <w:r w:rsidRPr="00DD1EF7">
              <w:rPr>
                <w:rFonts w:ascii="Arial Narrow" w:hAnsi="Arial Narrow" w:cs="Calibri"/>
                <w:color w:val="000000"/>
                <w:sz w:val="16"/>
                <w:szCs w:val="16"/>
              </w:rPr>
              <w:t>Valor en libros</w:t>
            </w:r>
          </w:p>
        </w:tc>
        <w:tc>
          <w:tcPr>
            <w:tcW w:w="542" w:type="pct"/>
            <w:tcBorders>
              <w:top w:val="nil"/>
              <w:left w:val="nil"/>
              <w:bottom w:val="single" w:sz="8" w:space="0" w:color="auto"/>
              <w:right w:val="nil"/>
            </w:tcBorders>
            <w:shd w:val="clear" w:color="auto" w:fill="auto"/>
            <w:vAlign w:val="center"/>
            <w:hideMark/>
          </w:tcPr>
          <w:p w14:paraId="4E76D74E" w14:textId="77777777" w:rsidR="00477CC9" w:rsidRPr="00DD1EF7" w:rsidRDefault="00477CC9" w:rsidP="00477CC9">
            <w:pPr>
              <w:jc w:val="center"/>
              <w:rPr>
                <w:rFonts w:ascii="Arial Narrow" w:hAnsi="Arial Narrow" w:cs="Calibri"/>
                <w:color w:val="000000"/>
                <w:sz w:val="16"/>
                <w:szCs w:val="16"/>
                <w:lang w:val="es-ES"/>
              </w:rPr>
            </w:pPr>
            <w:r w:rsidRPr="00DD1EF7">
              <w:rPr>
                <w:rFonts w:ascii="Arial Narrow" w:hAnsi="Arial Narrow" w:cs="Calibri"/>
                <w:color w:val="000000"/>
                <w:sz w:val="16"/>
                <w:szCs w:val="16"/>
              </w:rPr>
              <w:t>Activos financieros a</w:t>
            </w:r>
          </w:p>
        </w:tc>
        <w:tc>
          <w:tcPr>
            <w:tcW w:w="1085" w:type="pct"/>
            <w:gridSpan w:val="2"/>
            <w:tcBorders>
              <w:top w:val="nil"/>
              <w:left w:val="nil"/>
              <w:bottom w:val="single" w:sz="8" w:space="0" w:color="auto"/>
              <w:right w:val="nil"/>
            </w:tcBorders>
            <w:shd w:val="clear" w:color="auto" w:fill="auto"/>
            <w:vAlign w:val="center"/>
            <w:hideMark/>
          </w:tcPr>
          <w:p w14:paraId="402EAF24" w14:textId="77777777" w:rsidR="00477CC9" w:rsidRPr="00DD1EF7" w:rsidRDefault="00477CC9" w:rsidP="00477CC9">
            <w:pPr>
              <w:jc w:val="center"/>
              <w:rPr>
                <w:rFonts w:ascii="Arial Narrow" w:hAnsi="Arial Narrow" w:cs="Calibri"/>
                <w:color w:val="000000"/>
                <w:sz w:val="16"/>
                <w:szCs w:val="16"/>
                <w:lang w:val="es-ES"/>
              </w:rPr>
            </w:pPr>
            <w:r w:rsidRPr="00DD1EF7">
              <w:rPr>
                <w:rFonts w:ascii="Arial Narrow" w:hAnsi="Arial Narrow" w:cs="Calibri"/>
                <w:color w:val="000000"/>
                <w:sz w:val="16"/>
                <w:szCs w:val="16"/>
              </w:rPr>
              <w:t>Activos a valor razonable con cambios en:</w:t>
            </w:r>
          </w:p>
        </w:tc>
        <w:tc>
          <w:tcPr>
            <w:tcW w:w="542" w:type="pct"/>
            <w:tcBorders>
              <w:top w:val="nil"/>
              <w:left w:val="nil"/>
              <w:bottom w:val="single" w:sz="8" w:space="0" w:color="auto"/>
              <w:right w:val="nil"/>
            </w:tcBorders>
            <w:shd w:val="clear" w:color="auto" w:fill="auto"/>
            <w:vAlign w:val="center"/>
            <w:hideMark/>
          </w:tcPr>
          <w:p w14:paraId="5A01CFD1" w14:textId="77777777" w:rsidR="00477CC9" w:rsidRPr="00DD1EF7" w:rsidRDefault="00477CC9" w:rsidP="00477CC9">
            <w:pPr>
              <w:jc w:val="center"/>
              <w:rPr>
                <w:rFonts w:ascii="Arial Narrow" w:hAnsi="Arial Narrow" w:cs="Calibri"/>
                <w:color w:val="000000"/>
                <w:sz w:val="16"/>
                <w:szCs w:val="16"/>
                <w:lang w:val="es-ES"/>
              </w:rPr>
            </w:pPr>
            <w:r w:rsidRPr="00DD1EF7">
              <w:rPr>
                <w:rFonts w:ascii="Arial Narrow" w:hAnsi="Arial Narrow" w:cs="Calibri"/>
                <w:color w:val="000000"/>
                <w:sz w:val="16"/>
                <w:szCs w:val="16"/>
              </w:rPr>
              <w:t xml:space="preserve">Activos financieros </w:t>
            </w:r>
          </w:p>
        </w:tc>
        <w:tc>
          <w:tcPr>
            <w:tcW w:w="542" w:type="pct"/>
            <w:tcBorders>
              <w:top w:val="nil"/>
              <w:left w:val="nil"/>
              <w:bottom w:val="single" w:sz="8" w:space="0" w:color="auto"/>
              <w:right w:val="nil"/>
            </w:tcBorders>
            <w:shd w:val="clear" w:color="auto" w:fill="auto"/>
            <w:vAlign w:val="center"/>
            <w:hideMark/>
          </w:tcPr>
          <w:p w14:paraId="128E79AB" w14:textId="77777777" w:rsidR="00477CC9" w:rsidRPr="00DD1EF7" w:rsidRDefault="00477CC9" w:rsidP="00477CC9">
            <w:pPr>
              <w:jc w:val="center"/>
              <w:rPr>
                <w:rFonts w:ascii="Arial Narrow" w:hAnsi="Arial Narrow" w:cs="Calibri"/>
                <w:color w:val="000000"/>
                <w:sz w:val="16"/>
                <w:szCs w:val="16"/>
                <w:lang w:val="es-ES"/>
              </w:rPr>
            </w:pPr>
            <w:r w:rsidRPr="00DD1EF7">
              <w:rPr>
                <w:rFonts w:ascii="Arial Narrow" w:hAnsi="Arial Narrow" w:cs="Calibri"/>
                <w:color w:val="000000"/>
                <w:sz w:val="16"/>
                <w:szCs w:val="16"/>
              </w:rPr>
              <w:t>Valor en libros</w:t>
            </w:r>
          </w:p>
        </w:tc>
        <w:tc>
          <w:tcPr>
            <w:tcW w:w="542" w:type="pct"/>
            <w:tcBorders>
              <w:top w:val="nil"/>
              <w:left w:val="nil"/>
              <w:bottom w:val="single" w:sz="8" w:space="0" w:color="auto"/>
              <w:right w:val="nil"/>
            </w:tcBorders>
            <w:shd w:val="clear" w:color="auto" w:fill="auto"/>
            <w:vAlign w:val="center"/>
            <w:hideMark/>
          </w:tcPr>
          <w:p w14:paraId="7EDE4872" w14:textId="77777777" w:rsidR="00477CC9" w:rsidRPr="00DD1EF7" w:rsidRDefault="00477CC9" w:rsidP="00477CC9">
            <w:pPr>
              <w:rPr>
                <w:color w:val="000000"/>
                <w:sz w:val="22"/>
                <w:szCs w:val="22"/>
                <w:lang w:val="es-ES"/>
              </w:rPr>
            </w:pPr>
            <w:r w:rsidRPr="00DD1EF7">
              <w:rPr>
                <w:color w:val="000000"/>
                <w:sz w:val="22"/>
                <w:szCs w:val="22"/>
                <w:lang w:val="es-ES"/>
              </w:rPr>
              <w:t> </w:t>
            </w:r>
          </w:p>
        </w:tc>
      </w:tr>
      <w:tr w:rsidR="00477CC9" w:rsidRPr="00DD1EF7" w14:paraId="588FEBDF" w14:textId="77777777" w:rsidTr="00477CC9">
        <w:trPr>
          <w:trHeight w:val="430"/>
        </w:trPr>
        <w:tc>
          <w:tcPr>
            <w:tcW w:w="1203" w:type="pct"/>
            <w:gridSpan w:val="2"/>
            <w:tcBorders>
              <w:top w:val="nil"/>
              <w:left w:val="nil"/>
              <w:bottom w:val="single" w:sz="8" w:space="0" w:color="auto"/>
              <w:right w:val="nil"/>
            </w:tcBorders>
            <w:shd w:val="clear" w:color="auto" w:fill="auto"/>
            <w:noWrap/>
            <w:vAlign w:val="center"/>
            <w:hideMark/>
          </w:tcPr>
          <w:p w14:paraId="588EAE38" w14:textId="77777777" w:rsidR="00477CC9" w:rsidRPr="00DD1EF7" w:rsidRDefault="00477CC9" w:rsidP="00477CC9">
            <w:pPr>
              <w:jc w:val="center"/>
              <w:rPr>
                <w:rFonts w:ascii="Arial Narrow" w:hAnsi="Arial Narrow" w:cs="Calibri"/>
                <w:color w:val="000000"/>
                <w:sz w:val="16"/>
                <w:szCs w:val="16"/>
                <w:lang w:val="es-ES"/>
              </w:rPr>
            </w:pPr>
            <w:r w:rsidRPr="00DD1EF7">
              <w:rPr>
                <w:rFonts w:ascii="Arial Narrow" w:hAnsi="Arial Narrow" w:cs="Calibri"/>
                <w:color w:val="000000"/>
                <w:sz w:val="16"/>
                <w:szCs w:val="16"/>
              </w:rPr>
              <w:t xml:space="preserve">Activos financieros - Categoría inicial </w:t>
            </w:r>
          </w:p>
        </w:tc>
        <w:tc>
          <w:tcPr>
            <w:tcW w:w="542" w:type="pct"/>
            <w:tcBorders>
              <w:top w:val="nil"/>
              <w:left w:val="nil"/>
              <w:bottom w:val="single" w:sz="8" w:space="0" w:color="auto"/>
              <w:right w:val="nil"/>
            </w:tcBorders>
            <w:shd w:val="clear" w:color="auto" w:fill="auto"/>
            <w:vAlign w:val="center"/>
            <w:hideMark/>
          </w:tcPr>
          <w:p w14:paraId="74BE8E2E" w14:textId="77777777" w:rsidR="00477CC9" w:rsidRPr="00DD1EF7" w:rsidRDefault="00477CC9" w:rsidP="00477CC9">
            <w:pPr>
              <w:jc w:val="center"/>
              <w:rPr>
                <w:rFonts w:ascii="Arial Narrow" w:hAnsi="Arial Narrow" w:cs="Calibri"/>
                <w:color w:val="000000"/>
                <w:sz w:val="16"/>
                <w:szCs w:val="16"/>
                <w:lang w:val="es-ES"/>
              </w:rPr>
            </w:pPr>
            <w:r w:rsidRPr="00DD1EF7">
              <w:rPr>
                <w:rFonts w:ascii="Arial Narrow" w:hAnsi="Arial Narrow" w:cs="Calibri"/>
                <w:color w:val="000000"/>
                <w:sz w:val="16"/>
                <w:szCs w:val="16"/>
              </w:rPr>
              <w:t>a 31.12.2020</w:t>
            </w:r>
          </w:p>
        </w:tc>
        <w:tc>
          <w:tcPr>
            <w:tcW w:w="542" w:type="pct"/>
            <w:tcBorders>
              <w:top w:val="nil"/>
              <w:left w:val="nil"/>
              <w:bottom w:val="single" w:sz="8" w:space="0" w:color="auto"/>
              <w:right w:val="nil"/>
            </w:tcBorders>
            <w:shd w:val="clear" w:color="auto" w:fill="auto"/>
            <w:vAlign w:val="center"/>
            <w:hideMark/>
          </w:tcPr>
          <w:p w14:paraId="4D6173DF" w14:textId="77777777" w:rsidR="00477CC9" w:rsidRPr="00DD1EF7" w:rsidRDefault="00477CC9" w:rsidP="00477CC9">
            <w:pPr>
              <w:jc w:val="center"/>
              <w:rPr>
                <w:rFonts w:ascii="Arial Narrow" w:hAnsi="Arial Narrow" w:cs="Calibri"/>
                <w:color w:val="000000"/>
                <w:sz w:val="16"/>
                <w:szCs w:val="16"/>
                <w:lang w:val="es-ES"/>
              </w:rPr>
            </w:pPr>
            <w:r w:rsidRPr="00DD1EF7">
              <w:rPr>
                <w:rFonts w:ascii="Arial Narrow" w:hAnsi="Arial Narrow" w:cs="Calibri"/>
                <w:color w:val="000000"/>
                <w:sz w:val="16"/>
                <w:szCs w:val="16"/>
              </w:rPr>
              <w:t>coste amortizado</w:t>
            </w:r>
          </w:p>
        </w:tc>
        <w:tc>
          <w:tcPr>
            <w:tcW w:w="542" w:type="pct"/>
            <w:tcBorders>
              <w:top w:val="nil"/>
              <w:left w:val="nil"/>
              <w:bottom w:val="single" w:sz="8" w:space="0" w:color="auto"/>
              <w:right w:val="nil"/>
            </w:tcBorders>
            <w:shd w:val="clear" w:color="auto" w:fill="auto"/>
            <w:vAlign w:val="center"/>
            <w:hideMark/>
          </w:tcPr>
          <w:p w14:paraId="2EA700EA" w14:textId="77777777" w:rsidR="00477CC9" w:rsidRPr="00DD1EF7" w:rsidRDefault="00477CC9" w:rsidP="00477CC9">
            <w:pPr>
              <w:jc w:val="center"/>
              <w:rPr>
                <w:rFonts w:ascii="Arial Narrow" w:hAnsi="Arial Narrow" w:cs="Calibri"/>
                <w:color w:val="000000"/>
                <w:sz w:val="16"/>
                <w:szCs w:val="16"/>
                <w:lang w:val="es-ES"/>
              </w:rPr>
            </w:pPr>
            <w:r w:rsidRPr="00DD1EF7">
              <w:rPr>
                <w:rFonts w:ascii="Arial Narrow" w:hAnsi="Arial Narrow" w:cs="Calibri"/>
                <w:color w:val="000000"/>
                <w:sz w:val="16"/>
                <w:szCs w:val="16"/>
              </w:rPr>
              <w:t>Patrimonio neto</w:t>
            </w:r>
          </w:p>
        </w:tc>
        <w:tc>
          <w:tcPr>
            <w:tcW w:w="542" w:type="pct"/>
            <w:tcBorders>
              <w:top w:val="nil"/>
              <w:left w:val="nil"/>
              <w:bottom w:val="single" w:sz="8" w:space="0" w:color="auto"/>
              <w:right w:val="nil"/>
            </w:tcBorders>
            <w:shd w:val="clear" w:color="auto" w:fill="auto"/>
            <w:vAlign w:val="center"/>
            <w:hideMark/>
          </w:tcPr>
          <w:p w14:paraId="57DACEBF" w14:textId="77777777" w:rsidR="00477CC9" w:rsidRPr="00DD1EF7" w:rsidRDefault="00477CC9" w:rsidP="00477CC9">
            <w:pPr>
              <w:jc w:val="center"/>
              <w:rPr>
                <w:rFonts w:ascii="Arial Narrow" w:hAnsi="Arial Narrow" w:cs="Calibri"/>
                <w:color w:val="000000"/>
                <w:sz w:val="16"/>
                <w:szCs w:val="16"/>
                <w:lang w:val="es-ES"/>
              </w:rPr>
            </w:pPr>
            <w:r w:rsidRPr="00DD1EF7">
              <w:rPr>
                <w:rFonts w:ascii="Arial Narrow" w:hAnsi="Arial Narrow" w:cs="Calibri"/>
                <w:color w:val="000000"/>
                <w:sz w:val="16"/>
                <w:szCs w:val="16"/>
              </w:rPr>
              <w:t>Pérdidas y ganancias</w:t>
            </w:r>
          </w:p>
        </w:tc>
        <w:tc>
          <w:tcPr>
            <w:tcW w:w="542" w:type="pct"/>
            <w:tcBorders>
              <w:top w:val="nil"/>
              <w:left w:val="nil"/>
              <w:bottom w:val="single" w:sz="8" w:space="0" w:color="auto"/>
              <w:right w:val="nil"/>
            </w:tcBorders>
            <w:shd w:val="clear" w:color="auto" w:fill="auto"/>
            <w:vAlign w:val="center"/>
            <w:hideMark/>
          </w:tcPr>
          <w:p w14:paraId="003A6901" w14:textId="77777777" w:rsidR="00477CC9" w:rsidRPr="00DD1EF7" w:rsidRDefault="00477CC9" w:rsidP="00477CC9">
            <w:pPr>
              <w:jc w:val="center"/>
              <w:rPr>
                <w:rFonts w:ascii="Arial Narrow" w:hAnsi="Arial Narrow" w:cs="Calibri"/>
                <w:color w:val="000000"/>
                <w:sz w:val="16"/>
                <w:szCs w:val="16"/>
                <w:lang w:val="es-ES"/>
              </w:rPr>
            </w:pPr>
            <w:r w:rsidRPr="00DD1EF7">
              <w:rPr>
                <w:rFonts w:ascii="Arial Narrow" w:hAnsi="Arial Narrow" w:cs="Calibri"/>
                <w:color w:val="000000"/>
                <w:sz w:val="16"/>
                <w:szCs w:val="16"/>
              </w:rPr>
              <w:t>a coste</w:t>
            </w:r>
          </w:p>
        </w:tc>
        <w:tc>
          <w:tcPr>
            <w:tcW w:w="542" w:type="pct"/>
            <w:tcBorders>
              <w:top w:val="nil"/>
              <w:left w:val="nil"/>
              <w:bottom w:val="single" w:sz="8" w:space="0" w:color="auto"/>
              <w:right w:val="nil"/>
            </w:tcBorders>
            <w:shd w:val="clear" w:color="auto" w:fill="auto"/>
            <w:vAlign w:val="center"/>
            <w:hideMark/>
          </w:tcPr>
          <w:p w14:paraId="5BDB0941" w14:textId="77777777" w:rsidR="00477CC9" w:rsidRPr="00DD1EF7" w:rsidRDefault="00477CC9" w:rsidP="00477CC9">
            <w:pPr>
              <w:jc w:val="center"/>
              <w:rPr>
                <w:rFonts w:ascii="Arial Narrow" w:hAnsi="Arial Narrow" w:cs="Calibri"/>
                <w:color w:val="000000"/>
                <w:sz w:val="16"/>
                <w:szCs w:val="16"/>
                <w:lang w:val="es-ES"/>
              </w:rPr>
            </w:pPr>
            <w:r w:rsidRPr="00DD1EF7">
              <w:rPr>
                <w:rFonts w:ascii="Arial Narrow" w:hAnsi="Arial Narrow" w:cs="Calibri"/>
                <w:color w:val="000000"/>
                <w:sz w:val="16"/>
                <w:szCs w:val="16"/>
              </w:rPr>
              <w:t>a 01.01.2021</w:t>
            </w:r>
          </w:p>
        </w:tc>
        <w:tc>
          <w:tcPr>
            <w:tcW w:w="542" w:type="pct"/>
            <w:tcBorders>
              <w:top w:val="nil"/>
              <w:left w:val="nil"/>
              <w:bottom w:val="single" w:sz="8" w:space="0" w:color="auto"/>
              <w:right w:val="nil"/>
            </w:tcBorders>
            <w:shd w:val="clear" w:color="auto" w:fill="auto"/>
            <w:vAlign w:val="center"/>
            <w:hideMark/>
          </w:tcPr>
          <w:p w14:paraId="7CFEDDCD" w14:textId="77777777" w:rsidR="00477CC9" w:rsidRPr="00DD1EF7" w:rsidRDefault="00477CC9" w:rsidP="00477CC9">
            <w:pPr>
              <w:jc w:val="center"/>
              <w:rPr>
                <w:rFonts w:ascii="Arial Narrow" w:hAnsi="Arial Narrow" w:cs="Calibri"/>
                <w:color w:val="000000"/>
                <w:sz w:val="16"/>
                <w:szCs w:val="16"/>
                <w:lang w:val="es-ES"/>
              </w:rPr>
            </w:pPr>
            <w:r w:rsidRPr="00DD1EF7">
              <w:rPr>
                <w:rFonts w:ascii="Arial Narrow" w:hAnsi="Arial Narrow" w:cs="Calibri"/>
                <w:color w:val="000000"/>
                <w:sz w:val="16"/>
                <w:szCs w:val="16"/>
              </w:rPr>
              <w:t>Diferencia</w:t>
            </w:r>
          </w:p>
        </w:tc>
      </w:tr>
      <w:tr w:rsidR="00477CC9" w:rsidRPr="00DD1EF7" w14:paraId="4C29B2B6" w14:textId="77777777" w:rsidTr="00477CC9">
        <w:trPr>
          <w:trHeight w:val="290"/>
        </w:trPr>
        <w:tc>
          <w:tcPr>
            <w:tcW w:w="1203" w:type="pct"/>
            <w:gridSpan w:val="2"/>
            <w:tcBorders>
              <w:top w:val="single" w:sz="8" w:space="0" w:color="auto"/>
              <w:left w:val="nil"/>
              <w:bottom w:val="nil"/>
              <w:right w:val="nil"/>
            </w:tcBorders>
            <w:shd w:val="clear" w:color="auto" w:fill="auto"/>
            <w:noWrap/>
            <w:vAlign w:val="center"/>
            <w:hideMark/>
          </w:tcPr>
          <w:p w14:paraId="2458A128" w14:textId="77777777" w:rsidR="00477CC9" w:rsidRPr="00DD1EF7" w:rsidRDefault="00477CC9" w:rsidP="00477CC9">
            <w:pPr>
              <w:rPr>
                <w:rFonts w:ascii="Arial Narrow" w:hAnsi="Arial Narrow" w:cs="Calibri"/>
                <w:color w:val="000000"/>
                <w:sz w:val="16"/>
                <w:szCs w:val="16"/>
                <w:lang w:val="es-ES"/>
              </w:rPr>
            </w:pPr>
            <w:r w:rsidRPr="00DD1EF7">
              <w:rPr>
                <w:rFonts w:ascii="Arial Narrow" w:hAnsi="Arial Narrow" w:cs="Calibri"/>
                <w:color w:val="000000"/>
                <w:sz w:val="16"/>
                <w:szCs w:val="16"/>
              </w:rPr>
              <w:t>Préstamos y partidas a cobrar-</w:t>
            </w:r>
          </w:p>
        </w:tc>
        <w:tc>
          <w:tcPr>
            <w:tcW w:w="542" w:type="pct"/>
            <w:tcBorders>
              <w:top w:val="nil"/>
              <w:left w:val="nil"/>
              <w:bottom w:val="nil"/>
              <w:right w:val="nil"/>
            </w:tcBorders>
            <w:shd w:val="clear" w:color="auto" w:fill="auto"/>
            <w:noWrap/>
            <w:vAlign w:val="bottom"/>
            <w:hideMark/>
          </w:tcPr>
          <w:p w14:paraId="772B3885" w14:textId="77777777" w:rsidR="00477CC9" w:rsidRPr="00DD1EF7" w:rsidRDefault="00477CC9" w:rsidP="00477CC9">
            <w:pPr>
              <w:rPr>
                <w:rFonts w:ascii="Arial Narrow" w:hAnsi="Arial Narrow" w:cs="Calibri"/>
                <w:color w:val="000000"/>
                <w:sz w:val="16"/>
                <w:szCs w:val="16"/>
                <w:lang w:val="es-ES"/>
              </w:rPr>
            </w:pPr>
          </w:p>
        </w:tc>
        <w:tc>
          <w:tcPr>
            <w:tcW w:w="542" w:type="pct"/>
            <w:tcBorders>
              <w:top w:val="nil"/>
              <w:left w:val="nil"/>
              <w:bottom w:val="nil"/>
              <w:right w:val="nil"/>
            </w:tcBorders>
            <w:shd w:val="clear" w:color="auto" w:fill="auto"/>
            <w:noWrap/>
            <w:vAlign w:val="bottom"/>
            <w:hideMark/>
          </w:tcPr>
          <w:p w14:paraId="502440F9" w14:textId="77777777" w:rsidR="00477CC9" w:rsidRPr="00DD1EF7" w:rsidRDefault="00477CC9" w:rsidP="00477CC9">
            <w:pPr>
              <w:rPr>
                <w:lang w:val="es-ES"/>
              </w:rPr>
            </w:pPr>
          </w:p>
        </w:tc>
        <w:tc>
          <w:tcPr>
            <w:tcW w:w="542" w:type="pct"/>
            <w:tcBorders>
              <w:top w:val="nil"/>
              <w:left w:val="nil"/>
              <w:bottom w:val="nil"/>
              <w:right w:val="nil"/>
            </w:tcBorders>
            <w:shd w:val="clear" w:color="auto" w:fill="auto"/>
            <w:noWrap/>
            <w:vAlign w:val="bottom"/>
            <w:hideMark/>
          </w:tcPr>
          <w:p w14:paraId="19DD77A3" w14:textId="77777777" w:rsidR="00477CC9" w:rsidRPr="00DD1EF7" w:rsidRDefault="00477CC9" w:rsidP="00477CC9">
            <w:pPr>
              <w:rPr>
                <w:lang w:val="es-ES"/>
              </w:rPr>
            </w:pPr>
          </w:p>
        </w:tc>
        <w:tc>
          <w:tcPr>
            <w:tcW w:w="542" w:type="pct"/>
            <w:tcBorders>
              <w:top w:val="nil"/>
              <w:left w:val="nil"/>
              <w:bottom w:val="nil"/>
              <w:right w:val="nil"/>
            </w:tcBorders>
            <w:shd w:val="clear" w:color="auto" w:fill="auto"/>
            <w:noWrap/>
            <w:vAlign w:val="bottom"/>
            <w:hideMark/>
          </w:tcPr>
          <w:p w14:paraId="60436042" w14:textId="77777777" w:rsidR="00477CC9" w:rsidRPr="00DD1EF7" w:rsidRDefault="00477CC9" w:rsidP="00477CC9">
            <w:pPr>
              <w:rPr>
                <w:lang w:val="es-ES"/>
              </w:rPr>
            </w:pPr>
          </w:p>
        </w:tc>
        <w:tc>
          <w:tcPr>
            <w:tcW w:w="542" w:type="pct"/>
            <w:tcBorders>
              <w:top w:val="nil"/>
              <w:left w:val="nil"/>
              <w:bottom w:val="nil"/>
              <w:right w:val="nil"/>
            </w:tcBorders>
            <w:shd w:val="clear" w:color="auto" w:fill="auto"/>
            <w:noWrap/>
            <w:vAlign w:val="bottom"/>
            <w:hideMark/>
          </w:tcPr>
          <w:p w14:paraId="13D0BF16" w14:textId="77777777" w:rsidR="00477CC9" w:rsidRPr="00DD1EF7" w:rsidRDefault="00477CC9" w:rsidP="00477CC9">
            <w:pPr>
              <w:rPr>
                <w:lang w:val="es-ES"/>
              </w:rPr>
            </w:pPr>
          </w:p>
        </w:tc>
        <w:tc>
          <w:tcPr>
            <w:tcW w:w="542" w:type="pct"/>
            <w:tcBorders>
              <w:top w:val="nil"/>
              <w:left w:val="nil"/>
              <w:bottom w:val="nil"/>
              <w:right w:val="nil"/>
            </w:tcBorders>
            <w:shd w:val="clear" w:color="auto" w:fill="auto"/>
            <w:noWrap/>
            <w:vAlign w:val="bottom"/>
            <w:hideMark/>
          </w:tcPr>
          <w:p w14:paraId="4A3F732D" w14:textId="77777777" w:rsidR="00477CC9" w:rsidRPr="00DD1EF7" w:rsidRDefault="00477CC9" w:rsidP="00477CC9">
            <w:pPr>
              <w:rPr>
                <w:lang w:val="es-ES"/>
              </w:rPr>
            </w:pPr>
          </w:p>
        </w:tc>
        <w:tc>
          <w:tcPr>
            <w:tcW w:w="542" w:type="pct"/>
            <w:tcBorders>
              <w:top w:val="nil"/>
              <w:left w:val="nil"/>
              <w:bottom w:val="nil"/>
              <w:right w:val="nil"/>
            </w:tcBorders>
            <w:shd w:val="clear" w:color="auto" w:fill="auto"/>
            <w:noWrap/>
            <w:vAlign w:val="bottom"/>
            <w:hideMark/>
          </w:tcPr>
          <w:p w14:paraId="7F326A6C" w14:textId="77777777" w:rsidR="00477CC9" w:rsidRPr="00DD1EF7" w:rsidRDefault="00477CC9" w:rsidP="00477CC9">
            <w:pPr>
              <w:rPr>
                <w:lang w:val="es-ES"/>
              </w:rPr>
            </w:pPr>
          </w:p>
        </w:tc>
      </w:tr>
      <w:tr w:rsidR="00477CC9" w:rsidRPr="00DD1EF7" w14:paraId="4ED37C18" w14:textId="77777777" w:rsidTr="00477CC9">
        <w:trPr>
          <w:trHeight w:val="290"/>
        </w:trPr>
        <w:tc>
          <w:tcPr>
            <w:tcW w:w="542" w:type="pct"/>
            <w:tcBorders>
              <w:top w:val="nil"/>
              <w:left w:val="nil"/>
              <w:bottom w:val="nil"/>
              <w:right w:val="nil"/>
            </w:tcBorders>
            <w:shd w:val="clear" w:color="auto" w:fill="auto"/>
            <w:noWrap/>
            <w:vAlign w:val="bottom"/>
            <w:hideMark/>
          </w:tcPr>
          <w:p w14:paraId="76B9C528" w14:textId="77777777" w:rsidR="00477CC9" w:rsidRPr="00DD1EF7" w:rsidRDefault="00477CC9" w:rsidP="00477CC9">
            <w:pPr>
              <w:rPr>
                <w:lang w:val="es-ES"/>
              </w:rPr>
            </w:pPr>
          </w:p>
        </w:tc>
        <w:tc>
          <w:tcPr>
            <w:tcW w:w="660" w:type="pct"/>
            <w:tcBorders>
              <w:top w:val="nil"/>
              <w:left w:val="nil"/>
              <w:bottom w:val="nil"/>
              <w:right w:val="nil"/>
            </w:tcBorders>
            <w:shd w:val="clear" w:color="auto" w:fill="auto"/>
            <w:noWrap/>
            <w:vAlign w:val="center"/>
            <w:hideMark/>
          </w:tcPr>
          <w:p w14:paraId="4FCD95F4" w14:textId="77777777" w:rsidR="00477CC9" w:rsidRPr="00DD1EF7" w:rsidRDefault="00477CC9" w:rsidP="00477CC9">
            <w:pPr>
              <w:rPr>
                <w:rFonts w:ascii="Arial Narrow" w:hAnsi="Arial Narrow" w:cs="Calibri"/>
                <w:color w:val="000000"/>
                <w:sz w:val="16"/>
                <w:szCs w:val="16"/>
                <w:lang w:val="es-ES"/>
              </w:rPr>
            </w:pPr>
            <w:r w:rsidRPr="00DD1EF7">
              <w:rPr>
                <w:rFonts w:ascii="Arial Narrow" w:hAnsi="Arial Narrow" w:cs="Calibri"/>
                <w:color w:val="000000"/>
                <w:sz w:val="16"/>
                <w:szCs w:val="16"/>
              </w:rPr>
              <w:t>Créditos comerciales</w:t>
            </w:r>
          </w:p>
        </w:tc>
        <w:tc>
          <w:tcPr>
            <w:tcW w:w="542" w:type="pct"/>
            <w:tcBorders>
              <w:top w:val="nil"/>
              <w:left w:val="nil"/>
              <w:bottom w:val="nil"/>
              <w:right w:val="nil"/>
            </w:tcBorders>
            <w:shd w:val="clear" w:color="auto" w:fill="auto"/>
            <w:noWrap/>
            <w:vAlign w:val="center"/>
            <w:hideMark/>
          </w:tcPr>
          <w:p w14:paraId="1CFE8663" w14:textId="77777777" w:rsidR="00477CC9" w:rsidRPr="00DD1EF7" w:rsidRDefault="00477CC9" w:rsidP="00477CC9">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2.194.856</w:t>
            </w:r>
          </w:p>
        </w:tc>
        <w:tc>
          <w:tcPr>
            <w:tcW w:w="542" w:type="pct"/>
            <w:tcBorders>
              <w:top w:val="nil"/>
              <w:left w:val="nil"/>
              <w:bottom w:val="nil"/>
              <w:right w:val="nil"/>
            </w:tcBorders>
            <w:shd w:val="clear" w:color="auto" w:fill="auto"/>
            <w:noWrap/>
            <w:vAlign w:val="center"/>
            <w:hideMark/>
          </w:tcPr>
          <w:p w14:paraId="6B764826" w14:textId="77777777" w:rsidR="00477CC9" w:rsidRPr="00DD1EF7" w:rsidRDefault="00477CC9" w:rsidP="00477CC9">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2.194.856</w:t>
            </w:r>
          </w:p>
        </w:tc>
        <w:tc>
          <w:tcPr>
            <w:tcW w:w="542" w:type="pct"/>
            <w:tcBorders>
              <w:top w:val="nil"/>
              <w:left w:val="nil"/>
              <w:bottom w:val="nil"/>
              <w:right w:val="nil"/>
            </w:tcBorders>
            <w:shd w:val="clear" w:color="auto" w:fill="auto"/>
            <w:noWrap/>
            <w:vAlign w:val="center"/>
            <w:hideMark/>
          </w:tcPr>
          <w:p w14:paraId="33BABEE2" w14:textId="77777777" w:rsidR="00477CC9" w:rsidRPr="00DD1EF7" w:rsidRDefault="00477CC9" w:rsidP="00477CC9">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w:t>
            </w:r>
          </w:p>
        </w:tc>
        <w:tc>
          <w:tcPr>
            <w:tcW w:w="542" w:type="pct"/>
            <w:tcBorders>
              <w:top w:val="nil"/>
              <w:left w:val="nil"/>
              <w:bottom w:val="nil"/>
              <w:right w:val="nil"/>
            </w:tcBorders>
            <w:shd w:val="clear" w:color="auto" w:fill="auto"/>
            <w:noWrap/>
            <w:vAlign w:val="center"/>
            <w:hideMark/>
          </w:tcPr>
          <w:p w14:paraId="1E39BF4B" w14:textId="77777777" w:rsidR="00477CC9" w:rsidRPr="00DD1EF7" w:rsidRDefault="00477CC9" w:rsidP="00477CC9">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w:t>
            </w:r>
          </w:p>
        </w:tc>
        <w:tc>
          <w:tcPr>
            <w:tcW w:w="542" w:type="pct"/>
            <w:tcBorders>
              <w:top w:val="nil"/>
              <w:left w:val="nil"/>
              <w:bottom w:val="nil"/>
              <w:right w:val="nil"/>
            </w:tcBorders>
            <w:shd w:val="clear" w:color="auto" w:fill="auto"/>
            <w:noWrap/>
            <w:vAlign w:val="center"/>
            <w:hideMark/>
          </w:tcPr>
          <w:p w14:paraId="286C55E6" w14:textId="77777777" w:rsidR="00477CC9" w:rsidRPr="00DD1EF7" w:rsidRDefault="00477CC9" w:rsidP="00477CC9">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w:t>
            </w:r>
          </w:p>
        </w:tc>
        <w:tc>
          <w:tcPr>
            <w:tcW w:w="542" w:type="pct"/>
            <w:tcBorders>
              <w:top w:val="nil"/>
              <w:left w:val="nil"/>
              <w:bottom w:val="nil"/>
              <w:right w:val="nil"/>
            </w:tcBorders>
            <w:shd w:val="clear" w:color="auto" w:fill="auto"/>
            <w:noWrap/>
            <w:vAlign w:val="center"/>
            <w:hideMark/>
          </w:tcPr>
          <w:p w14:paraId="5F280E20" w14:textId="77777777" w:rsidR="00477CC9" w:rsidRPr="00DD1EF7" w:rsidRDefault="00477CC9" w:rsidP="00477CC9">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2.194.856</w:t>
            </w:r>
          </w:p>
        </w:tc>
        <w:tc>
          <w:tcPr>
            <w:tcW w:w="542" w:type="pct"/>
            <w:tcBorders>
              <w:top w:val="nil"/>
              <w:left w:val="nil"/>
              <w:bottom w:val="nil"/>
              <w:right w:val="nil"/>
            </w:tcBorders>
            <w:shd w:val="clear" w:color="auto" w:fill="auto"/>
            <w:noWrap/>
            <w:vAlign w:val="center"/>
            <w:hideMark/>
          </w:tcPr>
          <w:p w14:paraId="1EB2DCF6" w14:textId="77777777" w:rsidR="00477CC9" w:rsidRPr="00DD1EF7" w:rsidRDefault="00477CC9" w:rsidP="00477CC9">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w:t>
            </w:r>
          </w:p>
        </w:tc>
      </w:tr>
      <w:tr w:rsidR="00477CC9" w:rsidRPr="00DD1EF7" w14:paraId="2FB0D096" w14:textId="77777777" w:rsidTr="00477CC9">
        <w:trPr>
          <w:trHeight w:val="300"/>
        </w:trPr>
        <w:tc>
          <w:tcPr>
            <w:tcW w:w="542" w:type="pct"/>
            <w:tcBorders>
              <w:top w:val="nil"/>
              <w:left w:val="nil"/>
              <w:bottom w:val="nil"/>
              <w:right w:val="nil"/>
            </w:tcBorders>
            <w:shd w:val="clear" w:color="auto" w:fill="auto"/>
            <w:noWrap/>
            <w:vAlign w:val="bottom"/>
            <w:hideMark/>
          </w:tcPr>
          <w:p w14:paraId="224C7D70" w14:textId="77777777" w:rsidR="00477CC9" w:rsidRPr="00DD1EF7" w:rsidRDefault="00477CC9" w:rsidP="00477CC9">
            <w:pPr>
              <w:jc w:val="right"/>
              <w:rPr>
                <w:rFonts w:ascii="Arial Narrow" w:hAnsi="Arial Narrow" w:cs="Calibri"/>
                <w:color w:val="000000"/>
                <w:sz w:val="16"/>
                <w:szCs w:val="16"/>
                <w:lang w:val="es-ES"/>
              </w:rPr>
            </w:pPr>
          </w:p>
        </w:tc>
        <w:tc>
          <w:tcPr>
            <w:tcW w:w="660" w:type="pct"/>
            <w:tcBorders>
              <w:top w:val="nil"/>
              <w:left w:val="nil"/>
              <w:bottom w:val="nil"/>
              <w:right w:val="nil"/>
            </w:tcBorders>
            <w:shd w:val="clear" w:color="auto" w:fill="auto"/>
            <w:noWrap/>
            <w:vAlign w:val="center"/>
            <w:hideMark/>
          </w:tcPr>
          <w:p w14:paraId="6B74E78F" w14:textId="77777777" w:rsidR="00477CC9" w:rsidRPr="00DD1EF7" w:rsidRDefault="00477CC9" w:rsidP="00477CC9">
            <w:pPr>
              <w:rPr>
                <w:rFonts w:ascii="Arial Narrow" w:hAnsi="Arial Narrow" w:cs="Calibri"/>
                <w:color w:val="000000"/>
                <w:sz w:val="16"/>
                <w:szCs w:val="16"/>
                <w:lang w:val="es-ES"/>
              </w:rPr>
            </w:pPr>
            <w:r w:rsidRPr="00DD1EF7">
              <w:rPr>
                <w:rFonts w:ascii="Arial Narrow" w:hAnsi="Arial Narrow" w:cs="Calibri"/>
                <w:color w:val="000000"/>
                <w:sz w:val="16"/>
                <w:szCs w:val="16"/>
              </w:rPr>
              <w:t>Otros</w:t>
            </w:r>
          </w:p>
        </w:tc>
        <w:tc>
          <w:tcPr>
            <w:tcW w:w="542" w:type="pct"/>
            <w:tcBorders>
              <w:top w:val="nil"/>
              <w:left w:val="nil"/>
              <w:bottom w:val="single" w:sz="8" w:space="0" w:color="auto"/>
              <w:right w:val="nil"/>
            </w:tcBorders>
            <w:shd w:val="clear" w:color="auto" w:fill="auto"/>
            <w:noWrap/>
            <w:vAlign w:val="center"/>
            <w:hideMark/>
          </w:tcPr>
          <w:p w14:paraId="7EE449CA" w14:textId="77777777" w:rsidR="00477CC9" w:rsidRPr="00DD1EF7" w:rsidRDefault="00477CC9" w:rsidP="00477CC9">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491</w:t>
            </w:r>
          </w:p>
        </w:tc>
        <w:tc>
          <w:tcPr>
            <w:tcW w:w="542" w:type="pct"/>
            <w:tcBorders>
              <w:top w:val="nil"/>
              <w:left w:val="nil"/>
              <w:bottom w:val="single" w:sz="8" w:space="0" w:color="auto"/>
              <w:right w:val="nil"/>
            </w:tcBorders>
            <w:shd w:val="clear" w:color="auto" w:fill="auto"/>
            <w:noWrap/>
            <w:vAlign w:val="center"/>
            <w:hideMark/>
          </w:tcPr>
          <w:p w14:paraId="16EFB981" w14:textId="77777777" w:rsidR="00477CC9" w:rsidRPr="00DD1EF7" w:rsidRDefault="00477CC9" w:rsidP="00477CC9">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491</w:t>
            </w:r>
          </w:p>
        </w:tc>
        <w:tc>
          <w:tcPr>
            <w:tcW w:w="542" w:type="pct"/>
            <w:tcBorders>
              <w:top w:val="nil"/>
              <w:left w:val="nil"/>
              <w:bottom w:val="single" w:sz="8" w:space="0" w:color="auto"/>
              <w:right w:val="nil"/>
            </w:tcBorders>
            <w:shd w:val="clear" w:color="auto" w:fill="auto"/>
            <w:noWrap/>
            <w:vAlign w:val="center"/>
            <w:hideMark/>
          </w:tcPr>
          <w:p w14:paraId="05AC4BBB" w14:textId="77777777" w:rsidR="00477CC9" w:rsidRPr="00DD1EF7" w:rsidRDefault="00477CC9" w:rsidP="00477CC9">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w:t>
            </w:r>
          </w:p>
        </w:tc>
        <w:tc>
          <w:tcPr>
            <w:tcW w:w="542" w:type="pct"/>
            <w:tcBorders>
              <w:top w:val="nil"/>
              <w:left w:val="nil"/>
              <w:bottom w:val="single" w:sz="8" w:space="0" w:color="auto"/>
              <w:right w:val="nil"/>
            </w:tcBorders>
            <w:shd w:val="clear" w:color="auto" w:fill="auto"/>
            <w:noWrap/>
            <w:vAlign w:val="center"/>
            <w:hideMark/>
          </w:tcPr>
          <w:p w14:paraId="3DE1EB72" w14:textId="77777777" w:rsidR="00477CC9" w:rsidRPr="00DD1EF7" w:rsidRDefault="00477CC9" w:rsidP="00477CC9">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w:t>
            </w:r>
          </w:p>
        </w:tc>
        <w:tc>
          <w:tcPr>
            <w:tcW w:w="542" w:type="pct"/>
            <w:tcBorders>
              <w:top w:val="nil"/>
              <w:left w:val="nil"/>
              <w:bottom w:val="single" w:sz="8" w:space="0" w:color="auto"/>
              <w:right w:val="nil"/>
            </w:tcBorders>
            <w:shd w:val="clear" w:color="auto" w:fill="auto"/>
            <w:noWrap/>
            <w:vAlign w:val="center"/>
            <w:hideMark/>
          </w:tcPr>
          <w:p w14:paraId="1F125C31" w14:textId="77777777" w:rsidR="00477CC9" w:rsidRPr="00DD1EF7" w:rsidRDefault="00477CC9" w:rsidP="00477CC9">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w:t>
            </w:r>
          </w:p>
        </w:tc>
        <w:tc>
          <w:tcPr>
            <w:tcW w:w="542" w:type="pct"/>
            <w:tcBorders>
              <w:top w:val="nil"/>
              <w:left w:val="nil"/>
              <w:bottom w:val="single" w:sz="8" w:space="0" w:color="auto"/>
              <w:right w:val="nil"/>
            </w:tcBorders>
            <w:shd w:val="clear" w:color="auto" w:fill="auto"/>
            <w:noWrap/>
            <w:vAlign w:val="center"/>
            <w:hideMark/>
          </w:tcPr>
          <w:p w14:paraId="1E678D3C" w14:textId="77777777" w:rsidR="00477CC9" w:rsidRPr="00DD1EF7" w:rsidRDefault="00477CC9" w:rsidP="00477CC9">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491</w:t>
            </w:r>
          </w:p>
        </w:tc>
        <w:tc>
          <w:tcPr>
            <w:tcW w:w="542" w:type="pct"/>
            <w:tcBorders>
              <w:top w:val="nil"/>
              <w:left w:val="nil"/>
              <w:bottom w:val="single" w:sz="8" w:space="0" w:color="auto"/>
              <w:right w:val="nil"/>
            </w:tcBorders>
            <w:shd w:val="clear" w:color="auto" w:fill="auto"/>
            <w:noWrap/>
            <w:vAlign w:val="center"/>
            <w:hideMark/>
          </w:tcPr>
          <w:p w14:paraId="05A1EA94" w14:textId="77777777" w:rsidR="00477CC9" w:rsidRPr="00DD1EF7" w:rsidRDefault="00477CC9" w:rsidP="00477CC9">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w:t>
            </w:r>
          </w:p>
        </w:tc>
      </w:tr>
      <w:tr w:rsidR="00477CC9" w:rsidRPr="00477CC9" w14:paraId="028F4C8E" w14:textId="77777777" w:rsidTr="00477CC9">
        <w:trPr>
          <w:trHeight w:val="290"/>
        </w:trPr>
        <w:tc>
          <w:tcPr>
            <w:tcW w:w="542" w:type="pct"/>
            <w:tcBorders>
              <w:top w:val="nil"/>
              <w:left w:val="nil"/>
              <w:bottom w:val="nil"/>
              <w:right w:val="nil"/>
            </w:tcBorders>
            <w:shd w:val="clear" w:color="auto" w:fill="auto"/>
            <w:noWrap/>
            <w:vAlign w:val="bottom"/>
            <w:hideMark/>
          </w:tcPr>
          <w:p w14:paraId="2D3ED366" w14:textId="77777777" w:rsidR="00477CC9" w:rsidRPr="00DD1EF7" w:rsidRDefault="00477CC9" w:rsidP="00477CC9">
            <w:pPr>
              <w:jc w:val="right"/>
              <w:rPr>
                <w:rFonts w:ascii="Arial Narrow" w:hAnsi="Arial Narrow" w:cs="Calibri"/>
                <w:color w:val="000000"/>
                <w:sz w:val="16"/>
                <w:szCs w:val="16"/>
                <w:lang w:val="es-ES"/>
              </w:rPr>
            </w:pPr>
          </w:p>
        </w:tc>
        <w:tc>
          <w:tcPr>
            <w:tcW w:w="660" w:type="pct"/>
            <w:tcBorders>
              <w:top w:val="nil"/>
              <w:left w:val="nil"/>
              <w:bottom w:val="nil"/>
              <w:right w:val="nil"/>
            </w:tcBorders>
            <w:shd w:val="clear" w:color="auto" w:fill="auto"/>
            <w:noWrap/>
            <w:vAlign w:val="bottom"/>
            <w:hideMark/>
          </w:tcPr>
          <w:p w14:paraId="5E40BFC7" w14:textId="77777777" w:rsidR="00477CC9" w:rsidRPr="00DD1EF7" w:rsidRDefault="00477CC9" w:rsidP="00477CC9">
            <w:pPr>
              <w:rPr>
                <w:lang w:val="es-ES"/>
              </w:rPr>
            </w:pPr>
          </w:p>
        </w:tc>
        <w:tc>
          <w:tcPr>
            <w:tcW w:w="542" w:type="pct"/>
            <w:tcBorders>
              <w:top w:val="nil"/>
              <w:left w:val="nil"/>
              <w:bottom w:val="nil"/>
              <w:right w:val="nil"/>
            </w:tcBorders>
            <w:shd w:val="clear" w:color="auto" w:fill="auto"/>
            <w:noWrap/>
            <w:vAlign w:val="center"/>
            <w:hideMark/>
          </w:tcPr>
          <w:p w14:paraId="750A1952" w14:textId="77777777" w:rsidR="00477CC9" w:rsidRPr="00DD1EF7" w:rsidRDefault="00477CC9" w:rsidP="00477CC9">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2.195.347</w:t>
            </w:r>
          </w:p>
        </w:tc>
        <w:tc>
          <w:tcPr>
            <w:tcW w:w="542" w:type="pct"/>
            <w:tcBorders>
              <w:top w:val="nil"/>
              <w:left w:val="nil"/>
              <w:bottom w:val="nil"/>
              <w:right w:val="nil"/>
            </w:tcBorders>
            <w:shd w:val="clear" w:color="auto" w:fill="auto"/>
            <w:noWrap/>
            <w:vAlign w:val="center"/>
            <w:hideMark/>
          </w:tcPr>
          <w:p w14:paraId="1F7A4B70" w14:textId="77777777" w:rsidR="00477CC9" w:rsidRPr="00DD1EF7" w:rsidRDefault="00477CC9" w:rsidP="00477CC9">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2.195.347</w:t>
            </w:r>
          </w:p>
        </w:tc>
        <w:tc>
          <w:tcPr>
            <w:tcW w:w="542" w:type="pct"/>
            <w:tcBorders>
              <w:top w:val="nil"/>
              <w:left w:val="nil"/>
              <w:bottom w:val="nil"/>
              <w:right w:val="nil"/>
            </w:tcBorders>
            <w:shd w:val="clear" w:color="auto" w:fill="auto"/>
            <w:noWrap/>
            <w:vAlign w:val="center"/>
            <w:hideMark/>
          </w:tcPr>
          <w:p w14:paraId="31ACC9DA" w14:textId="77777777" w:rsidR="00477CC9" w:rsidRPr="00DD1EF7" w:rsidRDefault="00477CC9" w:rsidP="00477CC9">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w:t>
            </w:r>
          </w:p>
        </w:tc>
        <w:tc>
          <w:tcPr>
            <w:tcW w:w="542" w:type="pct"/>
            <w:tcBorders>
              <w:top w:val="nil"/>
              <w:left w:val="nil"/>
              <w:bottom w:val="nil"/>
              <w:right w:val="nil"/>
            </w:tcBorders>
            <w:shd w:val="clear" w:color="auto" w:fill="auto"/>
            <w:noWrap/>
            <w:vAlign w:val="center"/>
            <w:hideMark/>
          </w:tcPr>
          <w:p w14:paraId="4CC87295" w14:textId="77777777" w:rsidR="00477CC9" w:rsidRPr="00DD1EF7" w:rsidRDefault="00477CC9" w:rsidP="00477CC9">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w:t>
            </w:r>
          </w:p>
        </w:tc>
        <w:tc>
          <w:tcPr>
            <w:tcW w:w="542" w:type="pct"/>
            <w:tcBorders>
              <w:top w:val="nil"/>
              <w:left w:val="nil"/>
              <w:bottom w:val="nil"/>
              <w:right w:val="nil"/>
            </w:tcBorders>
            <w:shd w:val="clear" w:color="auto" w:fill="auto"/>
            <w:noWrap/>
            <w:vAlign w:val="center"/>
            <w:hideMark/>
          </w:tcPr>
          <w:p w14:paraId="40E0956C" w14:textId="77777777" w:rsidR="00477CC9" w:rsidRPr="00DD1EF7" w:rsidRDefault="00477CC9" w:rsidP="00477CC9">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w:t>
            </w:r>
          </w:p>
        </w:tc>
        <w:tc>
          <w:tcPr>
            <w:tcW w:w="542" w:type="pct"/>
            <w:tcBorders>
              <w:top w:val="nil"/>
              <w:left w:val="nil"/>
              <w:bottom w:val="nil"/>
              <w:right w:val="nil"/>
            </w:tcBorders>
            <w:shd w:val="clear" w:color="auto" w:fill="auto"/>
            <w:noWrap/>
            <w:vAlign w:val="center"/>
            <w:hideMark/>
          </w:tcPr>
          <w:p w14:paraId="02D11B2B" w14:textId="77777777" w:rsidR="00477CC9" w:rsidRPr="00DD1EF7" w:rsidRDefault="00477CC9" w:rsidP="00477CC9">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2.195.347</w:t>
            </w:r>
          </w:p>
        </w:tc>
        <w:tc>
          <w:tcPr>
            <w:tcW w:w="542" w:type="pct"/>
            <w:tcBorders>
              <w:top w:val="nil"/>
              <w:left w:val="nil"/>
              <w:bottom w:val="nil"/>
              <w:right w:val="nil"/>
            </w:tcBorders>
            <w:shd w:val="clear" w:color="auto" w:fill="auto"/>
            <w:noWrap/>
            <w:vAlign w:val="center"/>
            <w:hideMark/>
          </w:tcPr>
          <w:p w14:paraId="2B0BE650" w14:textId="77777777" w:rsidR="00477CC9" w:rsidRPr="00DD1EF7" w:rsidRDefault="00477CC9" w:rsidP="00477CC9">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w:t>
            </w:r>
          </w:p>
        </w:tc>
      </w:tr>
    </w:tbl>
    <w:p w14:paraId="0013AAB4" w14:textId="0D88607C" w:rsidR="00477CC9" w:rsidRPr="008A1684" w:rsidRDefault="00477CC9" w:rsidP="00FE5FC8">
      <w:pPr>
        <w:jc w:val="both"/>
        <w:rPr>
          <w:rFonts w:ascii="Arial Narrow" w:hAnsi="Arial Narrow" w:cs="Courier New"/>
          <w:sz w:val="22"/>
          <w:szCs w:val="22"/>
          <w:highlight w:val="cyan"/>
        </w:rPr>
      </w:pPr>
    </w:p>
    <w:tbl>
      <w:tblPr>
        <w:tblW w:w="5000" w:type="pct"/>
        <w:tblCellMar>
          <w:left w:w="70" w:type="dxa"/>
          <w:right w:w="70" w:type="dxa"/>
        </w:tblCellMar>
        <w:tblLook w:val="04A0" w:firstRow="1" w:lastRow="0" w:firstColumn="1" w:lastColumn="0" w:noHBand="0" w:noVBand="1"/>
      </w:tblPr>
      <w:tblGrid>
        <w:gridCol w:w="1352"/>
        <w:gridCol w:w="2343"/>
        <w:gridCol w:w="1352"/>
        <w:gridCol w:w="1352"/>
        <w:gridCol w:w="1599"/>
        <w:gridCol w:w="1352"/>
      </w:tblGrid>
      <w:tr w:rsidR="008A1684" w:rsidRPr="00DD1EF7" w14:paraId="13FC55E4" w14:textId="77777777" w:rsidTr="008A1684">
        <w:trPr>
          <w:trHeight w:val="300"/>
        </w:trPr>
        <w:tc>
          <w:tcPr>
            <w:tcW w:w="723" w:type="pct"/>
            <w:tcBorders>
              <w:top w:val="nil"/>
              <w:left w:val="nil"/>
              <w:bottom w:val="nil"/>
              <w:right w:val="nil"/>
            </w:tcBorders>
            <w:shd w:val="clear" w:color="auto" w:fill="auto"/>
            <w:noWrap/>
            <w:vAlign w:val="bottom"/>
            <w:hideMark/>
          </w:tcPr>
          <w:p w14:paraId="560EF570" w14:textId="77777777" w:rsidR="008A1684" w:rsidRPr="00DD1EF7" w:rsidRDefault="008A1684" w:rsidP="008A1684">
            <w:pPr>
              <w:rPr>
                <w:sz w:val="24"/>
                <w:szCs w:val="24"/>
                <w:lang w:val="es-ES"/>
              </w:rPr>
            </w:pPr>
          </w:p>
        </w:tc>
        <w:tc>
          <w:tcPr>
            <w:tcW w:w="1253" w:type="pct"/>
            <w:tcBorders>
              <w:top w:val="nil"/>
              <w:left w:val="nil"/>
              <w:bottom w:val="nil"/>
              <w:right w:val="nil"/>
            </w:tcBorders>
            <w:shd w:val="clear" w:color="auto" w:fill="auto"/>
            <w:noWrap/>
            <w:vAlign w:val="bottom"/>
            <w:hideMark/>
          </w:tcPr>
          <w:p w14:paraId="16EAA434" w14:textId="77777777" w:rsidR="008A1684" w:rsidRPr="00DD1EF7" w:rsidRDefault="008A1684" w:rsidP="008A1684">
            <w:pPr>
              <w:rPr>
                <w:lang w:val="es-ES"/>
              </w:rPr>
            </w:pPr>
          </w:p>
        </w:tc>
        <w:tc>
          <w:tcPr>
            <w:tcW w:w="3024" w:type="pct"/>
            <w:gridSpan w:val="4"/>
            <w:tcBorders>
              <w:top w:val="nil"/>
              <w:left w:val="nil"/>
              <w:bottom w:val="single" w:sz="8" w:space="0" w:color="auto"/>
              <w:right w:val="nil"/>
            </w:tcBorders>
            <w:shd w:val="clear" w:color="auto" w:fill="auto"/>
            <w:noWrap/>
            <w:vAlign w:val="center"/>
            <w:hideMark/>
          </w:tcPr>
          <w:p w14:paraId="42AA228D" w14:textId="77777777" w:rsidR="008A1684" w:rsidRPr="00DD1EF7" w:rsidRDefault="008A1684" w:rsidP="008A1684">
            <w:pPr>
              <w:jc w:val="center"/>
              <w:rPr>
                <w:rFonts w:ascii="Arial Narrow" w:hAnsi="Arial Narrow" w:cs="Calibri"/>
                <w:color w:val="000000"/>
                <w:sz w:val="16"/>
                <w:szCs w:val="16"/>
                <w:lang w:val="es-ES"/>
              </w:rPr>
            </w:pPr>
            <w:r w:rsidRPr="00DD1EF7">
              <w:rPr>
                <w:rFonts w:ascii="Arial Narrow" w:hAnsi="Arial Narrow" w:cs="Calibri"/>
                <w:color w:val="000000"/>
                <w:sz w:val="16"/>
                <w:szCs w:val="16"/>
              </w:rPr>
              <w:t>Euros</w:t>
            </w:r>
          </w:p>
        </w:tc>
      </w:tr>
      <w:tr w:rsidR="008A1684" w:rsidRPr="00DD1EF7" w14:paraId="5FC89881" w14:textId="77777777" w:rsidTr="008A1684">
        <w:trPr>
          <w:trHeight w:val="300"/>
        </w:trPr>
        <w:tc>
          <w:tcPr>
            <w:tcW w:w="723" w:type="pct"/>
            <w:tcBorders>
              <w:top w:val="nil"/>
              <w:left w:val="nil"/>
              <w:bottom w:val="nil"/>
              <w:right w:val="nil"/>
            </w:tcBorders>
            <w:shd w:val="clear" w:color="auto" w:fill="auto"/>
            <w:noWrap/>
            <w:vAlign w:val="bottom"/>
            <w:hideMark/>
          </w:tcPr>
          <w:p w14:paraId="5277B710" w14:textId="77777777" w:rsidR="008A1684" w:rsidRPr="00DD1EF7" w:rsidRDefault="008A1684" w:rsidP="008A1684">
            <w:pPr>
              <w:jc w:val="center"/>
              <w:rPr>
                <w:rFonts w:ascii="Arial Narrow" w:hAnsi="Arial Narrow" w:cs="Calibri"/>
                <w:color w:val="000000"/>
                <w:sz w:val="16"/>
                <w:szCs w:val="16"/>
                <w:lang w:val="es-ES"/>
              </w:rPr>
            </w:pPr>
          </w:p>
        </w:tc>
        <w:tc>
          <w:tcPr>
            <w:tcW w:w="1253" w:type="pct"/>
            <w:tcBorders>
              <w:top w:val="nil"/>
              <w:left w:val="nil"/>
              <w:bottom w:val="nil"/>
              <w:right w:val="nil"/>
            </w:tcBorders>
            <w:shd w:val="clear" w:color="auto" w:fill="auto"/>
            <w:noWrap/>
            <w:vAlign w:val="bottom"/>
            <w:hideMark/>
          </w:tcPr>
          <w:p w14:paraId="55B6B33C" w14:textId="77777777" w:rsidR="008A1684" w:rsidRPr="00DD1EF7" w:rsidRDefault="008A1684" w:rsidP="008A1684">
            <w:pPr>
              <w:rPr>
                <w:lang w:val="es-ES"/>
              </w:rPr>
            </w:pPr>
          </w:p>
        </w:tc>
        <w:tc>
          <w:tcPr>
            <w:tcW w:w="723" w:type="pct"/>
            <w:tcBorders>
              <w:top w:val="nil"/>
              <w:left w:val="nil"/>
              <w:bottom w:val="single" w:sz="8" w:space="0" w:color="auto"/>
              <w:right w:val="nil"/>
            </w:tcBorders>
            <w:shd w:val="clear" w:color="auto" w:fill="auto"/>
            <w:noWrap/>
            <w:vAlign w:val="center"/>
            <w:hideMark/>
          </w:tcPr>
          <w:p w14:paraId="5D06D724" w14:textId="77777777" w:rsidR="008A1684" w:rsidRPr="00DD1EF7" w:rsidRDefault="008A1684" w:rsidP="008A1684">
            <w:pPr>
              <w:rPr>
                <w:rFonts w:ascii="Arial Narrow" w:hAnsi="Arial Narrow" w:cs="Calibri"/>
                <w:color w:val="000000"/>
                <w:sz w:val="16"/>
                <w:szCs w:val="16"/>
                <w:lang w:val="es-ES"/>
              </w:rPr>
            </w:pPr>
            <w:r w:rsidRPr="00DD1EF7">
              <w:rPr>
                <w:rFonts w:ascii="Arial Narrow" w:hAnsi="Arial Narrow" w:cs="Calibri"/>
                <w:color w:val="000000"/>
                <w:sz w:val="16"/>
                <w:szCs w:val="16"/>
              </w:rPr>
              <w:t> </w:t>
            </w:r>
          </w:p>
        </w:tc>
        <w:tc>
          <w:tcPr>
            <w:tcW w:w="1578" w:type="pct"/>
            <w:gridSpan w:val="2"/>
            <w:tcBorders>
              <w:top w:val="single" w:sz="8" w:space="0" w:color="auto"/>
              <w:left w:val="nil"/>
              <w:bottom w:val="single" w:sz="8" w:space="0" w:color="auto"/>
              <w:right w:val="nil"/>
            </w:tcBorders>
            <w:shd w:val="clear" w:color="auto" w:fill="auto"/>
            <w:noWrap/>
            <w:vAlign w:val="center"/>
            <w:hideMark/>
          </w:tcPr>
          <w:p w14:paraId="6A7871D1" w14:textId="77777777" w:rsidR="008A1684" w:rsidRPr="00DD1EF7" w:rsidRDefault="008A1684" w:rsidP="008A1684">
            <w:pPr>
              <w:jc w:val="center"/>
              <w:rPr>
                <w:rFonts w:ascii="Arial Narrow" w:hAnsi="Arial Narrow" w:cs="Calibri"/>
                <w:color w:val="000000"/>
                <w:sz w:val="16"/>
                <w:szCs w:val="16"/>
                <w:lang w:val="es-ES"/>
              </w:rPr>
            </w:pPr>
            <w:r w:rsidRPr="00DD1EF7">
              <w:rPr>
                <w:rFonts w:ascii="Arial Narrow" w:hAnsi="Arial Narrow" w:cs="Calibri"/>
                <w:color w:val="000000"/>
                <w:sz w:val="16"/>
                <w:szCs w:val="16"/>
              </w:rPr>
              <w:t xml:space="preserve">Pasivos financieros - Nueva categoría </w:t>
            </w:r>
          </w:p>
        </w:tc>
        <w:tc>
          <w:tcPr>
            <w:tcW w:w="723" w:type="pct"/>
            <w:tcBorders>
              <w:top w:val="nil"/>
              <w:left w:val="nil"/>
              <w:bottom w:val="single" w:sz="8" w:space="0" w:color="auto"/>
              <w:right w:val="nil"/>
            </w:tcBorders>
            <w:shd w:val="clear" w:color="auto" w:fill="auto"/>
            <w:noWrap/>
            <w:vAlign w:val="center"/>
            <w:hideMark/>
          </w:tcPr>
          <w:p w14:paraId="29B354CA" w14:textId="77777777" w:rsidR="008A1684" w:rsidRPr="00DD1EF7" w:rsidRDefault="008A1684" w:rsidP="008A1684">
            <w:pPr>
              <w:rPr>
                <w:rFonts w:ascii="Arial Narrow" w:hAnsi="Arial Narrow" w:cs="Calibri"/>
                <w:color w:val="000000"/>
                <w:sz w:val="16"/>
                <w:szCs w:val="16"/>
                <w:lang w:val="es-ES"/>
              </w:rPr>
            </w:pPr>
            <w:r w:rsidRPr="00DD1EF7">
              <w:rPr>
                <w:rFonts w:ascii="Arial Narrow" w:hAnsi="Arial Narrow" w:cs="Calibri"/>
                <w:color w:val="000000"/>
                <w:sz w:val="16"/>
                <w:szCs w:val="16"/>
              </w:rPr>
              <w:t> </w:t>
            </w:r>
          </w:p>
        </w:tc>
      </w:tr>
      <w:tr w:rsidR="008A1684" w:rsidRPr="00DD1EF7" w14:paraId="72CEE047" w14:textId="77777777" w:rsidTr="008A1684">
        <w:trPr>
          <w:trHeight w:val="540"/>
        </w:trPr>
        <w:tc>
          <w:tcPr>
            <w:tcW w:w="723" w:type="pct"/>
            <w:tcBorders>
              <w:top w:val="nil"/>
              <w:left w:val="nil"/>
              <w:bottom w:val="nil"/>
              <w:right w:val="nil"/>
            </w:tcBorders>
            <w:shd w:val="clear" w:color="auto" w:fill="auto"/>
            <w:noWrap/>
            <w:vAlign w:val="bottom"/>
            <w:hideMark/>
          </w:tcPr>
          <w:p w14:paraId="2D8F85E0" w14:textId="77777777" w:rsidR="008A1684" w:rsidRPr="00DD1EF7" w:rsidRDefault="008A1684" w:rsidP="008A1684">
            <w:pPr>
              <w:rPr>
                <w:rFonts w:ascii="Arial Narrow" w:hAnsi="Arial Narrow" w:cs="Calibri"/>
                <w:color w:val="000000"/>
                <w:sz w:val="16"/>
                <w:szCs w:val="16"/>
                <w:lang w:val="es-ES"/>
              </w:rPr>
            </w:pPr>
          </w:p>
        </w:tc>
        <w:tc>
          <w:tcPr>
            <w:tcW w:w="1253" w:type="pct"/>
            <w:tcBorders>
              <w:top w:val="nil"/>
              <w:left w:val="nil"/>
              <w:bottom w:val="nil"/>
              <w:right w:val="nil"/>
            </w:tcBorders>
            <w:shd w:val="clear" w:color="auto" w:fill="auto"/>
            <w:noWrap/>
            <w:vAlign w:val="bottom"/>
            <w:hideMark/>
          </w:tcPr>
          <w:p w14:paraId="760FA343" w14:textId="77777777" w:rsidR="008A1684" w:rsidRPr="00DD1EF7" w:rsidRDefault="008A1684" w:rsidP="008A1684">
            <w:pPr>
              <w:rPr>
                <w:lang w:val="es-ES"/>
              </w:rPr>
            </w:pPr>
          </w:p>
        </w:tc>
        <w:tc>
          <w:tcPr>
            <w:tcW w:w="723" w:type="pct"/>
            <w:tcBorders>
              <w:top w:val="nil"/>
              <w:left w:val="nil"/>
              <w:bottom w:val="nil"/>
              <w:right w:val="nil"/>
            </w:tcBorders>
            <w:shd w:val="clear" w:color="auto" w:fill="auto"/>
            <w:vAlign w:val="center"/>
            <w:hideMark/>
          </w:tcPr>
          <w:p w14:paraId="50F726B8" w14:textId="77777777" w:rsidR="008A1684" w:rsidRPr="00DD1EF7" w:rsidRDefault="008A1684" w:rsidP="008A1684">
            <w:pPr>
              <w:jc w:val="center"/>
              <w:rPr>
                <w:rFonts w:ascii="Arial Narrow" w:hAnsi="Arial Narrow" w:cs="Calibri"/>
                <w:color w:val="000000"/>
                <w:sz w:val="16"/>
                <w:szCs w:val="16"/>
                <w:lang w:val="es-ES"/>
              </w:rPr>
            </w:pPr>
            <w:r w:rsidRPr="00DD1EF7">
              <w:rPr>
                <w:rFonts w:ascii="Arial Narrow" w:hAnsi="Arial Narrow" w:cs="Calibri"/>
                <w:color w:val="000000"/>
                <w:sz w:val="16"/>
                <w:szCs w:val="16"/>
              </w:rPr>
              <w:t>Valor en libros</w:t>
            </w:r>
          </w:p>
        </w:tc>
        <w:tc>
          <w:tcPr>
            <w:tcW w:w="723" w:type="pct"/>
            <w:tcBorders>
              <w:top w:val="nil"/>
              <w:left w:val="nil"/>
              <w:bottom w:val="nil"/>
              <w:right w:val="nil"/>
            </w:tcBorders>
            <w:shd w:val="clear" w:color="auto" w:fill="auto"/>
            <w:vAlign w:val="center"/>
            <w:hideMark/>
          </w:tcPr>
          <w:p w14:paraId="3495318B" w14:textId="77777777" w:rsidR="008A1684" w:rsidRPr="00DD1EF7" w:rsidRDefault="008A1684" w:rsidP="008A1684">
            <w:pPr>
              <w:jc w:val="center"/>
              <w:rPr>
                <w:rFonts w:ascii="Arial Narrow" w:hAnsi="Arial Narrow" w:cs="Calibri"/>
                <w:color w:val="000000"/>
                <w:sz w:val="16"/>
                <w:szCs w:val="16"/>
                <w:lang w:val="es-ES"/>
              </w:rPr>
            </w:pPr>
            <w:r w:rsidRPr="00DD1EF7">
              <w:rPr>
                <w:rFonts w:ascii="Arial Narrow" w:hAnsi="Arial Narrow" w:cs="Calibri"/>
                <w:color w:val="000000"/>
                <w:sz w:val="16"/>
                <w:szCs w:val="16"/>
              </w:rPr>
              <w:t>Pasivos financieros a</w:t>
            </w:r>
          </w:p>
        </w:tc>
        <w:tc>
          <w:tcPr>
            <w:tcW w:w="855" w:type="pct"/>
            <w:tcBorders>
              <w:top w:val="nil"/>
              <w:left w:val="nil"/>
              <w:bottom w:val="nil"/>
              <w:right w:val="nil"/>
            </w:tcBorders>
            <w:shd w:val="clear" w:color="auto" w:fill="auto"/>
            <w:vAlign w:val="center"/>
            <w:hideMark/>
          </w:tcPr>
          <w:p w14:paraId="5A9A6D06" w14:textId="77777777" w:rsidR="008A1684" w:rsidRPr="00DD1EF7" w:rsidRDefault="008A1684" w:rsidP="008A1684">
            <w:pPr>
              <w:jc w:val="center"/>
              <w:rPr>
                <w:rFonts w:ascii="Arial Narrow" w:hAnsi="Arial Narrow" w:cs="Calibri"/>
                <w:color w:val="000000"/>
                <w:sz w:val="16"/>
                <w:szCs w:val="16"/>
                <w:lang w:val="es-ES"/>
              </w:rPr>
            </w:pPr>
            <w:r w:rsidRPr="00DD1EF7">
              <w:rPr>
                <w:rFonts w:ascii="Arial Narrow" w:hAnsi="Arial Narrow" w:cs="Calibri"/>
                <w:color w:val="000000"/>
                <w:sz w:val="16"/>
                <w:szCs w:val="16"/>
              </w:rPr>
              <w:t>Valor en libros</w:t>
            </w:r>
          </w:p>
        </w:tc>
        <w:tc>
          <w:tcPr>
            <w:tcW w:w="723" w:type="pct"/>
            <w:tcBorders>
              <w:top w:val="nil"/>
              <w:left w:val="nil"/>
              <w:bottom w:val="nil"/>
              <w:right w:val="nil"/>
            </w:tcBorders>
            <w:shd w:val="clear" w:color="auto" w:fill="auto"/>
            <w:vAlign w:val="center"/>
            <w:hideMark/>
          </w:tcPr>
          <w:p w14:paraId="71555C9D" w14:textId="77777777" w:rsidR="008A1684" w:rsidRPr="00DD1EF7" w:rsidRDefault="008A1684" w:rsidP="008A1684">
            <w:pPr>
              <w:jc w:val="center"/>
              <w:rPr>
                <w:rFonts w:ascii="Arial Narrow" w:hAnsi="Arial Narrow" w:cs="Calibri"/>
                <w:color w:val="000000"/>
                <w:sz w:val="16"/>
                <w:szCs w:val="16"/>
                <w:lang w:val="es-ES"/>
              </w:rPr>
            </w:pPr>
          </w:p>
        </w:tc>
      </w:tr>
      <w:tr w:rsidR="008A1684" w:rsidRPr="00DD1EF7" w14:paraId="52D3A316" w14:textId="77777777" w:rsidTr="008A1684">
        <w:trPr>
          <w:trHeight w:val="300"/>
        </w:trPr>
        <w:tc>
          <w:tcPr>
            <w:tcW w:w="1976" w:type="pct"/>
            <w:gridSpan w:val="2"/>
            <w:tcBorders>
              <w:top w:val="nil"/>
              <w:left w:val="nil"/>
              <w:bottom w:val="single" w:sz="8" w:space="0" w:color="auto"/>
              <w:right w:val="nil"/>
            </w:tcBorders>
            <w:shd w:val="clear" w:color="auto" w:fill="auto"/>
            <w:noWrap/>
            <w:vAlign w:val="center"/>
            <w:hideMark/>
          </w:tcPr>
          <w:p w14:paraId="057EFDB5" w14:textId="77777777" w:rsidR="008A1684" w:rsidRPr="00DD1EF7" w:rsidRDefault="008A1684" w:rsidP="008A1684">
            <w:pPr>
              <w:rPr>
                <w:rFonts w:ascii="Arial Narrow" w:hAnsi="Arial Narrow" w:cs="Calibri"/>
                <w:color w:val="000000"/>
                <w:sz w:val="16"/>
                <w:szCs w:val="16"/>
                <w:lang w:val="es-ES"/>
              </w:rPr>
            </w:pPr>
            <w:r w:rsidRPr="00DD1EF7">
              <w:rPr>
                <w:rFonts w:ascii="Arial Narrow" w:hAnsi="Arial Narrow" w:cs="Calibri"/>
                <w:color w:val="000000"/>
                <w:sz w:val="16"/>
                <w:szCs w:val="16"/>
              </w:rPr>
              <w:t xml:space="preserve">Pasivos financieros - Categoría inicial </w:t>
            </w:r>
          </w:p>
        </w:tc>
        <w:tc>
          <w:tcPr>
            <w:tcW w:w="723" w:type="pct"/>
            <w:tcBorders>
              <w:top w:val="nil"/>
              <w:left w:val="nil"/>
              <w:bottom w:val="single" w:sz="8" w:space="0" w:color="auto"/>
              <w:right w:val="nil"/>
            </w:tcBorders>
            <w:shd w:val="clear" w:color="auto" w:fill="auto"/>
            <w:vAlign w:val="center"/>
            <w:hideMark/>
          </w:tcPr>
          <w:p w14:paraId="73D7AA3E" w14:textId="77777777" w:rsidR="008A1684" w:rsidRPr="00DD1EF7" w:rsidRDefault="008A1684" w:rsidP="008A1684">
            <w:pPr>
              <w:jc w:val="center"/>
              <w:rPr>
                <w:rFonts w:ascii="Arial Narrow" w:hAnsi="Arial Narrow" w:cs="Calibri"/>
                <w:color w:val="000000"/>
                <w:sz w:val="16"/>
                <w:szCs w:val="16"/>
                <w:lang w:val="es-ES"/>
              </w:rPr>
            </w:pPr>
            <w:r w:rsidRPr="00DD1EF7">
              <w:rPr>
                <w:rFonts w:ascii="Arial Narrow" w:hAnsi="Arial Narrow" w:cs="Calibri"/>
                <w:color w:val="000000"/>
                <w:sz w:val="16"/>
                <w:szCs w:val="16"/>
              </w:rPr>
              <w:t>a 31.12.2020</w:t>
            </w:r>
          </w:p>
        </w:tc>
        <w:tc>
          <w:tcPr>
            <w:tcW w:w="723" w:type="pct"/>
            <w:tcBorders>
              <w:top w:val="nil"/>
              <w:left w:val="nil"/>
              <w:bottom w:val="single" w:sz="8" w:space="0" w:color="auto"/>
              <w:right w:val="nil"/>
            </w:tcBorders>
            <w:shd w:val="clear" w:color="auto" w:fill="auto"/>
            <w:vAlign w:val="center"/>
            <w:hideMark/>
          </w:tcPr>
          <w:p w14:paraId="33AB1425" w14:textId="77777777" w:rsidR="008A1684" w:rsidRPr="00DD1EF7" w:rsidRDefault="008A1684" w:rsidP="008A1684">
            <w:pPr>
              <w:jc w:val="center"/>
              <w:rPr>
                <w:rFonts w:ascii="Arial Narrow" w:hAnsi="Arial Narrow" w:cs="Calibri"/>
                <w:color w:val="000000"/>
                <w:sz w:val="16"/>
                <w:szCs w:val="16"/>
                <w:lang w:val="es-ES"/>
              </w:rPr>
            </w:pPr>
            <w:r w:rsidRPr="00DD1EF7">
              <w:rPr>
                <w:rFonts w:ascii="Arial Narrow" w:hAnsi="Arial Narrow" w:cs="Calibri"/>
                <w:color w:val="000000"/>
                <w:sz w:val="16"/>
                <w:szCs w:val="16"/>
              </w:rPr>
              <w:t>coste amortizado</w:t>
            </w:r>
          </w:p>
        </w:tc>
        <w:tc>
          <w:tcPr>
            <w:tcW w:w="855" w:type="pct"/>
            <w:tcBorders>
              <w:top w:val="nil"/>
              <w:left w:val="nil"/>
              <w:bottom w:val="single" w:sz="8" w:space="0" w:color="auto"/>
              <w:right w:val="nil"/>
            </w:tcBorders>
            <w:shd w:val="clear" w:color="auto" w:fill="auto"/>
            <w:vAlign w:val="center"/>
            <w:hideMark/>
          </w:tcPr>
          <w:p w14:paraId="4530A097" w14:textId="77777777" w:rsidR="008A1684" w:rsidRPr="00DD1EF7" w:rsidRDefault="008A1684" w:rsidP="008A1684">
            <w:pPr>
              <w:jc w:val="center"/>
              <w:rPr>
                <w:rFonts w:ascii="Arial Narrow" w:hAnsi="Arial Narrow" w:cs="Calibri"/>
                <w:color w:val="000000"/>
                <w:sz w:val="16"/>
                <w:szCs w:val="16"/>
                <w:lang w:val="es-ES"/>
              </w:rPr>
            </w:pPr>
            <w:r w:rsidRPr="00DD1EF7">
              <w:rPr>
                <w:rFonts w:ascii="Arial Narrow" w:hAnsi="Arial Narrow" w:cs="Calibri"/>
                <w:color w:val="000000"/>
                <w:sz w:val="16"/>
                <w:szCs w:val="16"/>
              </w:rPr>
              <w:t>a 01.01.2021</w:t>
            </w:r>
          </w:p>
        </w:tc>
        <w:tc>
          <w:tcPr>
            <w:tcW w:w="723" w:type="pct"/>
            <w:tcBorders>
              <w:top w:val="nil"/>
              <w:left w:val="nil"/>
              <w:bottom w:val="single" w:sz="8" w:space="0" w:color="auto"/>
              <w:right w:val="nil"/>
            </w:tcBorders>
            <w:shd w:val="clear" w:color="auto" w:fill="auto"/>
            <w:vAlign w:val="center"/>
            <w:hideMark/>
          </w:tcPr>
          <w:p w14:paraId="758D8FD4" w14:textId="77777777" w:rsidR="008A1684" w:rsidRPr="00DD1EF7" w:rsidRDefault="008A1684" w:rsidP="008A1684">
            <w:pPr>
              <w:jc w:val="center"/>
              <w:rPr>
                <w:rFonts w:ascii="Arial Narrow" w:hAnsi="Arial Narrow" w:cs="Calibri"/>
                <w:color w:val="000000"/>
                <w:sz w:val="16"/>
                <w:szCs w:val="16"/>
                <w:lang w:val="es-ES"/>
              </w:rPr>
            </w:pPr>
            <w:r w:rsidRPr="00DD1EF7">
              <w:rPr>
                <w:rFonts w:ascii="Arial Narrow" w:hAnsi="Arial Narrow" w:cs="Calibri"/>
                <w:color w:val="000000"/>
                <w:sz w:val="16"/>
                <w:szCs w:val="16"/>
              </w:rPr>
              <w:t>Diferencia</w:t>
            </w:r>
          </w:p>
        </w:tc>
      </w:tr>
      <w:tr w:rsidR="008A1684" w:rsidRPr="00DD1EF7" w14:paraId="50D01D10" w14:textId="77777777" w:rsidTr="008A1684">
        <w:trPr>
          <w:trHeight w:val="290"/>
        </w:trPr>
        <w:tc>
          <w:tcPr>
            <w:tcW w:w="1976" w:type="pct"/>
            <w:gridSpan w:val="2"/>
            <w:tcBorders>
              <w:top w:val="single" w:sz="8" w:space="0" w:color="auto"/>
              <w:left w:val="nil"/>
              <w:bottom w:val="nil"/>
              <w:right w:val="nil"/>
            </w:tcBorders>
            <w:shd w:val="clear" w:color="auto" w:fill="auto"/>
            <w:noWrap/>
            <w:vAlign w:val="center"/>
            <w:hideMark/>
          </w:tcPr>
          <w:p w14:paraId="1C247290" w14:textId="77777777" w:rsidR="008A1684" w:rsidRPr="00DD1EF7" w:rsidRDefault="008A1684" w:rsidP="008A1684">
            <w:pPr>
              <w:rPr>
                <w:rFonts w:ascii="Arial Narrow" w:hAnsi="Arial Narrow" w:cs="Calibri"/>
                <w:color w:val="000000"/>
                <w:sz w:val="16"/>
                <w:szCs w:val="16"/>
                <w:lang w:val="es-ES"/>
              </w:rPr>
            </w:pPr>
            <w:r w:rsidRPr="00DD1EF7">
              <w:rPr>
                <w:rFonts w:ascii="Arial Narrow" w:hAnsi="Arial Narrow" w:cs="Calibri"/>
                <w:color w:val="000000"/>
                <w:sz w:val="16"/>
                <w:szCs w:val="16"/>
              </w:rPr>
              <w:t>Débitos y partidas a pagar-</w:t>
            </w:r>
          </w:p>
        </w:tc>
        <w:tc>
          <w:tcPr>
            <w:tcW w:w="723" w:type="pct"/>
            <w:tcBorders>
              <w:top w:val="nil"/>
              <w:left w:val="nil"/>
              <w:bottom w:val="nil"/>
              <w:right w:val="nil"/>
            </w:tcBorders>
            <w:shd w:val="clear" w:color="auto" w:fill="auto"/>
            <w:noWrap/>
            <w:vAlign w:val="bottom"/>
            <w:hideMark/>
          </w:tcPr>
          <w:p w14:paraId="3D4BC38C" w14:textId="77777777" w:rsidR="008A1684" w:rsidRPr="00DD1EF7" w:rsidRDefault="008A1684" w:rsidP="008A1684">
            <w:pPr>
              <w:rPr>
                <w:rFonts w:ascii="Arial Narrow" w:hAnsi="Arial Narrow" w:cs="Calibri"/>
                <w:color w:val="000000"/>
                <w:sz w:val="16"/>
                <w:szCs w:val="16"/>
                <w:lang w:val="es-ES"/>
              </w:rPr>
            </w:pPr>
          </w:p>
        </w:tc>
        <w:tc>
          <w:tcPr>
            <w:tcW w:w="723" w:type="pct"/>
            <w:tcBorders>
              <w:top w:val="nil"/>
              <w:left w:val="nil"/>
              <w:bottom w:val="nil"/>
              <w:right w:val="nil"/>
            </w:tcBorders>
            <w:shd w:val="clear" w:color="auto" w:fill="auto"/>
            <w:noWrap/>
            <w:vAlign w:val="bottom"/>
            <w:hideMark/>
          </w:tcPr>
          <w:p w14:paraId="1E99A568" w14:textId="77777777" w:rsidR="008A1684" w:rsidRPr="00DD1EF7" w:rsidRDefault="008A1684" w:rsidP="008A1684">
            <w:pPr>
              <w:rPr>
                <w:lang w:val="es-ES"/>
              </w:rPr>
            </w:pPr>
          </w:p>
        </w:tc>
        <w:tc>
          <w:tcPr>
            <w:tcW w:w="855" w:type="pct"/>
            <w:tcBorders>
              <w:top w:val="nil"/>
              <w:left w:val="nil"/>
              <w:bottom w:val="nil"/>
              <w:right w:val="nil"/>
            </w:tcBorders>
            <w:shd w:val="clear" w:color="auto" w:fill="auto"/>
            <w:noWrap/>
            <w:vAlign w:val="bottom"/>
            <w:hideMark/>
          </w:tcPr>
          <w:p w14:paraId="076B4E91" w14:textId="77777777" w:rsidR="008A1684" w:rsidRPr="00DD1EF7" w:rsidRDefault="008A1684" w:rsidP="008A1684">
            <w:pPr>
              <w:rPr>
                <w:lang w:val="es-ES"/>
              </w:rPr>
            </w:pPr>
          </w:p>
        </w:tc>
        <w:tc>
          <w:tcPr>
            <w:tcW w:w="723" w:type="pct"/>
            <w:tcBorders>
              <w:top w:val="nil"/>
              <w:left w:val="nil"/>
              <w:bottom w:val="nil"/>
              <w:right w:val="nil"/>
            </w:tcBorders>
            <w:shd w:val="clear" w:color="auto" w:fill="auto"/>
            <w:noWrap/>
            <w:vAlign w:val="bottom"/>
            <w:hideMark/>
          </w:tcPr>
          <w:p w14:paraId="3AB1C49A" w14:textId="77777777" w:rsidR="008A1684" w:rsidRPr="00DD1EF7" w:rsidRDefault="008A1684" w:rsidP="008A1684">
            <w:pPr>
              <w:rPr>
                <w:lang w:val="es-ES"/>
              </w:rPr>
            </w:pPr>
          </w:p>
        </w:tc>
      </w:tr>
      <w:tr w:rsidR="008A1684" w:rsidRPr="00DD1EF7" w14:paraId="43A725D5" w14:textId="77777777" w:rsidTr="008A1684">
        <w:trPr>
          <w:trHeight w:val="290"/>
        </w:trPr>
        <w:tc>
          <w:tcPr>
            <w:tcW w:w="723" w:type="pct"/>
            <w:tcBorders>
              <w:top w:val="nil"/>
              <w:left w:val="nil"/>
              <w:bottom w:val="nil"/>
              <w:right w:val="nil"/>
            </w:tcBorders>
            <w:shd w:val="clear" w:color="auto" w:fill="auto"/>
            <w:noWrap/>
            <w:vAlign w:val="center"/>
            <w:hideMark/>
          </w:tcPr>
          <w:p w14:paraId="5AF7D5D6" w14:textId="77777777" w:rsidR="008A1684" w:rsidRPr="00DD1EF7" w:rsidRDefault="008A1684" w:rsidP="008A1684">
            <w:pPr>
              <w:rPr>
                <w:lang w:val="es-ES"/>
              </w:rPr>
            </w:pPr>
          </w:p>
        </w:tc>
        <w:tc>
          <w:tcPr>
            <w:tcW w:w="1253" w:type="pct"/>
            <w:tcBorders>
              <w:top w:val="nil"/>
              <w:left w:val="nil"/>
              <w:bottom w:val="nil"/>
              <w:right w:val="nil"/>
            </w:tcBorders>
            <w:shd w:val="clear" w:color="auto" w:fill="auto"/>
            <w:noWrap/>
            <w:vAlign w:val="center"/>
            <w:hideMark/>
          </w:tcPr>
          <w:p w14:paraId="70D36993" w14:textId="77777777" w:rsidR="008A1684" w:rsidRPr="00DD1EF7" w:rsidRDefault="008A1684" w:rsidP="008A1684">
            <w:pPr>
              <w:rPr>
                <w:rFonts w:ascii="Arial Narrow" w:hAnsi="Arial Narrow" w:cs="Calibri"/>
                <w:color w:val="000000"/>
                <w:sz w:val="16"/>
                <w:szCs w:val="16"/>
                <w:lang w:val="es-ES"/>
              </w:rPr>
            </w:pPr>
            <w:r w:rsidRPr="00DD1EF7">
              <w:rPr>
                <w:rFonts w:ascii="Arial Narrow" w:hAnsi="Arial Narrow" w:cs="Calibri"/>
                <w:color w:val="000000"/>
                <w:sz w:val="16"/>
                <w:szCs w:val="16"/>
                <w:lang w:val="es-ES"/>
              </w:rPr>
              <w:t>Deudas con entidades de crédito</w:t>
            </w:r>
          </w:p>
        </w:tc>
        <w:tc>
          <w:tcPr>
            <w:tcW w:w="723" w:type="pct"/>
            <w:tcBorders>
              <w:top w:val="nil"/>
              <w:left w:val="nil"/>
              <w:bottom w:val="nil"/>
              <w:right w:val="nil"/>
            </w:tcBorders>
            <w:shd w:val="clear" w:color="auto" w:fill="auto"/>
            <w:noWrap/>
            <w:vAlign w:val="center"/>
            <w:hideMark/>
          </w:tcPr>
          <w:p w14:paraId="79862FC0" w14:textId="77777777" w:rsidR="008A1684" w:rsidRPr="00DD1EF7" w:rsidRDefault="008A1684" w:rsidP="008A1684">
            <w:pPr>
              <w:jc w:val="right"/>
              <w:rPr>
                <w:rFonts w:ascii="Arial Narrow" w:hAnsi="Arial Narrow" w:cs="Calibri"/>
                <w:color w:val="000000"/>
                <w:sz w:val="16"/>
                <w:szCs w:val="16"/>
                <w:lang w:val="es-ES"/>
              </w:rPr>
            </w:pPr>
            <w:r w:rsidRPr="00DD1EF7">
              <w:rPr>
                <w:rFonts w:ascii="Arial Narrow" w:hAnsi="Arial Narrow" w:cs="Calibri"/>
                <w:color w:val="000000"/>
                <w:sz w:val="16"/>
                <w:szCs w:val="16"/>
                <w:lang w:val="es-ES"/>
              </w:rPr>
              <w:t>119.767</w:t>
            </w:r>
          </w:p>
        </w:tc>
        <w:tc>
          <w:tcPr>
            <w:tcW w:w="723" w:type="pct"/>
            <w:tcBorders>
              <w:top w:val="nil"/>
              <w:left w:val="nil"/>
              <w:bottom w:val="nil"/>
              <w:right w:val="nil"/>
            </w:tcBorders>
            <w:shd w:val="clear" w:color="auto" w:fill="auto"/>
            <w:noWrap/>
            <w:vAlign w:val="center"/>
            <w:hideMark/>
          </w:tcPr>
          <w:p w14:paraId="2BE2C2A0" w14:textId="77777777" w:rsidR="008A1684" w:rsidRPr="00DD1EF7" w:rsidRDefault="008A1684" w:rsidP="008A1684">
            <w:pPr>
              <w:jc w:val="right"/>
              <w:rPr>
                <w:rFonts w:ascii="Arial Narrow" w:hAnsi="Arial Narrow" w:cs="Calibri"/>
                <w:color w:val="000000"/>
                <w:sz w:val="16"/>
                <w:szCs w:val="16"/>
                <w:lang w:val="es-ES"/>
              </w:rPr>
            </w:pPr>
            <w:r w:rsidRPr="00DD1EF7">
              <w:rPr>
                <w:rFonts w:ascii="Arial Narrow" w:hAnsi="Arial Narrow" w:cs="Calibri"/>
                <w:color w:val="000000"/>
                <w:sz w:val="16"/>
                <w:szCs w:val="16"/>
                <w:lang w:val="es-ES"/>
              </w:rPr>
              <w:t>119.767</w:t>
            </w:r>
          </w:p>
        </w:tc>
        <w:tc>
          <w:tcPr>
            <w:tcW w:w="855" w:type="pct"/>
            <w:tcBorders>
              <w:top w:val="nil"/>
              <w:left w:val="nil"/>
              <w:bottom w:val="nil"/>
              <w:right w:val="nil"/>
            </w:tcBorders>
            <w:shd w:val="clear" w:color="auto" w:fill="auto"/>
            <w:noWrap/>
            <w:vAlign w:val="center"/>
            <w:hideMark/>
          </w:tcPr>
          <w:p w14:paraId="355140ED" w14:textId="77777777" w:rsidR="008A1684" w:rsidRPr="00DD1EF7" w:rsidRDefault="008A1684" w:rsidP="008A1684">
            <w:pPr>
              <w:jc w:val="right"/>
              <w:rPr>
                <w:rFonts w:ascii="Arial Narrow" w:hAnsi="Arial Narrow" w:cs="Calibri"/>
                <w:color w:val="000000"/>
                <w:sz w:val="16"/>
                <w:szCs w:val="16"/>
                <w:lang w:val="es-ES"/>
              </w:rPr>
            </w:pPr>
            <w:r w:rsidRPr="00DD1EF7">
              <w:rPr>
                <w:rFonts w:ascii="Arial Narrow" w:hAnsi="Arial Narrow" w:cs="Calibri"/>
                <w:color w:val="000000"/>
                <w:sz w:val="16"/>
                <w:szCs w:val="16"/>
                <w:lang w:val="es-ES"/>
              </w:rPr>
              <w:t>119.767</w:t>
            </w:r>
          </w:p>
        </w:tc>
        <w:tc>
          <w:tcPr>
            <w:tcW w:w="723" w:type="pct"/>
            <w:tcBorders>
              <w:top w:val="nil"/>
              <w:left w:val="nil"/>
              <w:bottom w:val="nil"/>
              <w:right w:val="nil"/>
            </w:tcBorders>
            <w:shd w:val="clear" w:color="auto" w:fill="auto"/>
            <w:noWrap/>
            <w:vAlign w:val="center"/>
            <w:hideMark/>
          </w:tcPr>
          <w:p w14:paraId="0934A4E9" w14:textId="77777777" w:rsidR="008A1684" w:rsidRPr="00DD1EF7" w:rsidRDefault="008A1684" w:rsidP="008A1684">
            <w:pPr>
              <w:jc w:val="right"/>
              <w:rPr>
                <w:rFonts w:ascii="Arial Narrow" w:hAnsi="Arial Narrow" w:cs="Calibri"/>
                <w:color w:val="000000"/>
                <w:sz w:val="16"/>
                <w:szCs w:val="16"/>
                <w:lang w:val="es-ES"/>
              </w:rPr>
            </w:pPr>
          </w:p>
        </w:tc>
      </w:tr>
      <w:tr w:rsidR="008A1684" w:rsidRPr="00DD1EF7" w14:paraId="7634EAED" w14:textId="77777777" w:rsidTr="008A1684">
        <w:trPr>
          <w:trHeight w:val="300"/>
        </w:trPr>
        <w:tc>
          <w:tcPr>
            <w:tcW w:w="723" w:type="pct"/>
            <w:tcBorders>
              <w:top w:val="nil"/>
              <w:left w:val="nil"/>
              <w:bottom w:val="nil"/>
              <w:right w:val="nil"/>
            </w:tcBorders>
            <w:shd w:val="clear" w:color="auto" w:fill="auto"/>
            <w:noWrap/>
            <w:vAlign w:val="bottom"/>
            <w:hideMark/>
          </w:tcPr>
          <w:p w14:paraId="7E633624" w14:textId="77777777" w:rsidR="008A1684" w:rsidRPr="00DD1EF7" w:rsidRDefault="008A1684" w:rsidP="008A1684">
            <w:pPr>
              <w:jc w:val="right"/>
              <w:rPr>
                <w:lang w:val="es-ES"/>
              </w:rPr>
            </w:pPr>
          </w:p>
        </w:tc>
        <w:tc>
          <w:tcPr>
            <w:tcW w:w="1253" w:type="pct"/>
            <w:tcBorders>
              <w:top w:val="nil"/>
              <w:left w:val="nil"/>
              <w:bottom w:val="nil"/>
              <w:right w:val="nil"/>
            </w:tcBorders>
            <w:shd w:val="clear" w:color="auto" w:fill="auto"/>
            <w:noWrap/>
            <w:vAlign w:val="center"/>
            <w:hideMark/>
          </w:tcPr>
          <w:p w14:paraId="3F20F425" w14:textId="77777777" w:rsidR="008A1684" w:rsidRPr="00DD1EF7" w:rsidRDefault="008A1684" w:rsidP="008A1684">
            <w:pPr>
              <w:rPr>
                <w:rFonts w:ascii="Arial Narrow" w:hAnsi="Arial Narrow" w:cs="Calibri"/>
                <w:color w:val="000000"/>
                <w:sz w:val="16"/>
                <w:szCs w:val="16"/>
                <w:lang w:val="es-ES"/>
              </w:rPr>
            </w:pPr>
            <w:r w:rsidRPr="00DD1EF7">
              <w:rPr>
                <w:rFonts w:ascii="Arial Narrow" w:hAnsi="Arial Narrow" w:cs="Calibri"/>
                <w:color w:val="000000"/>
                <w:sz w:val="16"/>
                <w:szCs w:val="16"/>
              </w:rPr>
              <w:t xml:space="preserve">Otros </w:t>
            </w:r>
          </w:p>
        </w:tc>
        <w:tc>
          <w:tcPr>
            <w:tcW w:w="723" w:type="pct"/>
            <w:tcBorders>
              <w:top w:val="nil"/>
              <w:left w:val="nil"/>
              <w:bottom w:val="nil"/>
              <w:right w:val="nil"/>
            </w:tcBorders>
            <w:shd w:val="clear" w:color="auto" w:fill="auto"/>
            <w:noWrap/>
            <w:vAlign w:val="center"/>
            <w:hideMark/>
          </w:tcPr>
          <w:p w14:paraId="6E430D06" w14:textId="77777777" w:rsidR="008A1684" w:rsidRPr="00DD1EF7" w:rsidRDefault="008A1684" w:rsidP="008A1684">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925.645</w:t>
            </w:r>
          </w:p>
        </w:tc>
        <w:tc>
          <w:tcPr>
            <w:tcW w:w="723" w:type="pct"/>
            <w:tcBorders>
              <w:top w:val="nil"/>
              <w:left w:val="nil"/>
              <w:bottom w:val="nil"/>
              <w:right w:val="nil"/>
            </w:tcBorders>
            <w:shd w:val="clear" w:color="auto" w:fill="auto"/>
            <w:noWrap/>
            <w:vAlign w:val="center"/>
            <w:hideMark/>
          </w:tcPr>
          <w:p w14:paraId="1D579A5D" w14:textId="77777777" w:rsidR="008A1684" w:rsidRPr="00DD1EF7" w:rsidRDefault="008A1684" w:rsidP="008A1684">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925.645</w:t>
            </w:r>
          </w:p>
        </w:tc>
        <w:tc>
          <w:tcPr>
            <w:tcW w:w="855" w:type="pct"/>
            <w:tcBorders>
              <w:top w:val="nil"/>
              <w:left w:val="nil"/>
              <w:bottom w:val="nil"/>
              <w:right w:val="nil"/>
            </w:tcBorders>
            <w:shd w:val="clear" w:color="auto" w:fill="auto"/>
            <w:noWrap/>
            <w:vAlign w:val="center"/>
            <w:hideMark/>
          </w:tcPr>
          <w:p w14:paraId="44C9ACF0" w14:textId="77777777" w:rsidR="008A1684" w:rsidRPr="00DD1EF7" w:rsidRDefault="008A1684" w:rsidP="008A1684">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925.645</w:t>
            </w:r>
          </w:p>
        </w:tc>
        <w:tc>
          <w:tcPr>
            <w:tcW w:w="723" w:type="pct"/>
            <w:tcBorders>
              <w:top w:val="nil"/>
              <w:left w:val="nil"/>
              <w:bottom w:val="single" w:sz="8" w:space="0" w:color="auto"/>
              <w:right w:val="nil"/>
            </w:tcBorders>
            <w:shd w:val="clear" w:color="auto" w:fill="auto"/>
            <w:noWrap/>
            <w:vAlign w:val="center"/>
            <w:hideMark/>
          </w:tcPr>
          <w:p w14:paraId="07FC5426" w14:textId="77777777" w:rsidR="008A1684" w:rsidRPr="00DD1EF7" w:rsidRDefault="008A1684" w:rsidP="008A1684">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w:t>
            </w:r>
          </w:p>
        </w:tc>
      </w:tr>
      <w:tr w:rsidR="008A1684" w:rsidRPr="008A1684" w14:paraId="7F9D649E" w14:textId="77777777" w:rsidTr="008A1684">
        <w:trPr>
          <w:trHeight w:val="290"/>
        </w:trPr>
        <w:tc>
          <w:tcPr>
            <w:tcW w:w="723" w:type="pct"/>
            <w:tcBorders>
              <w:top w:val="nil"/>
              <w:left w:val="nil"/>
              <w:bottom w:val="nil"/>
              <w:right w:val="nil"/>
            </w:tcBorders>
            <w:shd w:val="clear" w:color="auto" w:fill="auto"/>
            <w:noWrap/>
            <w:vAlign w:val="bottom"/>
            <w:hideMark/>
          </w:tcPr>
          <w:p w14:paraId="67257DFB" w14:textId="77777777" w:rsidR="008A1684" w:rsidRPr="00DD1EF7" w:rsidRDefault="008A1684" w:rsidP="008A1684">
            <w:pPr>
              <w:jc w:val="right"/>
              <w:rPr>
                <w:rFonts w:ascii="Arial Narrow" w:hAnsi="Arial Narrow" w:cs="Calibri"/>
                <w:color w:val="000000"/>
                <w:sz w:val="16"/>
                <w:szCs w:val="16"/>
                <w:lang w:val="es-ES"/>
              </w:rPr>
            </w:pPr>
          </w:p>
        </w:tc>
        <w:tc>
          <w:tcPr>
            <w:tcW w:w="1253" w:type="pct"/>
            <w:tcBorders>
              <w:top w:val="nil"/>
              <w:left w:val="nil"/>
              <w:bottom w:val="nil"/>
              <w:right w:val="nil"/>
            </w:tcBorders>
            <w:shd w:val="clear" w:color="auto" w:fill="auto"/>
            <w:noWrap/>
            <w:vAlign w:val="bottom"/>
            <w:hideMark/>
          </w:tcPr>
          <w:p w14:paraId="245EF800" w14:textId="77777777" w:rsidR="008A1684" w:rsidRPr="00DD1EF7" w:rsidRDefault="008A1684" w:rsidP="008A1684">
            <w:pPr>
              <w:rPr>
                <w:lang w:val="es-ES"/>
              </w:rPr>
            </w:pPr>
          </w:p>
        </w:tc>
        <w:tc>
          <w:tcPr>
            <w:tcW w:w="723" w:type="pct"/>
            <w:tcBorders>
              <w:top w:val="single" w:sz="8" w:space="0" w:color="auto"/>
              <w:left w:val="nil"/>
              <w:bottom w:val="nil"/>
              <w:right w:val="nil"/>
            </w:tcBorders>
            <w:shd w:val="clear" w:color="auto" w:fill="auto"/>
            <w:noWrap/>
            <w:vAlign w:val="center"/>
            <w:hideMark/>
          </w:tcPr>
          <w:p w14:paraId="6A5CEE77" w14:textId="77777777" w:rsidR="008A1684" w:rsidRPr="00DD1EF7" w:rsidRDefault="008A1684" w:rsidP="008A1684">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1.045.412</w:t>
            </w:r>
          </w:p>
        </w:tc>
        <w:tc>
          <w:tcPr>
            <w:tcW w:w="723" w:type="pct"/>
            <w:tcBorders>
              <w:top w:val="single" w:sz="8" w:space="0" w:color="auto"/>
              <w:left w:val="nil"/>
              <w:bottom w:val="nil"/>
              <w:right w:val="nil"/>
            </w:tcBorders>
            <w:shd w:val="clear" w:color="auto" w:fill="auto"/>
            <w:noWrap/>
            <w:vAlign w:val="center"/>
            <w:hideMark/>
          </w:tcPr>
          <w:p w14:paraId="0A353C9A" w14:textId="77777777" w:rsidR="008A1684" w:rsidRPr="00DD1EF7" w:rsidRDefault="008A1684" w:rsidP="008A1684">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1.045.412</w:t>
            </w:r>
          </w:p>
        </w:tc>
        <w:tc>
          <w:tcPr>
            <w:tcW w:w="855" w:type="pct"/>
            <w:tcBorders>
              <w:top w:val="single" w:sz="8" w:space="0" w:color="auto"/>
              <w:left w:val="nil"/>
              <w:bottom w:val="nil"/>
              <w:right w:val="nil"/>
            </w:tcBorders>
            <w:shd w:val="clear" w:color="auto" w:fill="auto"/>
            <w:noWrap/>
            <w:vAlign w:val="center"/>
            <w:hideMark/>
          </w:tcPr>
          <w:p w14:paraId="37628C9A" w14:textId="77777777" w:rsidR="008A1684" w:rsidRPr="00DD1EF7" w:rsidRDefault="008A1684" w:rsidP="008A1684">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1.045.412</w:t>
            </w:r>
          </w:p>
        </w:tc>
        <w:tc>
          <w:tcPr>
            <w:tcW w:w="723" w:type="pct"/>
            <w:tcBorders>
              <w:top w:val="nil"/>
              <w:left w:val="nil"/>
              <w:bottom w:val="nil"/>
              <w:right w:val="nil"/>
            </w:tcBorders>
            <w:shd w:val="clear" w:color="auto" w:fill="auto"/>
            <w:noWrap/>
            <w:vAlign w:val="center"/>
            <w:hideMark/>
          </w:tcPr>
          <w:p w14:paraId="5AB8D3AC" w14:textId="77777777" w:rsidR="008A1684" w:rsidRPr="00DD1EF7" w:rsidRDefault="008A1684" w:rsidP="008A1684">
            <w:pPr>
              <w:jc w:val="right"/>
              <w:rPr>
                <w:rFonts w:ascii="Arial Narrow" w:hAnsi="Arial Narrow" w:cs="Calibri"/>
                <w:color w:val="000000"/>
                <w:sz w:val="16"/>
                <w:szCs w:val="16"/>
                <w:lang w:val="es-ES"/>
              </w:rPr>
            </w:pPr>
            <w:r w:rsidRPr="00DD1EF7">
              <w:rPr>
                <w:rFonts w:ascii="Arial Narrow" w:hAnsi="Arial Narrow" w:cs="Calibri"/>
                <w:color w:val="000000"/>
                <w:sz w:val="16"/>
                <w:szCs w:val="16"/>
              </w:rPr>
              <w:t>-</w:t>
            </w:r>
          </w:p>
        </w:tc>
      </w:tr>
    </w:tbl>
    <w:p w14:paraId="43EA2527" w14:textId="77777777" w:rsidR="00477CC9" w:rsidRPr="008A1684" w:rsidRDefault="00477CC9" w:rsidP="00FE5FC8">
      <w:pPr>
        <w:jc w:val="both"/>
        <w:rPr>
          <w:rFonts w:ascii="Arial Narrow" w:hAnsi="Arial Narrow" w:cs="Courier New"/>
          <w:sz w:val="22"/>
          <w:szCs w:val="22"/>
          <w:highlight w:val="cyan"/>
        </w:rPr>
      </w:pPr>
    </w:p>
    <w:p w14:paraId="7D6D96E7" w14:textId="5BE5594F" w:rsidR="00FE5FC8" w:rsidRPr="00BF191E" w:rsidRDefault="00FE5FC8" w:rsidP="008A1684">
      <w:pPr>
        <w:jc w:val="both"/>
        <w:rPr>
          <w:rFonts w:ascii="Arial Narrow" w:hAnsi="Arial Narrow" w:cs="Courier New"/>
          <w:b/>
          <w:bCs/>
          <w:sz w:val="22"/>
          <w:szCs w:val="22"/>
        </w:rPr>
      </w:pPr>
      <w:r w:rsidRPr="00BF191E">
        <w:rPr>
          <w:rFonts w:ascii="Arial Narrow" w:hAnsi="Arial Narrow" w:cs="Courier New"/>
          <w:b/>
          <w:bCs/>
          <w:sz w:val="22"/>
          <w:szCs w:val="22"/>
        </w:rPr>
        <w:t>Primera aplicación de los cambios introducidos en materia de reconocimiento de ingresos por ventas y prestación de servicios, en la norma de registro y valoración 14ª del Plan General de Contabilidad.</w:t>
      </w:r>
    </w:p>
    <w:p w14:paraId="08A01CD8" w14:textId="77777777" w:rsidR="008A1684" w:rsidRPr="00BF191E" w:rsidRDefault="008A1684" w:rsidP="008A1684">
      <w:pPr>
        <w:jc w:val="both"/>
        <w:rPr>
          <w:rFonts w:ascii="Arial Narrow" w:hAnsi="Arial Narrow" w:cs="Courier New"/>
          <w:b/>
          <w:bCs/>
          <w:sz w:val="22"/>
          <w:szCs w:val="22"/>
        </w:rPr>
      </w:pPr>
    </w:p>
    <w:p w14:paraId="70431A18" w14:textId="77777777" w:rsidR="00FE5FC8" w:rsidRPr="008A1684" w:rsidRDefault="00FE5FC8" w:rsidP="008A1684">
      <w:pPr>
        <w:jc w:val="both"/>
        <w:rPr>
          <w:rFonts w:ascii="Arial Narrow" w:hAnsi="Arial Narrow" w:cs="Courier New"/>
          <w:sz w:val="22"/>
          <w:szCs w:val="22"/>
        </w:rPr>
      </w:pPr>
      <w:r w:rsidRPr="00BF191E">
        <w:rPr>
          <w:rFonts w:ascii="Arial Narrow" w:hAnsi="Arial Narrow" w:cs="Courier New"/>
          <w:sz w:val="22"/>
          <w:szCs w:val="22"/>
        </w:rPr>
        <w:t>De acuerdo con lo previsto en el apartado 4 de la Disposición Transitoria Quinta del Real Decreto, la Sociedad ha optado por seguir aplicando los criterios de reconocimiento en vigor hasta el 31 de diciembre de 2020 en los contratos que no estaban terminados al 1 de enero de 2021, por lo que la primera aplicación de los nuevos criterios no ha tenido impacto en los estados financieros de la Sociedad.</w:t>
      </w:r>
    </w:p>
    <w:p w14:paraId="594D066D" w14:textId="77777777" w:rsidR="00FE5FC8" w:rsidRDefault="00FE5FC8" w:rsidP="00FE5FC8">
      <w:pPr>
        <w:rPr>
          <w:rFonts w:ascii="Verdana" w:hAnsi="Verdana" w:cs="Arial"/>
        </w:rPr>
      </w:pPr>
      <w:r>
        <w:rPr>
          <w:rFonts w:ascii="Verdana" w:hAnsi="Verdana" w:cs="Arial"/>
        </w:rPr>
        <w:br w:type="page"/>
      </w:r>
    </w:p>
    <w:p w14:paraId="31E0A778" w14:textId="2736B23C" w:rsidR="00C84E06" w:rsidRPr="00F31A12" w:rsidRDefault="00C84E06" w:rsidP="008A1684">
      <w:pPr>
        <w:numPr>
          <w:ilvl w:val="1"/>
          <w:numId w:val="3"/>
        </w:numPr>
        <w:tabs>
          <w:tab w:val="clear" w:pos="720"/>
          <w:tab w:val="num" w:pos="360"/>
          <w:tab w:val="left" w:pos="840"/>
        </w:tabs>
        <w:ind w:hanging="720"/>
        <w:jc w:val="both"/>
        <w:rPr>
          <w:rFonts w:ascii="Arial Narrow" w:hAnsi="Arial Narrow" w:cs="Courier New"/>
          <w:b/>
          <w:bCs/>
          <w:sz w:val="22"/>
          <w:szCs w:val="22"/>
        </w:rPr>
      </w:pPr>
      <w:r w:rsidRPr="00F31A12">
        <w:rPr>
          <w:rFonts w:ascii="Arial Narrow" w:hAnsi="Arial Narrow" w:cs="Courier New"/>
          <w:b/>
          <w:bCs/>
          <w:sz w:val="22"/>
          <w:szCs w:val="22"/>
        </w:rPr>
        <w:lastRenderedPageBreak/>
        <w:t>Comparación de la información</w:t>
      </w:r>
    </w:p>
    <w:p w14:paraId="128567EF" w14:textId="77777777" w:rsidR="00C84E06" w:rsidRPr="00F31A12" w:rsidRDefault="00C84E06" w:rsidP="00621775">
      <w:pPr>
        <w:jc w:val="both"/>
        <w:rPr>
          <w:rFonts w:ascii="Arial Narrow" w:hAnsi="Arial Narrow" w:cs="Courier New"/>
          <w:sz w:val="22"/>
          <w:szCs w:val="22"/>
        </w:rPr>
      </w:pPr>
    </w:p>
    <w:p w14:paraId="75CBB500" w14:textId="77777777" w:rsidR="008A1684" w:rsidRPr="008A1684" w:rsidRDefault="00C84E06" w:rsidP="008A168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De acuerdo con la legislación mercantil, se presenta, a efectos comparativos, con cada una de las partidas del balance, de la cuenta de pérdidas y ganancias, del estado de cambios en el patrimonio neto y del estado de flujos de efectivo, además de las cifras del ejercicio 20</w:t>
      </w:r>
      <w:r w:rsidR="002101FF">
        <w:rPr>
          <w:rFonts w:ascii="Arial Narrow" w:hAnsi="Arial Narrow" w:cs="Courier New"/>
          <w:sz w:val="22"/>
          <w:szCs w:val="22"/>
        </w:rPr>
        <w:t>21</w:t>
      </w:r>
      <w:r w:rsidRPr="00F31A12">
        <w:rPr>
          <w:rFonts w:ascii="Arial Narrow" w:hAnsi="Arial Narrow" w:cs="Courier New"/>
          <w:sz w:val="22"/>
          <w:szCs w:val="22"/>
        </w:rPr>
        <w:t xml:space="preserve">, las correspondientes al ejercicio anterior. En la memoria también se incluye información cuantitativa del ejercicio anterior, salvo cuando una norma contable específicamente establece que no es necesario. </w:t>
      </w:r>
      <w:r w:rsidR="008A1684" w:rsidRPr="00BF191E">
        <w:rPr>
          <w:rFonts w:ascii="Arial Narrow" w:hAnsi="Arial Narrow" w:cs="Courier New"/>
          <w:sz w:val="22"/>
          <w:szCs w:val="22"/>
        </w:rPr>
        <w:t>En la comparación de la información hay que tener en cuenta las circunstancias indicadas en la Nota 2.2 anterior.</w:t>
      </w:r>
    </w:p>
    <w:p w14:paraId="58220376" w14:textId="77777777" w:rsidR="00621775" w:rsidRPr="00F31A12" w:rsidRDefault="00621775" w:rsidP="00621775">
      <w:pPr>
        <w:jc w:val="both"/>
        <w:rPr>
          <w:rFonts w:ascii="Arial Narrow" w:hAnsi="Arial Narrow" w:cs="Courier New"/>
          <w:bCs/>
          <w:sz w:val="22"/>
          <w:szCs w:val="22"/>
        </w:rPr>
      </w:pPr>
    </w:p>
    <w:p w14:paraId="2BEBB8A9" w14:textId="61E7CAE5" w:rsidR="00C84E06" w:rsidRPr="00F31A12" w:rsidRDefault="00C84E06" w:rsidP="008A1684">
      <w:pPr>
        <w:numPr>
          <w:ilvl w:val="1"/>
          <w:numId w:val="3"/>
        </w:numPr>
        <w:tabs>
          <w:tab w:val="clear" w:pos="720"/>
          <w:tab w:val="num" w:pos="360"/>
          <w:tab w:val="left" w:pos="840"/>
        </w:tabs>
        <w:ind w:hanging="720"/>
        <w:jc w:val="both"/>
        <w:rPr>
          <w:rFonts w:ascii="Arial Narrow" w:hAnsi="Arial Narrow" w:cs="Courier New"/>
          <w:b/>
          <w:bCs/>
          <w:sz w:val="22"/>
          <w:szCs w:val="22"/>
        </w:rPr>
      </w:pPr>
      <w:r w:rsidRPr="00F31A12">
        <w:rPr>
          <w:rFonts w:ascii="Arial Narrow" w:hAnsi="Arial Narrow" w:cs="Courier New"/>
          <w:b/>
          <w:bCs/>
          <w:sz w:val="22"/>
          <w:szCs w:val="22"/>
        </w:rPr>
        <w:t>Aspectos críticos de la valoración y estimación de la incertidumbre</w:t>
      </w:r>
    </w:p>
    <w:p w14:paraId="0D17E95D" w14:textId="77777777" w:rsidR="00C84E06" w:rsidRPr="00F31A12" w:rsidRDefault="00C84E06" w:rsidP="00621775">
      <w:pPr>
        <w:jc w:val="both"/>
        <w:rPr>
          <w:rFonts w:ascii="Arial Narrow" w:hAnsi="Arial Narrow" w:cs="Courier New"/>
          <w:b/>
          <w:sz w:val="22"/>
          <w:szCs w:val="22"/>
        </w:rPr>
      </w:pPr>
    </w:p>
    <w:p w14:paraId="69605093"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 xml:space="preserve"> En la preparación de las cuentas anuales de la Sociedad, los Administradores han realizado estimaciones para determinar el valor contable de algunos de los activos, pasivos, ingresos y gastos y sobre los desgloses de los pasivos contingentes. Estas estimaciones se han realizado sobre la base de la mejor </w:t>
      </w:r>
      <w:r w:rsidR="00B96B30" w:rsidRPr="00F31A12">
        <w:rPr>
          <w:rFonts w:ascii="Arial Narrow" w:hAnsi="Arial Narrow" w:cs="Courier New"/>
          <w:sz w:val="22"/>
          <w:szCs w:val="22"/>
        </w:rPr>
        <w:t>información disponible</w:t>
      </w:r>
      <w:r w:rsidRPr="00F31A12">
        <w:rPr>
          <w:rFonts w:ascii="Arial Narrow" w:hAnsi="Arial Narrow" w:cs="Courier New"/>
          <w:sz w:val="22"/>
          <w:szCs w:val="22"/>
        </w:rPr>
        <w:t xml:space="preserve"> al </w:t>
      </w:r>
      <w:r w:rsidR="00B96B30" w:rsidRPr="00F31A12">
        <w:rPr>
          <w:rFonts w:ascii="Arial Narrow" w:hAnsi="Arial Narrow" w:cs="Courier New"/>
          <w:sz w:val="22"/>
          <w:szCs w:val="22"/>
        </w:rPr>
        <w:t>cierre del</w:t>
      </w:r>
      <w:r w:rsidRPr="00F31A12">
        <w:rPr>
          <w:rFonts w:ascii="Arial Narrow" w:hAnsi="Arial Narrow" w:cs="Courier New"/>
          <w:sz w:val="22"/>
          <w:szCs w:val="22"/>
        </w:rPr>
        <w:t xml:space="preserve"> ejercicio. Sin embargo, dada la incertidumbre </w:t>
      </w:r>
      <w:r w:rsidR="00B96B30" w:rsidRPr="00F31A12">
        <w:rPr>
          <w:rFonts w:ascii="Arial Narrow" w:hAnsi="Arial Narrow" w:cs="Courier New"/>
          <w:sz w:val="22"/>
          <w:szCs w:val="22"/>
        </w:rPr>
        <w:t>inherente a</w:t>
      </w:r>
      <w:r w:rsidRPr="00F31A12">
        <w:rPr>
          <w:rFonts w:ascii="Arial Narrow" w:hAnsi="Arial Narrow" w:cs="Courier New"/>
          <w:sz w:val="22"/>
          <w:szCs w:val="22"/>
        </w:rPr>
        <w:t xml:space="preserve"> las mismas podrían </w:t>
      </w:r>
      <w:r w:rsidR="00B96B30" w:rsidRPr="00F31A12">
        <w:rPr>
          <w:rFonts w:ascii="Arial Narrow" w:hAnsi="Arial Narrow" w:cs="Courier New"/>
          <w:sz w:val="22"/>
          <w:szCs w:val="22"/>
        </w:rPr>
        <w:t>surgir acontecimientos</w:t>
      </w:r>
      <w:r w:rsidRPr="00F31A12">
        <w:rPr>
          <w:rFonts w:ascii="Arial Narrow" w:hAnsi="Arial Narrow" w:cs="Courier New"/>
          <w:sz w:val="22"/>
          <w:szCs w:val="22"/>
        </w:rPr>
        <w:t xml:space="preserve"> futuros que obliguen a </w:t>
      </w:r>
      <w:r w:rsidR="00B96B30" w:rsidRPr="00F31A12">
        <w:rPr>
          <w:rFonts w:ascii="Arial Narrow" w:hAnsi="Arial Narrow" w:cs="Courier New"/>
          <w:sz w:val="22"/>
          <w:szCs w:val="22"/>
        </w:rPr>
        <w:t>modificarlas en</w:t>
      </w:r>
      <w:r w:rsidRPr="00F31A12">
        <w:rPr>
          <w:rFonts w:ascii="Arial Narrow" w:hAnsi="Arial Narrow" w:cs="Courier New"/>
          <w:sz w:val="22"/>
          <w:szCs w:val="22"/>
        </w:rPr>
        <w:t xml:space="preserve"> los próximos ejercicios, lo cual se realizaría, en su caso, de forma prospectiva.</w:t>
      </w:r>
    </w:p>
    <w:p w14:paraId="2F0015A8"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14BAA58"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 xml:space="preserve">Los supuestos clave acerca del futuro, así como otros datos relevantes sobre la estimación de la incertidumbre en la fecha de cierre del ejercicio, que llevan asociados un riesgo importante de suponer cambios significativos en el valor de los activos o pasivos en el próximo ejercicio son los siguientes: </w:t>
      </w:r>
    </w:p>
    <w:p w14:paraId="3ED2C36B" w14:textId="77777777" w:rsidR="00C84E06" w:rsidRPr="00F31A12" w:rsidRDefault="00C84E06" w:rsidP="00621775">
      <w:pPr>
        <w:jc w:val="both"/>
        <w:rPr>
          <w:rFonts w:ascii="Arial Narrow" w:hAnsi="Arial Narrow" w:cs="Courier New"/>
          <w:sz w:val="22"/>
          <w:szCs w:val="22"/>
        </w:rPr>
      </w:pPr>
    </w:p>
    <w:p w14:paraId="369FA45B" w14:textId="77777777" w:rsidR="00C84E06" w:rsidRPr="00F31A12" w:rsidRDefault="00C84E06" w:rsidP="00621775">
      <w:pPr>
        <w:jc w:val="both"/>
        <w:rPr>
          <w:rFonts w:ascii="Arial Narrow" w:hAnsi="Arial Narrow" w:cs="Courier New"/>
          <w:b/>
          <w:sz w:val="22"/>
          <w:szCs w:val="22"/>
          <w:u w:val="single"/>
        </w:rPr>
      </w:pPr>
      <w:r w:rsidRPr="00F31A12">
        <w:rPr>
          <w:rFonts w:ascii="Arial Narrow" w:hAnsi="Arial Narrow" w:cs="Courier New"/>
          <w:b/>
          <w:sz w:val="22"/>
          <w:szCs w:val="22"/>
          <w:u w:val="single"/>
        </w:rPr>
        <w:t>Existencias</w:t>
      </w:r>
    </w:p>
    <w:p w14:paraId="257111A6" w14:textId="77777777" w:rsidR="00C84E06" w:rsidRPr="00F31A12" w:rsidRDefault="00C84E06" w:rsidP="00621775">
      <w:pPr>
        <w:jc w:val="both"/>
        <w:rPr>
          <w:rFonts w:ascii="Arial Narrow" w:hAnsi="Arial Narrow" w:cs="Courier New"/>
          <w:b/>
          <w:sz w:val="22"/>
          <w:szCs w:val="22"/>
          <w:u w:val="single"/>
        </w:rPr>
      </w:pPr>
    </w:p>
    <w:p w14:paraId="7DBED7EE" w14:textId="77777777" w:rsidR="00C84E06" w:rsidRPr="009E2918" w:rsidRDefault="00C84E06" w:rsidP="00621775">
      <w:pPr>
        <w:jc w:val="both"/>
        <w:rPr>
          <w:rFonts w:ascii="Arial Narrow" w:hAnsi="Arial Narrow" w:cs="Courier New"/>
          <w:sz w:val="22"/>
          <w:szCs w:val="22"/>
        </w:rPr>
      </w:pPr>
      <w:r w:rsidRPr="009E2918">
        <w:rPr>
          <w:rFonts w:ascii="Arial Narrow" w:hAnsi="Arial Narrow" w:cs="Courier New"/>
          <w:sz w:val="22"/>
          <w:szCs w:val="22"/>
        </w:rPr>
        <w:t>Dentro del epígrafe “Existencias” figura</w:t>
      </w:r>
      <w:r w:rsidR="007D00C0">
        <w:rPr>
          <w:rFonts w:ascii="Arial Narrow" w:hAnsi="Arial Narrow" w:cs="Courier New"/>
          <w:sz w:val="22"/>
          <w:szCs w:val="22"/>
        </w:rPr>
        <w:t xml:space="preserve">, como elemento más significativo, </w:t>
      </w:r>
      <w:r w:rsidRPr="009E2918">
        <w:rPr>
          <w:rFonts w:ascii="Arial Narrow" w:hAnsi="Arial Narrow" w:cs="Courier New"/>
          <w:sz w:val="22"/>
          <w:szCs w:val="22"/>
        </w:rPr>
        <w:t xml:space="preserve">una plantación de </w:t>
      </w:r>
      <w:r w:rsidR="002D447F">
        <w:rPr>
          <w:rFonts w:ascii="Arial Narrow" w:hAnsi="Arial Narrow" w:cs="Courier New"/>
          <w:sz w:val="22"/>
          <w:szCs w:val="22"/>
        </w:rPr>
        <w:t>nogales</w:t>
      </w:r>
      <w:r w:rsidRPr="009E2918">
        <w:rPr>
          <w:rFonts w:ascii="Arial Narrow" w:hAnsi="Arial Narrow" w:cs="Courier New"/>
          <w:sz w:val="22"/>
          <w:szCs w:val="22"/>
        </w:rPr>
        <w:t xml:space="preserve"> y cerezos de 70 hectáreas que la Sociedad posee en la localidad de Echauri (Navarra), cu</w:t>
      </w:r>
      <w:r w:rsidR="00DB50F3" w:rsidRPr="009E2918">
        <w:rPr>
          <w:rFonts w:ascii="Arial Narrow" w:hAnsi="Arial Narrow" w:cs="Courier New"/>
          <w:sz w:val="22"/>
          <w:szCs w:val="22"/>
        </w:rPr>
        <w:t>y</w:t>
      </w:r>
      <w:r w:rsidR="0048688D">
        <w:rPr>
          <w:rFonts w:ascii="Arial Narrow" w:hAnsi="Arial Narrow" w:cs="Courier New"/>
          <w:sz w:val="22"/>
          <w:szCs w:val="22"/>
        </w:rPr>
        <w:t>o</w:t>
      </w:r>
      <w:r w:rsidRPr="009E2918">
        <w:rPr>
          <w:rFonts w:ascii="Arial Narrow" w:hAnsi="Arial Narrow" w:cs="Courier New"/>
          <w:sz w:val="22"/>
          <w:szCs w:val="22"/>
        </w:rPr>
        <w:t xml:space="preserve"> valor</w:t>
      </w:r>
      <w:r w:rsidR="0048688D">
        <w:rPr>
          <w:rFonts w:ascii="Arial Narrow" w:hAnsi="Arial Narrow" w:cs="Courier New"/>
          <w:sz w:val="22"/>
          <w:szCs w:val="22"/>
        </w:rPr>
        <w:t xml:space="preserve"> </w:t>
      </w:r>
      <w:r w:rsidRPr="009E2918">
        <w:rPr>
          <w:rFonts w:ascii="Arial Narrow" w:hAnsi="Arial Narrow" w:cs="Courier New"/>
          <w:sz w:val="22"/>
          <w:szCs w:val="22"/>
        </w:rPr>
        <w:t>net</w:t>
      </w:r>
      <w:r w:rsidR="0048688D">
        <w:rPr>
          <w:rFonts w:ascii="Arial Narrow" w:hAnsi="Arial Narrow" w:cs="Courier New"/>
          <w:sz w:val="22"/>
          <w:szCs w:val="22"/>
        </w:rPr>
        <w:t>o contable</w:t>
      </w:r>
      <w:r w:rsidRPr="009E2918">
        <w:rPr>
          <w:rFonts w:ascii="Arial Narrow" w:hAnsi="Arial Narrow" w:cs="Courier New"/>
          <w:sz w:val="22"/>
          <w:szCs w:val="22"/>
        </w:rPr>
        <w:t xml:space="preserve"> a</w:t>
      </w:r>
      <w:r w:rsidR="005A16F1" w:rsidRPr="009E2918">
        <w:rPr>
          <w:rFonts w:ascii="Arial Narrow" w:hAnsi="Arial Narrow" w:cs="Courier New"/>
          <w:sz w:val="22"/>
          <w:szCs w:val="22"/>
        </w:rPr>
        <w:t xml:space="preserve">l 31 de diciembre de </w:t>
      </w:r>
      <w:r w:rsidR="0048688D">
        <w:rPr>
          <w:rFonts w:ascii="Arial Narrow" w:hAnsi="Arial Narrow" w:cs="Courier New"/>
          <w:sz w:val="22"/>
          <w:szCs w:val="22"/>
        </w:rPr>
        <w:t>202</w:t>
      </w:r>
      <w:r w:rsidR="002101FF">
        <w:rPr>
          <w:rFonts w:ascii="Arial Narrow" w:hAnsi="Arial Narrow" w:cs="Courier New"/>
          <w:sz w:val="22"/>
          <w:szCs w:val="22"/>
        </w:rPr>
        <w:t>1</w:t>
      </w:r>
      <w:r w:rsidR="0048688D">
        <w:rPr>
          <w:rFonts w:ascii="Arial Narrow" w:hAnsi="Arial Narrow" w:cs="Courier New"/>
          <w:sz w:val="22"/>
          <w:szCs w:val="22"/>
        </w:rPr>
        <w:t xml:space="preserve"> y </w:t>
      </w:r>
      <w:r w:rsidR="005A16F1" w:rsidRPr="009E2918">
        <w:rPr>
          <w:rFonts w:ascii="Arial Narrow" w:hAnsi="Arial Narrow" w:cs="Courier New"/>
          <w:sz w:val="22"/>
          <w:szCs w:val="22"/>
        </w:rPr>
        <w:t>20</w:t>
      </w:r>
      <w:r w:rsidR="002101FF">
        <w:rPr>
          <w:rFonts w:ascii="Arial Narrow" w:hAnsi="Arial Narrow" w:cs="Courier New"/>
          <w:sz w:val="22"/>
          <w:szCs w:val="22"/>
        </w:rPr>
        <w:t>20</w:t>
      </w:r>
      <w:r w:rsidRPr="009E2918">
        <w:rPr>
          <w:rFonts w:ascii="Arial Narrow" w:hAnsi="Arial Narrow" w:cs="Courier New"/>
          <w:sz w:val="22"/>
          <w:szCs w:val="22"/>
        </w:rPr>
        <w:t xml:space="preserve"> asciende a 82</w:t>
      </w:r>
      <w:r w:rsidR="0048688D">
        <w:rPr>
          <w:rFonts w:ascii="Arial Narrow" w:hAnsi="Arial Narrow" w:cs="Courier New"/>
          <w:sz w:val="22"/>
          <w:szCs w:val="22"/>
        </w:rPr>
        <w:t>2.501</w:t>
      </w:r>
      <w:r w:rsidRPr="009E2918">
        <w:rPr>
          <w:rFonts w:ascii="Arial Narrow" w:hAnsi="Arial Narrow" w:cs="Courier New"/>
          <w:sz w:val="22"/>
          <w:szCs w:val="22"/>
        </w:rPr>
        <w:t xml:space="preserve"> </w:t>
      </w:r>
      <w:r w:rsidR="005A16F1" w:rsidRPr="009E2918">
        <w:rPr>
          <w:rFonts w:ascii="Arial Narrow" w:hAnsi="Arial Narrow" w:cs="Courier New"/>
          <w:sz w:val="22"/>
          <w:szCs w:val="22"/>
        </w:rPr>
        <w:t>euros. A 31 de diciembre de 20</w:t>
      </w:r>
      <w:r w:rsidR="006979D9">
        <w:rPr>
          <w:rFonts w:ascii="Arial Narrow" w:hAnsi="Arial Narrow" w:cs="Courier New"/>
          <w:sz w:val="22"/>
          <w:szCs w:val="22"/>
        </w:rPr>
        <w:t>2</w:t>
      </w:r>
      <w:r w:rsidR="002101FF">
        <w:rPr>
          <w:rFonts w:ascii="Arial Narrow" w:hAnsi="Arial Narrow" w:cs="Courier New"/>
          <w:sz w:val="22"/>
          <w:szCs w:val="22"/>
        </w:rPr>
        <w:t>1</w:t>
      </w:r>
      <w:r w:rsidRPr="009E2918">
        <w:rPr>
          <w:rFonts w:ascii="Arial Narrow" w:hAnsi="Arial Narrow" w:cs="Courier New"/>
          <w:sz w:val="22"/>
          <w:szCs w:val="22"/>
        </w:rPr>
        <w:t xml:space="preserve"> y 20</w:t>
      </w:r>
      <w:r w:rsidR="002101FF">
        <w:rPr>
          <w:rFonts w:ascii="Arial Narrow" w:hAnsi="Arial Narrow" w:cs="Courier New"/>
          <w:sz w:val="22"/>
          <w:szCs w:val="22"/>
        </w:rPr>
        <w:t>20</w:t>
      </w:r>
      <w:r w:rsidRPr="009E2918">
        <w:rPr>
          <w:rFonts w:ascii="Arial Narrow" w:hAnsi="Arial Narrow" w:cs="Courier New"/>
          <w:sz w:val="22"/>
          <w:szCs w:val="22"/>
        </w:rPr>
        <w:t xml:space="preserve"> hay registrada una provisión por depreciación de la mencionada plantación, de acuerdo a </w:t>
      </w:r>
      <w:r w:rsidR="007D00C0">
        <w:rPr>
          <w:rFonts w:ascii="Arial Narrow" w:hAnsi="Arial Narrow" w:cs="Courier New"/>
          <w:sz w:val="22"/>
          <w:szCs w:val="22"/>
        </w:rPr>
        <w:t>una valoración realizada por un experto independiente</w:t>
      </w:r>
      <w:r w:rsidRPr="009E2918">
        <w:rPr>
          <w:rFonts w:ascii="Arial Narrow" w:hAnsi="Arial Narrow" w:cs="Courier New"/>
          <w:sz w:val="22"/>
          <w:szCs w:val="22"/>
        </w:rPr>
        <w:t xml:space="preserve">, por importe acumulado de 2.639.292 euros.  </w:t>
      </w:r>
    </w:p>
    <w:p w14:paraId="1D6EC25E" w14:textId="77777777" w:rsidR="007F5090" w:rsidRPr="009E2918" w:rsidRDefault="009E2918" w:rsidP="009E2918">
      <w:pPr>
        <w:tabs>
          <w:tab w:val="left" w:pos="2115"/>
        </w:tabs>
        <w:jc w:val="both"/>
        <w:rPr>
          <w:rFonts w:ascii="Arial Narrow" w:hAnsi="Arial Narrow" w:cs="Courier New"/>
          <w:sz w:val="22"/>
          <w:szCs w:val="22"/>
        </w:rPr>
      </w:pPr>
      <w:r>
        <w:rPr>
          <w:rFonts w:ascii="Arial Narrow" w:hAnsi="Arial Narrow" w:cs="Courier New"/>
          <w:sz w:val="22"/>
          <w:szCs w:val="22"/>
        </w:rPr>
        <w:tab/>
      </w:r>
    </w:p>
    <w:p w14:paraId="3D236232" w14:textId="77777777" w:rsidR="00C84E06" w:rsidRDefault="00C84E06" w:rsidP="00621775">
      <w:pPr>
        <w:jc w:val="both"/>
        <w:rPr>
          <w:rFonts w:ascii="Arial Narrow" w:hAnsi="Arial Narrow" w:cs="Courier New"/>
          <w:sz w:val="22"/>
          <w:szCs w:val="22"/>
        </w:rPr>
      </w:pPr>
      <w:r w:rsidRPr="009E2918">
        <w:rPr>
          <w:rFonts w:ascii="Arial Narrow" w:hAnsi="Arial Narrow" w:cs="Courier New"/>
          <w:sz w:val="22"/>
          <w:szCs w:val="22"/>
        </w:rPr>
        <w:t>La recuperación del valor de las existencias se producirá cuando se proceda a la venta de la madera de la plantación, a largo plazo, aunque el importe se encuentre registrado dentro del activo corriente.</w:t>
      </w:r>
    </w:p>
    <w:p w14:paraId="117AEE09" w14:textId="77777777" w:rsidR="00FD6D45" w:rsidRDefault="00FD6D45" w:rsidP="00621775">
      <w:pPr>
        <w:jc w:val="both"/>
        <w:rPr>
          <w:rFonts w:ascii="Arial Narrow" w:hAnsi="Arial Narrow" w:cs="Courier New"/>
          <w:sz w:val="22"/>
          <w:szCs w:val="22"/>
        </w:rPr>
      </w:pPr>
    </w:p>
    <w:p w14:paraId="340A88E4" w14:textId="77777777" w:rsidR="00FD6D45" w:rsidRDefault="00DB50F3" w:rsidP="00621775">
      <w:pPr>
        <w:jc w:val="both"/>
        <w:rPr>
          <w:rFonts w:ascii="Arial Narrow" w:hAnsi="Arial Narrow"/>
          <w:b/>
          <w:bCs/>
          <w:sz w:val="22"/>
          <w:szCs w:val="22"/>
          <w:u w:val="single"/>
        </w:rPr>
      </w:pPr>
      <w:r w:rsidRPr="00EF6063">
        <w:rPr>
          <w:rFonts w:ascii="Arial Narrow" w:hAnsi="Arial Narrow"/>
          <w:b/>
          <w:bCs/>
          <w:sz w:val="22"/>
          <w:szCs w:val="22"/>
          <w:u w:val="single"/>
        </w:rPr>
        <w:t>La vida útil de los activos materiales e intangibles</w:t>
      </w:r>
    </w:p>
    <w:p w14:paraId="13326075" w14:textId="77777777" w:rsidR="006D16E0" w:rsidRDefault="006D16E0" w:rsidP="006D16E0">
      <w:pPr>
        <w:jc w:val="both"/>
        <w:rPr>
          <w:rFonts w:ascii="Arial Narrow" w:hAnsi="Arial Narrow" w:cs="Courier New"/>
          <w:sz w:val="22"/>
          <w:szCs w:val="22"/>
        </w:rPr>
      </w:pPr>
    </w:p>
    <w:p w14:paraId="0EAB22E0" w14:textId="77777777" w:rsidR="006D16E0" w:rsidRDefault="006D16E0" w:rsidP="006D16E0">
      <w:pPr>
        <w:jc w:val="both"/>
        <w:rPr>
          <w:rFonts w:ascii="Arial Narrow" w:hAnsi="Arial Narrow" w:cs="Courier New"/>
          <w:sz w:val="22"/>
          <w:szCs w:val="22"/>
        </w:rPr>
      </w:pPr>
      <w:r w:rsidRPr="00AC053F">
        <w:rPr>
          <w:rFonts w:ascii="Arial Narrow" w:hAnsi="Arial Narrow" w:cs="Courier New"/>
          <w:sz w:val="22"/>
          <w:szCs w:val="22"/>
        </w:rPr>
        <w:t xml:space="preserve">La </w:t>
      </w:r>
      <w:r>
        <w:rPr>
          <w:rFonts w:ascii="Arial Narrow" w:hAnsi="Arial Narrow" w:cs="Courier New"/>
          <w:sz w:val="22"/>
          <w:szCs w:val="22"/>
        </w:rPr>
        <w:t>vida útil de los activos materiales e intangibles está valorada de acuerdo a la Nota 4 de esta memoria</w:t>
      </w:r>
    </w:p>
    <w:p w14:paraId="5665B1F5" w14:textId="77777777" w:rsidR="006D16E0" w:rsidRDefault="006D16E0" w:rsidP="006D16E0">
      <w:pPr>
        <w:jc w:val="both"/>
        <w:rPr>
          <w:rFonts w:ascii="Arial Narrow" w:hAnsi="Arial Narrow" w:cs="Courier New"/>
          <w:sz w:val="22"/>
          <w:szCs w:val="22"/>
        </w:rPr>
      </w:pPr>
    </w:p>
    <w:p w14:paraId="1668E1E4" w14:textId="77777777" w:rsidR="00FB05DD" w:rsidRPr="00C27562" w:rsidRDefault="00FB05DD" w:rsidP="007E6BEE">
      <w:pPr>
        <w:jc w:val="both"/>
        <w:rPr>
          <w:rFonts w:ascii="Arial Narrow" w:hAnsi="Arial Narrow" w:cs="Courier New"/>
          <w:sz w:val="22"/>
          <w:szCs w:val="22"/>
        </w:rPr>
      </w:pPr>
    </w:p>
    <w:p w14:paraId="50AEB228" w14:textId="77777777" w:rsidR="00FB05DD" w:rsidRPr="00FB05DD" w:rsidRDefault="00FB05DD" w:rsidP="00FB05DD">
      <w:pPr>
        <w:suppressAutoHyphens/>
        <w:jc w:val="both"/>
        <w:rPr>
          <w:rFonts w:ascii="Arial Narrow" w:hAnsi="Arial Narrow" w:cs="Arial"/>
          <w:sz w:val="22"/>
          <w:szCs w:val="22"/>
        </w:rPr>
      </w:pPr>
      <w:r w:rsidRPr="00FB05DD">
        <w:rPr>
          <w:rFonts w:ascii="Arial Narrow" w:hAnsi="Arial Narrow" w:cs="Arial"/>
          <w:sz w:val="22"/>
          <w:szCs w:val="22"/>
        </w:rPr>
        <w:t xml:space="preserve">Por último, resaltar que el Consejo de Administración y la Dirección de la Sociedad están realizando una supervisión constante de la evolución de la situación con el fin de afrontar con éxito los eventuales impactos, tanto financieros como no financieros, que puedan producirse. </w:t>
      </w:r>
    </w:p>
    <w:p w14:paraId="58F58990" w14:textId="77777777" w:rsidR="00FB05DD" w:rsidRDefault="00FB05DD" w:rsidP="00FB05DD">
      <w:pPr>
        <w:rPr>
          <w:rFonts w:ascii="Arial Narrow" w:hAnsi="Arial Narrow"/>
          <w:sz w:val="22"/>
          <w:szCs w:val="22"/>
        </w:rPr>
      </w:pPr>
    </w:p>
    <w:p w14:paraId="6A20C1F7" w14:textId="13E1706A" w:rsidR="00FB05DD" w:rsidRPr="00C27562" w:rsidRDefault="00FB05DD" w:rsidP="008A1684">
      <w:pPr>
        <w:numPr>
          <w:ilvl w:val="1"/>
          <w:numId w:val="3"/>
        </w:numPr>
        <w:tabs>
          <w:tab w:val="clear" w:pos="720"/>
          <w:tab w:val="num" w:pos="360"/>
          <w:tab w:val="left" w:pos="840"/>
        </w:tabs>
        <w:ind w:hanging="720"/>
        <w:jc w:val="both"/>
        <w:rPr>
          <w:rFonts w:ascii="Arial Narrow" w:hAnsi="Arial Narrow"/>
          <w:b/>
          <w:bCs/>
          <w:sz w:val="22"/>
          <w:szCs w:val="22"/>
        </w:rPr>
      </w:pPr>
      <w:r w:rsidRPr="008A1684">
        <w:rPr>
          <w:rFonts w:ascii="Arial Narrow" w:hAnsi="Arial Narrow" w:cs="Courier New"/>
          <w:b/>
          <w:bCs/>
          <w:sz w:val="22"/>
          <w:szCs w:val="22"/>
        </w:rPr>
        <w:t>Empresa en funcionamiento</w:t>
      </w:r>
    </w:p>
    <w:p w14:paraId="05BE12ED" w14:textId="77777777" w:rsidR="00FB05DD" w:rsidRDefault="00FB05DD" w:rsidP="00FB05DD">
      <w:pPr>
        <w:jc w:val="both"/>
        <w:rPr>
          <w:rFonts w:ascii="Arial Narrow" w:hAnsi="Arial Narrow"/>
          <w:b/>
          <w:bCs/>
          <w:sz w:val="22"/>
          <w:szCs w:val="22"/>
          <w:u w:val="single"/>
        </w:rPr>
      </w:pPr>
    </w:p>
    <w:p w14:paraId="67E8BAAE" w14:textId="77777777" w:rsidR="00FB05DD" w:rsidRPr="00C27562" w:rsidRDefault="00FB05DD" w:rsidP="00FB05DD">
      <w:pPr>
        <w:jc w:val="both"/>
        <w:rPr>
          <w:rFonts w:ascii="Arial Narrow" w:hAnsi="Arial Narrow" w:cs="Courier New"/>
          <w:sz w:val="22"/>
          <w:szCs w:val="22"/>
        </w:rPr>
      </w:pPr>
      <w:r w:rsidRPr="00C27562">
        <w:rPr>
          <w:rFonts w:ascii="Arial Narrow" w:hAnsi="Arial Narrow" w:cs="Courier New"/>
          <w:sz w:val="22"/>
          <w:szCs w:val="22"/>
        </w:rPr>
        <w:t>A la hora de formular las cuentas anuales del ejercicio 20</w:t>
      </w:r>
      <w:r>
        <w:rPr>
          <w:rFonts w:ascii="Arial Narrow" w:hAnsi="Arial Narrow" w:cs="Courier New"/>
          <w:sz w:val="22"/>
          <w:szCs w:val="22"/>
        </w:rPr>
        <w:t>2</w:t>
      </w:r>
      <w:r w:rsidR="002101FF">
        <w:rPr>
          <w:rFonts w:ascii="Arial Narrow" w:hAnsi="Arial Narrow" w:cs="Courier New"/>
          <w:sz w:val="22"/>
          <w:szCs w:val="22"/>
        </w:rPr>
        <w:t>1</w:t>
      </w:r>
      <w:r w:rsidRPr="00C27562">
        <w:rPr>
          <w:rFonts w:ascii="Arial Narrow" w:hAnsi="Arial Narrow" w:cs="Courier New"/>
          <w:sz w:val="22"/>
          <w:szCs w:val="22"/>
        </w:rPr>
        <w:t xml:space="preserve"> se ha aplicado el principio de empresa en funcionamiento.</w:t>
      </w:r>
    </w:p>
    <w:p w14:paraId="664E81F8" w14:textId="77777777" w:rsidR="00FB05DD" w:rsidRPr="00C27562" w:rsidRDefault="00FB05DD" w:rsidP="00FB05DD">
      <w:pPr>
        <w:jc w:val="both"/>
        <w:rPr>
          <w:rFonts w:ascii="Arial Narrow" w:hAnsi="Arial Narrow" w:cs="Courier New"/>
          <w:sz w:val="22"/>
          <w:szCs w:val="22"/>
        </w:rPr>
      </w:pPr>
    </w:p>
    <w:p w14:paraId="6CDD0259" w14:textId="77777777" w:rsidR="00FB05DD" w:rsidRPr="00C27562" w:rsidRDefault="00FB05DD" w:rsidP="00FB05DD">
      <w:pPr>
        <w:jc w:val="both"/>
        <w:rPr>
          <w:rFonts w:ascii="Arial Narrow" w:hAnsi="Arial Narrow" w:cs="Courier New"/>
          <w:sz w:val="22"/>
          <w:szCs w:val="22"/>
        </w:rPr>
      </w:pPr>
      <w:r w:rsidRPr="00C27562">
        <w:rPr>
          <w:rFonts w:ascii="Arial Narrow" w:hAnsi="Arial Narrow" w:cs="Courier New"/>
          <w:sz w:val="22"/>
          <w:szCs w:val="22"/>
        </w:rPr>
        <w:t>Este principio contable asume que la Sociedad tendrá continuidad y por ello recuperará los activos y liquidará sus pasivos en el curso normal de las operaciones. Por lo tanto, la aplicación de los principios contables no irá encaminada a determinar el valor del patrimonio a efectos de su enajenación global o parcial ni el importe resultante en caso de liquidación.</w:t>
      </w:r>
    </w:p>
    <w:p w14:paraId="75B008D0" w14:textId="77777777" w:rsidR="00FB05DD" w:rsidRDefault="00FB05DD" w:rsidP="00621775">
      <w:pPr>
        <w:jc w:val="both"/>
        <w:rPr>
          <w:rFonts w:ascii="Arial Narrow" w:hAnsi="Arial Narrow" w:cs="Courier New"/>
          <w:bCs/>
          <w:sz w:val="22"/>
          <w:szCs w:val="22"/>
        </w:rPr>
      </w:pPr>
    </w:p>
    <w:p w14:paraId="7D4F16C2" w14:textId="77777777" w:rsidR="00FB05DD" w:rsidRDefault="00FB05DD" w:rsidP="00621775">
      <w:pPr>
        <w:jc w:val="both"/>
        <w:rPr>
          <w:rFonts w:ascii="Arial Narrow" w:hAnsi="Arial Narrow" w:cs="Courier New"/>
          <w:bCs/>
          <w:sz w:val="22"/>
          <w:szCs w:val="22"/>
        </w:rPr>
      </w:pPr>
    </w:p>
    <w:p w14:paraId="5E2912C6" w14:textId="77777777" w:rsidR="00FB05DD" w:rsidRPr="00FC5AEF" w:rsidRDefault="00FB05DD" w:rsidP="00621775">
      <w:pPr>
        <w:jc w:val="both"/>
        <w:rPr>
          <w:rFonts w:ascii="Arial Narrow" w:hAnsi="Arial Narrow" w:cs="Courier New"/>
          <w:bCs/>
          <w:sz w:val="22"/>
          <w:szCs w:val="22"/>
        </w:rPr>
      </w:pPr>
    </w:p>
    <w:p w14:paraId="68C2315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lastRenderedPageBreak/>
        <w:t xml:space="preserve">NOTA 3.- </w:t>
      </w:r>
      <w:r w:rsidRPr="00406ACF">
        <w:rPr>
          <w:rFonts w:ascii="Arial Narrow" w:hAnsi="Arial Narrow" w:cs="Courier New"/>
          <w:b/>
          <w:bCs/>
          <w:sz w:val="22"/>
          <w:szCs w:val="22"/>
          <w:u w:val="single"/>
        </w:rPr>
        <w:t>DISTRIBUCION DE RESULTADOS</w:t>
      </w:r>
    </w:p>
    <w:p w14:paraId="7CEB904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40BAE9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El Consej</w:t>
      </w:r>
      <w:r>
        <w:rPr>
          <w:rFonts w:ascii="Arial Narrow" w:hAnsi="Arial Narrow" w:cs="Courier New"/>
          <w:sz w:val="22"/>
          <w:szCs w:val="22"/>
        </w:rPr>
        <w:t xml:space="preserve">o de Administración propondrá al Accionista </w:t>
      </w:r>
      <w:r w:rsidR="008C27CE">
        <w:rPr>
          <w:rFonts w:ascii="Arial Narrow" w:hAnsi="Arial Narrow" w:cs="Courier New"/>
          <w:sz w:val="22"/>
          <w:szCs w:val="22"/>
        </w:rPr>
        <w:t>ú</w:t>
      </w:r>
      <w:r>
        <w:rPr>
          <w:rFonts w:ascii="Arial Narrow" w:hAnsi="Arial Narrow" w:cs="Courier New"/>
          <w:sz w:val="22"/>
          <w:szCs w:val="22"/>
        </w:rPr>
        <w:t xml:space="preserve">nico </w:t>
      </w:r>
      <w:r w:rsidR="008C27CE">
        <w:rPr>
          <w:rFonts w:ascii="Arial Narrow" w:hAnsi="Arial Narrow" w:cs="Courier New"/>
          <w:sz w:val="22"/>
          <w:szCs w:val="22"/>
        </w:rPr>
        <w:t>la aproba</w:t>
      </w:r>
      <w:r w:rsidRPr="00406ACF">
        <w:rPr>
          <w:rFonts w:ascii="Arial Narrow" w:hAnsi="Arial Narrow" w:cs="Courier New"/>
          <w:sz w:val="22"/>
          <w:szCs w:val="22"/>
        </w:rPr>
        <w:t>ción de la distribución de resultados que se indica a continuación:</w:t>
      </w:r>
    </w:p>
    <w:p w14:paraId="7F34CD5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9122" w:type="dxa"/>
        <w:jc w:val="center"/>
        <w:tblLayout w:type="fixed"/>
        <w:tblCellMar>
          <w:left w:w="70" w:type="dxa"/>
          <w:right w:w="70" w:type="dxa"/>
        </w:tblCellMar>
        <w:tblLook w:val="0000" w:firstRow="0" w:lastRow="0" w:firstColumn="0" w:lastColumn="0" w:noHBand="0" w:noVBand="0"/>
      </w:tblPr>
      <w:tblGrid>
        <w:gridCol w:w="5402"/>
        <w:gridCol w:w="1860"/>
        <w:gridCol w:w="1860"/>
      </w:tblGrid>
      <w:tr w:rsidR="00BF191E" w:rsidRPr="00406ACF" w14:paraId="16D581A6" w14:textId="3FB67BFC" w:rsidTr="009A6645">
        <w:trPr>
          <w:trHeight w:val="199"/>
          <w:jc w:val="center"/>
        </w:trPr>
        <w:tc>
          <w:tcPr>
            <w:tcW w:w="5402" w:type="dxa"/>
            <w:tcBorders>
              <w:top w:val="single" w:sz="4" w:space="0" w:color="auto"/>
              <w:left w:val="single" w:sz="4" w:space="0" w:color="auto"/>
              <w:right w:val="single" w:sz="4" w:space="0" w:color="auto"/>
            </w:tcBorders>
            <w:shd w:val="clear" w:color="auto" w:fill="D9D9D9"/>
          </w:tcPr>
          <w:p w14:paraId="27B736CA" w14:textId="77777777" w:rsidR="00BF191E" w:rsidRPr="00406ACF" w:rsidRDefault="00BF191E" w:rsidP="004E01C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u w:val="single"/>
              </w:rPr>
            </w:pPr>
          </w:p>
        </w:tc>
        <w:tc>
          <w:tcPr>
            <w:tcW w:w="1860" w:type="dxa"/>
            <w:tcBorders>
              <w:top w:val="single" w:sz="4" w:space="0" w:color="auto"/>
              <w:left w:val="single" w:sz="4" w:space="0" w:color="auto"/>
              <w:right w:val="single" w:sz="4" w:space="0" w:color="auto"/>
            </w:tcBorders>
            <w:shd w:val="clear" w:color="auto" w:fill="D9D9D9"/>
          </w:tcPr>
          <w:p w14:paraId="3ABD9A4E" w14:textId="30B6B652" w:rsidR="00BF191E" w:rsidRPr="00406ACF" w:rsidRDefault="00BF191E" w:rsidP="004E01C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u w:val="single"/>
              </w:rPr>
            </w:pPr>
            <w:r>
              <w:rPr>
                <w:rFonts w:ascii="Arial Narrow" w:hAnsi="Arial Narrow" w:cs="Courier New"/>
                <w:sz w:val="22"/>
                <w:szCs w:val="22"/>
                <w:u w:val="single"/>
              </w:rPr>
              <w:t>2021</w:t>
            </w:r>
          </w:p>
        </w:tc>
        <w:tc>
          <w:tcPr>
            <w:tcW w:w="1860" w:type="dxa"/>
            <w:vMerge w:val="restart"/>
            <w:tcBorders>
              <w:top w:val="single" w:sz="4" w:space="0" w:color="auto"/>
              <w:left w:val="single" w:sz="4" w:space="0" w:color="auto"/>
              <w:right w:val="single" w:sz="4" w:space="0" w:color="auto"/>
            </w:tcBorders>
            <w:shd w:val="clear" w:color="auto" w:fill="D9D9D9"/>
          </w:tcPr>
          <w:p w14:paraId="44C662A1" w14:textId="77777777" w:rsidR="00BF191E" w:rsidRPr="00BF191E" w:rsidRDefault="00BF191E" w:rsidP="00BF191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BF191E">
              <w:rPr>
                <w:rFonts w:ascii="Arial Narrow" w:hAnsi="Arial Narrow" w:cs="Courier New"/>
                <w:sz w:val="22"/>
                <w:szCs w:val="22"/>
              </w:rPr>
              <w:t xml:space="preserve">2020 </w:t>
            </w:r>
          </w:p>
          <w:p w14:paraId="56BF5108" w14:textId="09C28366" w:rsidR="00BF191E" w:rsidRDefault="00BF191E" w:rsidP="00BF191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u w:val="single"/>
              </w:rPr>
            </w:pPr>
            <w:r w:rsidRPr="00BF191E">
              <w:rPr>
                <w:rFonts w:ascii="Arial Narrow" w:hAnsi="Arial Narrow" w:cs="Courier New"/>
                <w:sz w:val="22"/>
                <w:szCs w:val="22"/>
                <w:u w:val="single"/>
              </w:rPr>
              <w:t xml:space="preserve">Euros </w:t>
            </w:r>
          </w:p>
        </w:tc>
      </w:tr>
      <w:tr w:rsidR="00BF191E" w:rsidRPr="00406ACF" w14:paraId="7735AF47" w14:textId="04947B9F" w:rsidTr="009A6645">
        <w:trPr>
          <w:trHeight w:val="406"/>
          <w:jc w:val="center"/>
        </w:trPr>
        <w:tc>
          <w:tcPr>
            <w:tcW w:w="5402" w:type="dxa"/>
            <w:tcBorders>
              <w:left w:val="single" w:sz="4" w:space="0" w:color="auto"/>
              <w:right w:val="single" w:sz="4" w:space="0" w:color="auto"/>
            </w:tcBorders>
            <w:shd w:val="clear" w:color="auto" w:fill="D9D9D9"/>
          </w:tcPr>
          <w:p w14:paraId="17DB7295" w14:textId="77777777" w:rsidR="00BF191E" w:rsidRPr="00406ACF" w:rsidRDefault="00BF191E" w:rsidP="004E01C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u w:val="single"/>
              </w:rPr>
            </w:pPr>
            <w:r w:rsidRPr="00406ACF">
              <w:rPr>
                <w:rFonts w:ascii="Arial Narrow" w:hAnsi="Arial Narrow" w:cs="Courier New"/>
                <w:sz w:val="22"/>
                <w:szCs w:val="22"/>
                <w:u w:val="single"/>
              </w:rPr>
              <w:t>Base de reparto</w:t>
            </w:r>
          </w:p>
        </w:tc>
        <w:tc>
          <w:tcPr>
            <w:tcW w:w="1860" w:type="dxa"/>
            <w:tcBorders>
              <w:left w:val="single" w:sz="4" w:space="0" w:color="auto"/>
              <w:right w:val="single" w:sz="4" w:space="0" w:color="auto"/>
            </w:tcBorders>
            <w:shd w:val="clear" w:color="auto" w:fill="D9D9D9"/>
          </w:tcPr>
          <w:p w14:paraId="58C77739" w14:textId="187FFAE0" w:rsidR="00BF191E" w:rsidRPr="00406ACF" w:rsidRDefault="00BF191E" w:rsidP="004E01C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u w:val="single"/>
              </w:rPr>
            </w:pPr>
            <w:r w:rsidRPr="00406ACF">
              <w:rPr>
                <w:rFonts w:ascii="Arial Narrow" w:hAnsi="Arial Narrow" w:cs="Courier New"/>
                <w:sz w:val="22"/>
                <w:szCs w:val="22"/>
                <w:u w:val="single"/>
              </w:rPr>
              <w:t>Euros</w:t>
            </w:r>
          </w:p>
        </w:tc>
        <w:tc>
          <w:tcPr>
            <w:tcW w:w="1860" w:type="dxa"/>
            <w:vMerge/>
            <w:tcBorders>
              <w:left w:val="single" w:sz="4" w:space="0" w:color="auto"/>
              <w:bottom w:val="single" w:sz="4" w:space="0" w:color="auto"/>
              <w:right w:val="single" w:sz="4" w:space="0" w:color="auto"/>
            </w:tcBorders>
            <w:shd w:val="clear" w:color="auto" w:fill="D9D9D9"/>
          </w:tcPr>
          <w:p w14:paraId="4F5742D3" w14:textId="3F052E1A" w:rsidR="00BF191E" w:rsidRPr="00BF191E" w:rsidRDefault="00BF191E" w:rsidP="00BF191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u w:val="single"/>
              </w:rPr>
            </w:pPr>
          </w:p>
        </w:tc>
      </w:tr>
      <w:tr w:rsidR="004E01C5" w:rsidRPr="00406ACF" w14:paraId="4C72FD5A" w14:textId="3F9C94DB" w:rsidTr="009A6645">
        <w:trPr>
          <w:trHeight w:val="199"/>
          <w:jc w:val="center"/>
        </w:trPr>
        <w:tc>
          <w:tcPr>
            <w:tcW w:w="5402" w:type="dxa"/>
            <w:tcBorders>
              <w:top w:val="single" w:sz="4" w:space="0" w:color="auto"/>
              <w:left w:val="single" w:sz="4" w:space="0" w:color="auto"/>
              <w:right w:val="single" w:sz="4" w:space="0" w:color="auto"/>
            </w:tcBorders>
          </w:tcPr>
          <w:p w14:paraId="4DBD8F7C" w14:textId="77777777" w:rsidR="004E01C5" w:rsidRPr="00406ACF" w:rsidRDefault="004E01C5" w:rsidP="004E01C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 </w:t>
            </w:r>
            <w:r>
              <w:rPr>
                <w:rFonts w:ascii="Arial Narrow" w:hAnsi="Arial Narrow" w:cs="Courier New"/>
                <w:sz w:val="22"/>
                <w:szCs w:val="22"/>
              </w:rPr>
              <w:t>Resultado del ejercicio</w:t>
            </w:r>
          </w:p>
        </w:tc>
        <w:tc>
          <w:tcPr>
            <w:tcW w:w="1860" w:type="dxa"/>
            <w:tcBorders>
              <w:top w:val="single" w:sz="4" w:space="0" w:color="auto"/>
              <w:left w:val="single" w:sz="4" w:space="0" w:color="auto"/>
              <w:right w:val="single" w:sz="4" w:space="0" w:color="auto"/>
            </w:tcBorders>
          </w:tcPr>
          <w:p w14:paraId="7C365BF7" w14:textId="18D66736" w:rsidR="004E01C5" w:rsidRPr="00CD2D2A" w:rsidRDefault="004E01C5" w:rsidP="004E01C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360"/>
              <w:jc w:val="right"/>
              <w:rPr>
                <w:rFonts w:ascii="Arial Narrow" w:hAnsi="Arial Narrow" w:cs="Courier New"/>
                <w:sz w:val="22"/>
                <w:szCs w:val="22"/>
              </w:rPr>
            </w:pPr>
            <w:r>
              <w:rPr>
                <w:rFonts w:ascii="Arial Narrow" w:hAnsi="Arial Narrow" w:cs="Courier New"/>
                <w:sz w:val="22"/>
                <w:szCs w:val="22"/>
              </w:rPr>
              <w:t>89.819</w:t>
            </w:r>
          </w:p>
        </w:tc>
        <w:tc>
          <w:tcPr>
            <w:tcW w:w="1860" w:type="dxa"/>
            <w:tcBorders>
              <w:left w:val="single" w:sz="4" w:space="0" w:color="auto"/>
              <w:right w:val="single" w:sz="4" w:space="0" w:color="auto"/>
            </w:tcBorders>
          </w:tcPr>
          <w:p w14:paraId="7507777D" w14:textId="1BDDE060" w:rsidR="004E01C5" w:rsidRPr="00BF191E" w:rsidRDefault="004E01C5" w:rsidP="004E01C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360"/>
              <w:jc w:val="center"/>
              <w:rPr>
                <w:rFonts w:ascii="Arial Narrow" w:hAnsi="Arial Narrow" w:cs="Courier New"/>
                <w:sz w:val="22"/>
                <w:szCs w:val="22"/>
              </w:rPr>
            </w:pPr>
            <w:r w:rsidRPr="00BF191E">
              <w:rPr>
                <w:rFonts w:ascii="Arial Narrow" w:hAnsi="Arial Narrow" w:cs="Courier New"/>
                <w:sz w:val="22"/>
                <w:szCs w:val="22"/>
              </w:rPr>
              <w:t>66.748</w:t>
            </w:r>
          </w:p>
        </w:tc>
      </w:tr>
      <w:tr w:rsidR="004E01C5" w:rsidRPr="00406ACF" w14:paraId="42A081E9" w14:textId="3A7FDFC3" w:rsidTr="009A6645">
        <w:trPr>
          <w:trHeight w:val="199"/>
          <w:jc w:val="center"/>
        </w:trPr>
        <w:tc>
          <w:tcPr>
            <w:tcW w:w="5402" w:type="dxa"/>
            <w:tcBorders>
              <w:left w:val="single" w:sz="4" w:space="0" w:color="auto"/>
              <w:right w:val="single" w:sz="4" w:space="0" w:color="auto"/>
            </w:tcBorders>
          </w:tcPr>
          <w:p w14:paraId="726E51D0" w14:textId="77777777" w:rsidR="004E01C5" w:rsidRPr="00406ACF" w:rsidRDefault="004E01C5" w:rsidP="004E01C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1860" w:type="dxa"/>
            <w:tcBorders>
              <w:left w:val="single" w:sz="4" w:space="0" w:color="auto"/>
              <w:right w:val="single" w:sz="4" w:space="0" w:color="auto"/>
            </w:tcBorders>
          </w:tcPr>
          <w:p w14:paraId="0D459CE4" w14:textId="77777777" w:rsidR="004E01C5" w:rsidRPr="00406ACF" w:rsidRDefault="004E01C5" w:rsidP="004E01C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860" w:type="dxa"/>
            <w:tcBorders>
              <w:left w:val="single" w:sz="4" w:space="0" w:color="auto"/>
              <w:right w:val="single" w:sz="4" w:space="0" w:color="auto"/>
            </w:tcBorders>
          </w:tcPr>
          <w:p w14:paraId="56B7FE4D" w14:textId="77777777" w:rsidR="004E01C5" w:rsidRPr="00BF191E" w:rsidRDefault="004E01C5" w:rsidP="004E01C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r>
      <w:tr w:rsidR="004E01C5" w:rsidRPr="00406ACF" w14:paraId="4443C86A" w14:textId="6BA3AE3B" w:rsidTr="009A6645">
        <w:trPr>
          <w:trHeight w:val="207"/>
          <w:jc w:val="center"/>
        </w:trPr>
        <w:tc>
          <w:tcPr>
            <w:tcW w:w="5402" w:type="dxa"/>
            <w:tcBorders>
              <w:left w:val="single" w:sz="4" w:space="0" w:color="auto"/>
              <w:right w:val="single" w:sz="4" w:space="0" w:color="auto"/>
            </w:tcBorders>
          </w:tcPr>
          <w:p w14:paraId="22A4B27F" w14:textId="77777777" w:rsidR="004E01C5" w:rsidRPr="00406ACF" w:rsidRDefault="004E01C5" w:rsidP="004E01C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u w:val="single"/>
              </w:rPr>
            </w:pPr>
            <w:r w:rsidRPr="00406ACF">
              <w:rPr>
                <w:rFonts w:ascii="Arial Narrow" w:hAnsi="Arial Narrow" w:cs="Courier New"/>
                <w:sz w:val="22"/>
                <w:szCs w:val="22"/>
                <w:u w:val="single"/>
              </w:rPr>
              <w:t>Distribución</w:t>
            </w:r>
          </w:p>
        </w:tc>
        <w:tc>
          <w:tcPr>
            <w:tcW w:w="1860" w:type="dxa"/>
            <w:tcBorders>
              <w:left w:val="single" w:sz="4" w:space="0" w:color="auto"/>
              <w:right w:val="single" w:sz="4" w:space="0" w:color="auto"/>
            </w:tcBorders>
          </w:tcPr>
          <w:p w14:paraId="2360665D" w14:textId="77777777" w:rsidR="004E01C5" w:rsidRPr="00406ACF" w:rsidRDefault="004E01C5" w:rsidP="004E01C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860" w:type="dxa"/>
            <w:tcBorders>
              <w:left w:val="single" w:sz="4" w:space="0" w:color="auto"/>
              <w:right w:val="single" w:sz="4" w:space="0" w:color="auto"/>
            </w:tcBorders>
          </w:tcPr>
          <w:p w14:paraId="015FFA9C" w14:textId="77777777" w:rsidR="004E01C5" w:rsidRPr="00BF191E" w:rsidRDefault="004E01C5" w:rsidP="004E01C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r>
      <w:tr w:rsidR="004E01C5" w:rsidRPr="00406ACF" w14:paraId="4751D8B7" w14:textId="5A1DD8CF" w:rsidTr="009A6645">
        <w:trPr>
          <w:trHeight w:val="199"/>
          <w:jc w:val="center"/>
        </w:trPr>
        <w:tc>
          <w:tcPr>
            <w:tcW w:w="5402" w:type="dxa"/>
            <w:tcBorders>
              <w:left w:val="single" w:sz="4" w:space="0" w:color="auto"/>
              <w:right w:val="single" w:sz="4" w:space="0" w:color="auto"/>
            </w:tcBorders>
          </w:tcPr>
          <w:p w14:paraId="776C610C" w14:textId="77777777" w:rsidR="004E01C5" w:rsidRPr="00406ACF" w:rsidRDefault="004E01C5" w:rsidP="004E01C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u w:val="single"/>
              </w:rPr>
            </w:pPr>
          </w:p>
        </w:tc>
        <w:tc>
          <w:tcPr>
            <w:tcW w:w="1860" w:type="dxa"/>
            <w:tcBorders>
              <w:left w:val="single" w:sz="4" w:space="0" w:color="auto"/>
              <w:right w:val="single" w:sz="4" w:space="0" w:color="auto"/>
            </w:tcBorders>
          </w:tcPr>
          <w:p w14:paraId="13D401B2" w14:textId="77777777" w:rsidR="004E01C5" w:rsidRPr="00406ACF" w:rsidRDefault="004E01C5" w:rsidP="004E01C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860" w:type="dxa"/>
            <w:tcBorders>
              <w:left w:val="single" w:sz="4" w:space="0" w:color="auto"/>
              <w:right w:val="single" w:sz="4" w:space="0" w:color="auto"/>
            </w:tcBorders>
          </w:tcPr>
          <w:p w14:paraId="4613687F" w14:textId="77777777" w:rsidR="004E01C5" w:rsidRPr="00BF191E" w:rsidRDefault="004E01C5" w:rsidP="004E01C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r>
      <w:tr w:rsidR="004E01C5" w:rsidRPr="00406ACF" w14:paraId="298B6110" w14:textId="719CB9A2" w:rsidTr="009A6645">
        <w:trPr>
          <w:trHeight w:val="605"/>
          <w:jc w:val="center"/>
        </w:trPr>
        <w:tc>
          <w:tcPr>
            <w:tcW w:w="5402" w:type="dxa"/>
            <w:tcBorders>
              <w:left w:val="single" w:sz="4" w:space="0" w:color="auto"/>
              <w:right w:val="single" w:sz="4" w:space="0" w:color="auto"/>
            </w:tcBorders>
          </w:tcPr>
          <w:p w14:paraId="29F3B029" w14:textId="77777777" w:rsidR="004E01C5" w:rsidRDefault="004E01C5" w:rsidP="004E01C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sidRPr="00406ACF">
              <w:rPr>
                <w:rFonts w:ascii="Arial Narrow" w:hAnsi="Arial Narrow" w:cs="Courier New"/>
                <w:sz w:val="22"/>
                <w:szCs w:val="22"/>
              </w:rPr>
              <w:t xml:space="preserve"> </w:t>
            </w:r>
            <w:r>
              <w:rPr>
                <w:rFonts w:ascii="Arial Narrow" w:hAnsi="Arial Narrow" w:cs="Courier New"/>
                <w:sz w:val="22"/>
                <w:szCs w:val="22"/>
              </w:rPr>
              <w:t>.</w:t>
            </w:r>
            <w:r w:rsidRPr="00406ACF">
              <w:rPr>
                <w:rFonts w:ascii="Arial Narrow" w:hAnsi="Arial Narrow" w:cs="Courier New"/>
                <w:sz w:val="22"/>
                <w:szCs w:val="22"/>
              </w:rPr>
              <w:t xml:space="preserve"> A reservas voluntarias</w:t>
            </w:r>
          </w:p>
          <w:p w14:paraId="04B9D9E8" w14:textId="77777777" w:rsidR="004E01C5" w:rsidRDefault="004E01C5" w:rsidP="004E01C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p>
          <w:p w14:paraId="68E957EB" w14:textId="77777777" w:rsidR="004E01C5" w:rsidRPr="00406ACF" w:rsidRDefault="004E01C5" w:rsidP="004E01C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Pr>
                <w:rFonts w:ascii="Arial Narrow" w:hAnsi="Arial Narrow" w:cs="Courier New"/>
                <w:sz w:val="22"/>
                <w:szCs w:val="22"/>
              </w:rPr>
              <w:t xml:space="preserve"> . A reserva Legal</w:t>
            </w:r>
          </w:p>
        </w:tc>
        <w:tc>
          <w:tcPr>
            <w:tcW w:w="1860" w:type="dxa"/>
            <w:tcBorders>
              <w:left w:val="single" w:sz="4" w:space="0" w:color="auto"/>
              <w:right w:val="single" w:sz="4" w:space="0" w:color="auto"/>
            </w:tcBorders>
          </w:tcPr>
          <w:p w14:paraId="2EEDA82E" w14:textId="77777777" w:rsidR="004E01C5" w:rsidRDefault="004E01C5" w:rsidP="004E01C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360"/>
              <w:jc w:val="right"/>
              <w:rPr>
                <w:rFonts w:ascii="Arial Narrow" w:hAnsi="Arial Narrow" w:cs="Courier New"/>
                <w:sz w:val="22"/>
                <w:szCs w:val="22"/>
              </w:rPr>
            </w:pPr>
            <w:r>
              <w:rPr>
                <w:rFonts w:ascii="Arial Narrow" w:hAnsi="Arial Narrow" w:cs="Courier New"/>
                <w:sz w:val="22"/>
                <w:szCs w:val="22"/>
              </w:rPr>
              <w:t>80.837</w:t>
            </w:r>
          </w:p>
          <w:p w14:paraId="6E59C8F2" w14:textId="77777777" w:rsidR="004E01C5" w:rsidRDefault="004E01C5" w:rsidP="004E01C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360"/>
              <w:jc w:val="right"/>
              <w:rPr>
                <w:rFonts w:ascii="Arial Narrow" w:hAnsi="Arial Narrow" w:cs="Courier New"/>
                <w:sz w:val="22"/>
                <w:szCs w:val="22"/>
              </w:rPr>
            </w:pPr>
          </w:p>
          <w:p w14:paraId="6E03F999" w14:textId="057EDCC3" w:rsidR="004E01C5" w:rsidRPr="00CD2D2A" w:rsidRDefault="004E01C5" w:rsidP="004E01C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360"/>
              <w:jc w:val="right"/>
              <w:rPr>
                <w:rFonts w:ascii="Arial Narrow" w:hAnsi="Arial Narrow" w:cs="Courier New"/>
                <w:sz w:val="22"/>
                <w:szCs w:val="22"/>
              </w:rPr>
            </w:pPr>
            <w:r>
              <w:rPr>
                <w:rFonts w:ascii="Arial Narrow" w:hAnsi="Arial Narrow" w:cs="Courier New"/>
                <w:sz w:val="22"/>
                <w:szCs w:val="22"/>
              </w:rPr>
              <w:t>8.982</w:t>
            </w:r>
          </w:p>
        </w:tc>
        <w:tc>
          <w:tcPr>
            <w:tcW w:w="1860" w:type="dxa"/>
            <w:tcBorders>
              <w:left w:val="single" w:sz="4" w:space="0" w:color="auto"/>
              <w:right w:val="single" w:sz="4" w:space="0" w:color="auto"/>
            </w:tcBorders>
          </w:tcPr>
          <w:p w14:paraId="248A7277" w14:textId="4DD54052" w:rsidR="004E01C5" w:rsidRPr="00BF191E" w:rsidRDefault="004E01C5" w:rsidP="00B36786">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360"/>
              <w:jc w:val="center"/>
              <w:rPr>
                <w:rFonts w:ascii="Arial Narrow" w:hAnsi="Arial Narrow" w:cs="Courier New"/>
                <w:sz w:val="22"/>
                <w:szCs w:val="22"/>
              </w:rPr>
            </w:pPr>
            <w:r w:rsidRPr="00BF191E">
              <w:rPr>
                <w:rFonts w:ascii="Arial Narrow" w:hAnsi="Arial Narrow" w:cs="Courier New"/>
                <w:sz w:val="22"/>
                <w:szCs w:val="22"/>
              </w:rPr>
              <w:t>6</w:t>
            </w:r>
            <w:r w:rsidR="00B36786">
              <w:rPr>
                <w:rFonts w:ascii="Arial Narrow" w:hAnsi="Arial Narrow" w:cs="Courier New"/>
                <w:sz w:val="22"/>
                <w:szCs w:val="22"/>
              </w:rPr>
              <w:t>6.748</w:t>
            </w:r>
          </w:p>
        </w:tc>
      </w:tr>
      <w:tr w:rsidR="004E01C5" w:rsidRPr="00406ACF" w14:paraId="16E2FCDD" w14:textId="6E560762" w:rsidTr="009A6645">
        <w:trPr>
          <w:trHeight w:val="703"/>
          <w:jc w:val="center"/>
        </w:trPr>
        <w:tc>
          <w:tcPr>
            <w:tcW w:w="5402" w:type="dxa"/>
            <w:tcBorders>
              <w:left w:val="single" w:sz="4" w:space="0" w:color="auto"/>
              <w:bottom w:val="single" w:sz="4" w:space="0" w:color="auto"/>
              <w:right w:val="single" w:sz="4" w:space="0" w:color="auto"/>
            </w:tcBorders>
            <w:shd w:val="clear" w:color="auto" w:fill="FFFFFF" w:themeFill="background1"/>
          </w:tcPr>
          <w:p w14:paraId="63176DAA" w14:textId="77777777" w:rsidR="004E01C5" w:rsidRPr="00406ACF" w:rsidRDefault="004E01C5" w:rsidP="004E01C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p>
        </w:tc>
        <w:tc>
          <w:tcPr>
            <w:tcW w:w="1860" w:type="dxa"/>
            <w:tcBorders>
              <w:left w:val="single" w:sz="4" w:space="0" w:color="auto"/>
              <w:bottom w:val="single" w:sz="4" w:space="0" w:color="auto"/>
              <w:right w:val="single" w:sz="4" w:space="0" w:color="auto"/>
            </w:tcBorders>
            <w:shd w:val="clear" w:color="auto" w:fill="FFFFFF" w:themeFill="background1"/>
          </w:tcPr>
          <w:p w14:paraId="14D6FE35" w14:textId="77777777" w:rsidR="004E01C5" w:rsidRPr="00406ACF" w:rsidRDefault="004E01C5" w:rsidP="004E01C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860" w:type="dxa"/>
            <w:tcBorders>
              <w:left w:val="single" w:sz="4" w:space="0" w:color="auto"/>
              <w:bottom w:val="single" w:sz="4" w:space="0" w:color="auto"/>
              <w:right w:val="single" w:sz="4" w:space="0" w:color="auto"/>
            </w:tcBorders>
            <w:shd w:val="clear" w:color="auto" w:fill="FFFFFF" w:themeFill="background1"/>
          </w:tcPr>
          <w:p w14:paraId="756637BB" w14:textId="79F807CE" w:rsidR="004E01C5" w:rsidRPr="00BF191E" w:rsidRDefault="004E01C5" w:rsidP="004E01C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r>
    </w:tbl>
    <w:p w14:paraId="1D0B7A50"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C60023D" w14:textId="77777777" w:rsidR="00BC068F" w:rsidRPr="00406ACF" w:rsidRDefault="00BC06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A42BA52" w14:textId="77777777" w:rsidR="00C84E06" w:rsidRPr="00F31A12" w:rsidRDefault="00C84E06" w:rsidP="00621775">
      <w:pPr>
        <w:rPr>
          <w:rFonts w:ascii="Arial Narrow" w:hAnsi="Arial Narrow" w:cs="Courier New"/>
          <w:b/>
          <w:bCs/>
          <w:sz w:val="22"/>
          <w:szCs w:val="22"/>
        </w:rPr>
      </w:pPr>
      <w:r w:rsidRPr="00F31A12">
        <w:rPr>
          <w:rFonts w:ascii="Arial Narrow" w:hAnsi="Arial Narrow" w:cs="Courier New"/>
          <w:b/>
          <w:bCs/>
          <w:sz w:val="22"/>
          <w:szCs w:val="22"/>
        </w:rPr>
        <w:t>3.1 Limitaciones para la distribución de dividendos</w:t>
      </w:r>
    </w:p>
    <w:p w14:paraId="1CF2C5AA" w14:textId="77777777" w:rsidR="00621775" w:rsidRDefault="00621775" w:rsidP="00621775">
      <w:pPr>
        <w:jc w:val="both"/>
        <w:rPr>
          <w:rFonts w:ascii="Arial Narrow" w:hAnsi="Arial Narrow" w:cs="Courier New"/>
          <w:sz w:val="22"/>
          <w:szCs w:val="22"/>
        </w:rPr>
      </w:pPr>
    </w:p>
    <w:p w14:paraId="2895D77C" w14:textId="77777777" w:rsidR="00C84E06" w:rsidRDefault="00C84E06" w:rsidP="00621775">
      <w:pPr>
        <w:jc w:val="both"/>
        <w:rPr>
          <w:rFonts w:ascii="Arial Narrow" w:hAnsi="Arial Narrow" w:cs="Courier New"/>
          <w:sz w:val="22"/>
          <w:szCs w:val="22"/>
        </w:rPr>
      </w:pPr>
      <w:r w:rsidRPr="00F31A12">
        <w:rPr>
          <w:rFonts w:ascii="Arial Narrow" w:hAnsi="Arial Narrow" w:cs="Courier New"/>
          <w:sz w:val="22"/>
          <w:szCs w:val="22"/>
        </w:rPr>
        <w:t>La Sociedad está obligada a destinar el 10% de los beneficios del ejercicio a la constitución de la reserva legal, hasta que ésta alcance, al menos, el 20% del capital social. Esta reserva, mientras no supere el límite del 20% del capital social, no es distribuible a los accionistas (Nota 11.2.1).</w:t>
      </w:r>
    </w:p>
    <w:p w14:paraId="177889E4" w14:textId="77777777" w:rsidR="00621775" w:rsidRPr="00F31A12" w:rsidRDefault="00621775" w:rsidP="00621775">
      <w:pPr>
        <w:jc w:val="both"/>
        <w:rPr>
          <w:rFonts w:ascii="Arial Narrow" w:hAnsi="Arial Narrow" w:cs="Courier New"/>
          <w:sz w:val="22"/>
          <w:szCs w:val="22"/>
        </w:rPr>
      </w:pPr>
    </w:p>
    <w:p w14:paraId="064E9B24" w14:textId="77777777" w:rsidR="00C84E06" w:rsidRPr="00F31A12" w:rsidRDefault="00C84E06" w:rsidP="00621775">
      <w:pPr>
        <w:pStyle w:val="2ESPACIOS"/>
        <w:spacing w:before="0"/>
        <w:rPr>
          <w:rFonts w:ascii="Arial Narrow" w:hAnsi="Arial Narrow" w:cs="Arial"/>
          <w:sz w:val="22"/>
          <w:szCs w:val="22"/>
          <w:lang w:val="es-ES_tradnl"/>
        </w:rPr>
      </w:pPr>
      <w:r w:rsidRPr="00F31A12">
        <w:rPr>
          <w:rFonts w:ascii="Arial Narrow" w:hAnsi="Arial Narrow" w:cs="Courier New"/>
          <w:sz w:val="22"/>
          <w:szCs w:val="22"/>
          <w:lang w:val="es-ES_tradnl"/>
        </w:rPr>
        <w:t>Una vez cubiertas las atenciones previstas por la Ley o los estatutos, sólo podrán repartirse dividendos con cargo al beneficio del ejercicio, o a reservas de libre disposición, si el valor del patrimonio neto no es o, a consecuencia del reparto, no resulta ser inferior al capital social. A estos efectos, los beneficios imputados directamente al patrimonio neto no podrán ser objeto de distribución, directa ni indirecta. Si existieran pérdidas de ejercicios anteriores que hicieran que ese valor del patrimonio neto de la Sociedad fuera inferior a la cifra del capital social, el beneficio se destinará a la compensación de estas pérdidas.</w:t>
      </w:r>
    </w:p>
    <w:p w14:paraId="10A2671C"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15A4509" w14:textId="77777777" w:rsidR="00F8546A" w:rsidRDefault="00F8546A">
      <w:pPr>
        <w:rPr>
          <w:rFonts w:ascii="Arial Narrow" w:hAnsi="Arial Narrow" w:cs="Courier New"/>
          <w:b/>
          <w:bCs/>
          <w:sz w:val="22"/>
          <w:szCs w:val="22"/>
        </w:rPr>
      </w:pPr>
    </w:p>
    <w:p w14:paraId="3F173606" w14:textId="77777777" w:rsidR="00501C7E" w:rsidRDefault="00501C7E">
      <w:pPr>
        <w:rPr>
          <w:rFonts w:ascii="Arial Narrow" w:hAnsi="Arial Narrow" w:cs="Courier New"/>
          <w:b/>
          <w:bCs/>
          <w:sz w:val="22"/>
          <w:szCs w:val="22"/>
        </w:rPr>
      </w:pPr>
    </w:p>
    <w:p w14:paraId="78805027"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F31A12">
        <w:rPr>
          <w:rFonts w:ascii="Arial Narrow" w:hAnsi="Arial Narrow" w:cs="Courier New"/>
          <w:b/>
          <w:bCs/>
          <w:sz w:val="22"/>
          <w:szCs w:val="22"/>
        </w:rPr>
        <w:t xml:space="preserve">NOTA 4.- </w:t>
      </w:r>
      <w:r w:rsidRPr="00F31A12">
        <w:rPr>
          <w:rFonts w:ascii="Arial Narrow" w:hAnsi="Arial Narrow" w:cs="Courier New"/>
          <w:b/>
          <w:bCs/>
          <w:sz w:val="22"/>
          <w:szCs w:val="22"/>
          <w:u w:val="single"/>
        </w:rPr>
        <w:t>NORMAS DE VALORACION</w:t>
      </w:r>
    </w:p>
    <w:p w14:paraId="6D8FEF69" w14:textId="77777777" w:rsidR="00C84E06" w:rsidRPr="00925FCE"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sz w:val="22"/>
          <w:szCs w:val="22"/>
        </w:rPr>
      </w:pPr>
    </w:p>
    <w:p w14:paraId="45E08A1A"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 xml:space="preserve">Los criterios contables aplicados en relación con las diferentes partidas son los </w:t>
      </w:r>
      <w:r w:rsidR="00B81020" w:rsidRPr="00F31A12">
        <w:rPr>
          <w:rFonts w:ascii="Arial Narrow" w:hAnsi="Arial Narrow" w:cs="Courier New"/>
          <w:sz w:val="22"/>
          <w:szCs w:val="22"/>
        </w:rPr>
        <w:t>siguiente</w:t>
      </w:r>
      <w:r w:rsidR="00925FCE">
        <w:rPr>
          <w:rFonts w:ascii="Arial Narrow" w:hAnsi="Arial Narrow" w:cs="Courier New"/>
          <w:sz w:val="22"/>
          <w:szCs w:val="22"/>
        </w:rPr>
        <w:t>s:</w:t>
      </w:r>
    </w:p>
    <w:p w14:paraId="521EE421"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622BA48" w14:textId="77777777" w:rsidR="00621775" w:rsidRPr="00F31A12" w:rsidRDefault="0062177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D510C08"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F31A12">
        <w:rPr>
          <w:rFonts w:ascii="Arial Narrow" w:hAnsi="Arial Narrow" w:cs="Courier New"/>
          <w:b/>
          <w:bCs/>
          <w:sz w:val="22"/>
          <w:szCs w:val="22"/>
        </w:rPr>
        <w:t>4.1 Inmovilizado intangible</w:t>
      </w:r>
    </w:p>
    <w:p w14:paraId="294791BC" w14:textId="77777777" w:rsidR="00621775" w:rsidRDefault="00621775" w:rsidP="00621775">
      <w:pPr>
        <w:jc w:val="both"/>
        <w:rPr>
          <w:rFonts w:ascii="Arial Narrow" w:hAnsi="Arial Narrow" w:cs="Courier New"/>
          <w:sz w:val="22"/>
          <w:szCs w:val="22"/>
        </w:rPr>
      </w:pPr>
    </w:p>
    <w:p w14:paraId="39AE9278" w14:textId="77777777" w:rsidR="00C84E06" w:rsidRDefault="00C84E06" w:rsidP="00621775">
      <w:pPr>
        <w:jc w:val="both"/>
        <w:rPr>
          <w:rFonts w:ascii="Arial Narrow" w:hAnsi="Arial Narrow" w:cs="Courier New"/>
          <w:sz w:val="22"/>
          <w:szCs w:val="22"/>
        </w:rPr>
      </w:pPr>
      <w:r w:rsidRPr="00F31A12">
        <w:rPr>
          <w:rFonts w:ascii="Arial Narrow" w:hAnsi="Arial Narrow" w:cs="Courier New"/>
          <w:sz w:val="22"/>
          <w:szCs w:val="22"/>
        </w:rPr>
        <w:t xml:space="preserve">El inmovilizado intangible se valora inicialmente por su coste, ya sea éste el precio de adquisición o el coste de producción. </w:t>
      </w:r>
    </w:p>
    <w:p w14:paraId="7935CFC5" w14:textId="77777777" w:rsidR="00621775" w:rsidRPr="00F31A12" w:rsidRDefault="00621775" w:rsidP="00621775">
      <w:pPr>
        <w:jc w:val="both"/>
        <w:rPr>
          <w:rFonts w:ascii="Arial Narrow" w:hAnsi="Arial Narrow" w:cs="Courier New"/>
          <w:sz w:val="22"/>
          <w:szCs w:val="22"/>
        </w:rPr>
      </w:pPr>
    </w:p>
    <w:p w14:paraId="2070B207" w14:textId="77777777" w:rsidR="00C84E06" w:rsidRDefault="00C84E06" w:rsidP="00621775">
      <w:pPr>
        <w:jc w:val="both"/>
        <w:rPr>
          <w:rFonts w:ascii="Arial Narrow" w:hAnsi="Arial Narrow" w:cs="Courier New"/>
          <w:sz w:val="22"/>
          <w:szCs w:val="22"/>
        </w:rPr>
      </w:pPr>
      <w:r w:rsidRPr="00F31A12">
        <w:rPr>
          <w:rFonts w:ascii="Arial Narrow" w:hAnsi="Arial Narrow" w:cs="Courier New"/>
          <w:sz w:val="22"/>
          <w:szCs w:val="22"/>
        </w:rPr>
        <w:t>Después del reconocimiento inicial, el inmovilizado intangible se valora por su coste, menos la amortización acumulada y, en su caso, el importe acumulado de las correcciones por deterioro registradas.</w:t>
      </w:r>
    </w:p>
    <w:p w14:paraId="1E6A7AF4" w14:textId="77777777" w:rsidR="00621775" w:rsidRPr="00F31A12" w:rsidRDefault="00621775" w:rsidP="00621775">
      <w:pPr>
        <w:jc w:val="both"/>
        <w:rPr>
          <w:rFonts w:ascii="Arial Narrow" w:hAnsi="Arial Narrow" w:cs="Courier New"/>
          <w:sz w:val="22"/>
          <w:szCs w:val="22"/>
        </w:rPr>
      </w:pPr>
    </w:p>
    <w:p w14:paraId="75FBB642"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Los activos intangibles se amortizan sistemáticamente en función de la vida útil estimada de los bienes y de su valor residual. Los métodos y periodos de amortización aplicados son revisados en cada cierre de ejercicio y, si procede, ajustados de forma prospectiva. Al menos al cierre del ejercicio, se evalúa la existencia de indicios de deterioro, en cuyo caso se estiman los importes recuperables, efectuándose las correcciones valorativas que procedan</w:t>
      </w:r>
      <w:r w:rsidR="00B81020">
        <w:rPr>
          <w:rFonts w:ascii="Arial Narrow" w:hAnsi="Arial Narrow" w:cs="Courier New"/>
          <w:sz w:val="22"/>
          <w:szCs w:val="22"/>
        </w:rPr>
        <w:t>.</w:t>
      </w:r>
    </w:p>
    <w:p w14:paraId="548BF717" w14:textId="77777777" w:rsidR="00B81020" w:rsidRPr="00F31A12" w:rsidRDefault="00B81020"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893039A"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 xml:space="preserve">- Patentes y marcas: se encuentran valoradas a su precio de adquisición y se amortizan dentro del plazo de diez </w:t>
      </w:r>
      <w:r w:rsidR="00A3006F">
        <w:rPr>
          <w:rFonts w:ascii="Arial Narrow" w:hAnsi="Arial Narrow" w:cs="Courier New"/>
          <w:sz w:val="22"/>
          <w:szCs w:val="22"/>
        </w:rPr>
        <w:t>ejercicios contados desde la fecha de ad</w:t>
      </w:r>
      <w:r w:rsidRPr="00F31A12">
        <w:rPr>
          <w:rFonts w:ascii="Arial Narrow" w:hAnsi="Arial Narrow" w:cs="Courier New"/>
          <w:sz w:val="22"/>
          <w:szCs w:val="22"/>
        </w:rPr>
        <w:t>quisición.</w:t>
      </w:r>
    </w:p>
    <w:p w14:paraId="5AFDE10B"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8AF4261"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sz w:val="22"/>
          <w:szCs w:val="22"/>
        </w:rPr>
        <w:t xml:space="preserve">- Aplicaciones informáticas: se encuentran valoradas a su coste de adquisición y se amortizan dentro del plazo de cuatro </w:t>
      </w:r>
      <w:r w:rsidR="00A3006F">
        <w:rPr>
          <w:rFonts w:ascii="Arial Narrow" w:hAnsi="Arial Narrow" w:cs="Courier New"/>
          <w:sz w:val="22"/>
          <w:szCs w:val="22"/>
        </w:rPr>
        <w:t>ejercicios</w:t>
      </w:r>
      <w:r w:rsidRPr="00F31A12">
        <w:rPr>
          <w:rFonts w:ascii="Arial Narrow" w:hAnsi="Arial Narrow" w:cs="Courier New"/>
          <w:sz w:val="22"/>
          <w:szCs w:val="22"/>
        </w:rPr>
        <w:t xml:space="preserve"> contados desde la fecha de adquisición de las distintas aplicaciones.</w:t>
      </w:r>
    </w:p>
    <w:p w14:paraId="569265D8"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959EACE"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991CACA"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31A12">
        <w:rPr>
          <w:rFonts w:ascii="Arial Narrow" w:hAnsi="Arial Narrow" w:cs="Courier New"/>
          <w:b/>
          <w:bCs/>
          <w:sz w:val="22"/>
          <w:szCs w:val="22"/>
        </w:rPr>
        <w:t>4.2</w:t>
      </w:r>
      <w:r w:rsidRPr="00F31A12">
        <w:rPr>
          <w:rFonts w:ascii="Arial Narrow" w:hAnsi="Arial Narrow" w:cs="Courier New"/>
          <w:sz w:val="22"/>
          <w:szCs w:val="22"/>
        </w:rPr>
        <w:t xml:space="preserve"> </w:t>
      </w:r>
      <w:r w:rsidRPr="00F31A12">
        <w:rPr>
          <w:rFonts w:ascii="Arial Narrow" w:hAnsi="Arial Narrow" w:cs="Courier New"/>
          <w:b/>
          <w:bCs/>
          <w:sz w:val="22"/>
          <w:szCs w:val="22"/>
        </w:rPr>
        <w:t>Inmovilizado material</w:t>
      </w:r>
    </w:p>
    <w:p w14:paraId="091D54B8"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547C633" w14:textId="77777777" w:rsidR="00C84E06" w:rsidRDefault="00C84E06" w:rsidP="00621775">
      <w:pPr>
        <w:jc w:val="both"/>
        <w:rPr>
          <w:rFonts w:ascii="Arial Narrow" w:hAnsi="Arial Narrow" w:cs="Courier New"/>
          <w:sz w:val="22"/>
          <w:szCs w:val="22"/>
        </w:rPr>
      </w:pPr>
      <w:r w:rsidRPr="00F31A12">
        <w:rPr>
          <w:rFonts w:ascii="Arial Narrow" w:hAnsi="Arial Narrow" w:cs="Courier New"/>
          <w:sz w:val="22"/>
          <w:szCs w:val="22"/>
        </w:rPr>
        <w:t xml:space="preserve">El inmovilizado material se valora inicialmente por su coste, ya sea éste el precio de adquisición o el coste de producción. </w:t>
      </w:r>
    </w:p>
    <w:p w14:paraId="6D8B6492" w14:textId="77777777" w:rsidR="00621775" w:rsidRPr="00F31A12" w:rsidRDefault="00621775" w:rsidP="00621775">
      <w:pPr>
        <w:jc w:val="both"/>
        <w:rPr>
          <w:rFonts w:ascii="Arial Narrow" w:hAnsi="Arial Narrow" w:cs="Courier New"/>
          <w:sz w:val="22"/>
          <w:szCs w:val="22"/>
        </w:rPr>
      </w:pPr>
    </w:p>
    <w:p w14:paraId="179E3146" w14:textId="77777777" w:rsidR="00C84E06" w:rsidRDefault="00C84E06" w:rsidP="00621775">
      <w:pPr>
        <w:jc w:val="both"/>
        <w:rPr>
          <w:rFonts w:ascii="Arial Narrow" w:hAnsi="Arial Narrow" w:cs="Courier New"/>
          <w:sz w:val="22"/>
          <w:szCs w:val="22"/>
        </w:rPr>
      </w:pPr>
      <w:r w:rsidRPr="00F31A12">
        <w:rPr>
          <w:rFonts w:ascii="Arial Narrow" w:hAnsi="Arial Narrow" w:cs="Courier New"/>
          <w:sz w:val="22"/>
          <w:szCs w:val="22"/>
        </w:rPr>
        <w:t>Después del reconocimiento inicial, el inmovilizado material se valora por su coste, menos la amortización acumulada y, en su caso, el importe acumulado de las correcciones por deterioro registradas.</w:t>
      </w:r>
    </w:p>
    <w:p w14:paraId="2AD50433" w14:textId="77777777" w:rsidR="00621775" w:rsidRPr="00F31A12" w:rsidRDefault="00621775" w:rsidP="00621775">
      <w:pPr>
        <w:jc w:val="both"/>
        <w:rPr>
          <w:rFonts w:ascii="Arial Narrow" w:hAnsi="Arial Narrow" w:cs="Courier New"/>
          <w:sz w:val="22"/>
          <w:szCs w:val="22"/>
        </w:rPr>
      </w:pPr>
    </w:p>
    <w:p w14:paraId="490EF417" w14:textId="77777777" w:rsidR="00C84E06" w:rsidRDefault="00C84E06" w:rsidP="00621775">
      <w:pPr>
        <w:jc w:val="both"/>
        <w:rPr>
          <w:rFonts w:ascii="Arial Narrow" w:hAnsi="Arial Narrow" w:cs="Courier New"/>
          <w:sz w:val="22"/>
          <w:szCs w:val="22"/>
        </w:rPr>
      </w:pPr>
      <w:r w:rsidRPr="00F31A12">
        <w:rPr>
          <w:rFonts w:ascii="Arial Narrow" w:hAnsi="Arial Narrow" w:cs="Courier New"/>
          <w:sz w:val="22"/>
          <w:szCs w:val="22"/>
        </w:rPr>
        <w:t xml:space="preserve">En el coste de aquellos activos adquiridos o producidos después del 1 de enero de 2008, que necesitan más de un </w:t>
      </w:r>
      <w:r w:rsidR="001C4F40">
        <w:rPr>
          <w:rFonts w:ascii="Arial Narrow" w:hAnsi="Arial Narrow" w:cs="Courier New"/>
          <w:sz w:val="22"/>
          <w:szCs w:val="22"/>
        </w:rPr>
        <w:t>ejercicio</w:t>
      </w:r>
      <w:r w:rsidRPr="00F31A12">
        <w:rPr>
          <w:rFonts w:ascii="Arial Narrow" w:hAnsi="Arial Narrow" w:cs="Courier New"/>
          <w:sz w:val="22"/>
          <w:szCs w:val="22"/>
        </w:rPr>
        <w:t xml:space="preserve"> para estar en condiciones de uso, se incluyen los gastos financieros devengados antes de la puesta en condiciones de funcionamiento del inmovilizado que cumplen con los requisitos para su capitalización. </w:t>
      </w:r>
    </w:p>
    <w:p w14:paraId="5DB6EED8" w14:textId="77777777" w:rsidR="00621775" w:rsidRPr="00F31A12" w:rsidRDefault="00621775" w:rsidP="00621775">
      <w:pPr>
        <w:jc w:val="both"/>
        <w:rPr>
          <w:rFonts w:ascii="Arial Narrow" w:hAnsi="Arial Narrow" w:cs="Courier New"/>
          <w:sz w:val="22"/>
          <w:szCs w:val="22"/>
        </w:rPr>
      </w:pPr>
    </w:p>
    <w:p w14:paraId="4DF5C22A" w14:textId="77777777" w:rsidR="00C84E06" w:rsidRDefault="00C84E06" w:rsidP="00621775">
      <w:pPr>
        <w:jc w:val="both"/>
        <w:rPr>
          <w:rFonts w:ascii="Arial Narrow" w:hAnsi="Arial Narrow" w:cs="Courier New"/>
          <w:sz w:val="22"/>
          <w:szCs w:val="22"/>
        </w:rPr>
      </w:pPr>
      <w:r w:rsidRPr="00F31A12">
        <w:rPr>
          <w:rFonts w:ascii="Arial Narrow" w:hAnsi="Arial Narrow" w:cs="Courier New"/>
          <w:sz w:val="22"/>
          <w:szCs w:val="22"/>
        </w:rPr>
        <w:t>Las reparaciones que no representan una ampliación de la vida útil y los costes de mantenimiento son cargados en la cuenta de pérdidas y ganancias en el ejercicio en que se producen. Los costes de ampliación o mejora que dan lugar a un aumento de la capacidad productiva o a un alargamiento de la vida útil de los bienes, son incorporados al activo como mayor valor del mismo.</w:t>
      </w:r>
    </w:p>
    <w:p w14:paraId="68269C19" w14:textId="77777777" w:rsidR="00621775" w:rsidRPr="00F31A12" w:rsidRDefault="00621775" w:rsidP="00621775">
      <w:pPr>
        <w:jc w:val="both"/>
        <w:rPr>
          <w:rFonts w:ascii="Arial Narrow" w:hAnsi="Arial Narrow" w:cs="Courier New"/>
          <w:sz w:val="22"/>
          <w:szCs w:val="22"/>
        </w:rPr>
      </w:pPr>
    </w:p>
    <w:p w14:paraId="2C3F58EE" w14:textId="77777777" w:rsidR="00C84E06" w:rsidRDefault="00C84E06" w:rsidP="00621775">
      <w:pPr>
        <w:jc w:val="both"/>
        <w:rPr>
          <w:rFonts w:ascii="Arial Narrow" w:hAnsi="Arial Narrow" w:cs="Courier New"/>
          <w:sz w:val="22"/>
          <w:szCs w:val="22"/>
        </w:rPr>
      </w:pPr>
      <w:r w:rsidRPr="00F31A12">
        <w:rPr>
          <w:rFonts w:ascii="Arial Narrow" w:hAnsi="Arial Narrow" w:cs="Courier New"/>
          <w:sz w:val="22"/>
          <w:szCs w:val="22"/>
        </w:rPr>
        <w:t>La amortización de los elementos del inmovilizado material se realiza, desde el momento en el que están disponibles para su puesta en funcionamiento, de forma lineal durante su vida útil estimada.</w:t>
      </w:r>
    </w:p>
    <w:p w14:paraId="154360E1" w14:textId="77777777" w:rsidR="00621775" w:rsidRPr="00406ACF" w:rsidRDefault="00621775" w:rsidP="00621775">
      <w:pPr>
        <w:jc w:val="both"/>
        <w:rPr>
          <w:rFonts w:ascii="Arial Narrow" w:hAnsi="Arial Narrow" w:cs="Courier New"/>
          <w:sz w:val="22"/>
          <w:szCs w:val="22"/>
        </w:rPr>
      </w:pPr>
    </w:p>
    <w:p w14:paraId="54E856FA" w14:textId="77777777" w:rsidR="00C84E06" w:rsidRPr="00406ACF" w:rsidRDefault="00C84E06" w:rsidP="00621775">
      <w:pPr>
        <w:jc w:val="both"/>
        <w:rPr>
          <w:rFonts w:ascii="Arial Narrow" w:hAnsi="Arial Narrow" w:cs="Courier New"/>
          <w:sz w:val="22"/>
          <w:szCs w:val="22"/>
        </w:rPr>
      </w:pPr>
      <w:r w:rsidRPr="00406ACF">
        <w:rPr>
          <w:rFonts w:ascii="Arial Narrow" w:hAnsi="Arial Narrow" w:cs="Courier New"/>
          <w:sz w:val="22"/>
          <w:szCs w:val="22"/>
        </w:rPr>
        <w:t>El % de amortización estimado para los distintos elementos del inmovilizado material son los siguientes:</w:t>
      </w:r>
    </w:p>
    <w:p w14:paraId="705D9A58"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880"/>
      </w:tblGrid>
      <w:tr w:rsidR="00C84E06" w:rsidRPr="00406ACF" w14:paraId="2346AC47" w14:textId="77777777" w:rsidTr="00817ED0">
        <w:tc>
          <w:tcPr>
            <w:tcW w:w="5220" w:type="dxa"/>
          </w:tcPr>
          <w:p w14:paraId="51F726E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2880" w:type="dxa"/>
          </w:tcPr>
          <w:p w14:paraId="119BDBA9"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 Anual Amortización</w:t>
            </w:r>
          </w:p>
        </w:tc>
      </w:tr>
      <w:tr w:rsidR="00C84E06" w:rsidRPr="00406ACF" w14:paraId="00930D96" w14:textId="77777777" w:rsidTr="00817ED0">
        <w:tc>
          <w:tcPr>
            <w:tcW w:w="5220" w:type="dxa"/>
          </w:tcPr>
          <w:p w14:paraId="694BD703"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Construcciones</w:t>
            </w:r>
          </w:p>
        </w:tc>
        <w:tc>
          <w:tcPr>
            <w:tcW w:w="2880" w:type="dxa"/>
          </w:tcPr>
          <w:p w14:paraId="1D84894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2,5</w:t>
            </w:r>
          </w:p>
        </w:tc>
      </w:tr>
      <w:tr w:rsidR="00C84E06" w:rsidRPr="00406ACF" w14:paraId="499454B5" w14:textId="77777777" w:rsidTr="00817ED0">
        <w:tc>
          <w:tcPr>
            <w:tcW w:w="5220" w:type="dxa"/>
          </w:tcPr>
          <w:p w14:paraId="247CEE17"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Maquinaria</w:t>
            </w:r>
          </w:p>
        </w:tc>
        <w:tc>
          <w:tcPr>
            <w:tcW w:w="2880" w:type="dxa"/>
          </w:tcPr>
          <w:p w14:paraId="67C69D7B"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12,50  15</w:t>
            </w:r>
          </w:p>
        </w:tc>
      </w:tr>
      <w:tr w:rsidR="00C84E06" w:rsidRPr="00406ACF" w14:paraId="343D9EE4" w14:textId="77777777" w:rsidTr="00817ED0">
        <w:tc>
          <w:tcPr>
            <w:tcW w:w="5220" w:type="dxa"/>
          </w:tcPr>
          <w:p w14:paraId="5A827DD1"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Instalaciones</w:t>
            </w:r>
          </w:p>
        </w:tc>
        <w:tc>
          <w:tcPr>
            <w:tcW w:w="2880" w:type="dxa"/>
          </w:tcPr>
          <w:p w14:paraId="5B21A18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10 – 15 – 20</w:t>
            </w:r>
          </w:p>
        </w:tc>
      </w:tr>
      <w:tr w:rsidR="00C84E06" w:rsidRPr="00406ACF" w14:paraId="4AE8A371" w14:textId="77777777" w:rsidTr="00817ED0">
        <w:tc>
          <w:tcPr>
            <w:tcW w:w="5220" w:type="dxa"/>
          </w:tcPr>
          <w:p w14:paraId="3B05602E" w14:textId="77777777" w:rsidR="00C84E06" w:rsidRPr="00406ACF" w:rsidRDefault="00CF745E"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Útiles</w:t>
            </w:r>
            <w:r w:rsidR="00C84E06" w:rsidRPr="00406ACF">
              <w:rPr>
                <w:rFonts w:ascii="Arial Narrow" w:hAnsi="Arial Narrow" w:cs="Courier New"/>
                <w:sz w:val="22"/>
                <w:szCs w:val="22"/>
              </w:rPr>
              <w:t xml:space="preserve"> y Herramientas</w:t>
            </w:r>
          </w:p>
        </w:tc>
        <w:tc>
          <w:tcPr>
            <w:tcW w:w="2880" w:type="dxa"/>
          </w:tcPr>
          <w:p w14:paraId="584785E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30</w:t>
            </w:r>
          </w:p>
        </w:tc>
      </w:tr>
      <w:tr w:rsidR="00C84E06" w:rsidRPr="00406ACF" w14:paraId="4F02B269" w14:textId="77777777" w:rsidTr="00817ED0">
        <w:tc>
          <w:tcPr>
            <w:tcW w:w="5220" w:type="dxa"/>
          </w:tcPr>
          <w:p w14:paraId="59D30C8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Mobiliario y Equipo</w:t>
            </w:r>
          </w:p>
        </w:tc>
        <w:tc>
          <w:tcPr>
            <w:tcW w:w="2880" w:type="dxa"/>
          </w:tcPr>
          <w:p w14:paraId="109569A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15</w:t>
            </w:r>
          </w:p>
        </w:tc>
      </w:tr>
      <w:tr w:rsidR="00C84E06" w:rsidRPr="00406ACF" w14:paraId="16187646" w14:textId="77777777" w:rsidTr="00817ED0">
        <w:tc>
          <w:tcPr>
            <w:tcW w:w="5220" w:type="dxa"/>
          </w:tcPr>
          <w:p w14:paraId="35834D52"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Equipos Procesos Informáticos</w:t>
            </w:r>
          </w:p>
        </w:tc>
        <w:tc>
          <w:tcPr>
            <w:tcW w:w="2880" w:type="dxa"/>
          </w:tcPr>
          <w:p w14:paraId="093A213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25</w:t>
            </w:r>
          </w:p>
        </w:tc>
      </w:tr>
      <w:tr w:rsidR="00C84E06" w:rsidRPr="00406ACF" w14:paraId="1B3DC6A7" w14:textId="77777777" w:rsidTr="00817ED0">
        <w:tc>
          <w:tcPr>
            <w:tcW w:w="5220" w:type="dxa"/>
          </w:tcPr>
          <w:p w14:paraId="437E1F9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Elementos de Transporte</w:t>
            </w:r>
          </w:p>
        </w:tc>
        <w:tc>
          <w:tcPr>
            <w:tcW w:w="2880" w:type="dxa"/>
          </w:tcPr>
          <w:p w14:paraId="588FAF1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20</w:t>
            </w:r>
          </w:p>
        </w:tc>
      </w:tr>
    </w:tbl>
    <w:p w14:paraId="2BFAA35A" w14:textId="77777777" w:rsidR="00621775" w:rsidRDefault="00621775" w:rsidP="00621775">
      <w:pPr>
        <w:autoSpaceDE w:val="0"/>
        <w:autoSpaceDN w:val="0"/>
        <w:adjustRightInd w:val="0"/>
        <w:jc w:val="both"/>
        <w:rPr>
          <w:rFonts w:ascii="Arial Narrow" w:hAnsi="Arial Narrow" w:cs="Courier New"/>
          <w:sz w:val="22"/>
          <w:szCs w:val="22"/>
        </w:rPr>
      </w:pPr>
    </w:p>
    <w:p w14:paraId="49596D64" w14:textId="77777777" w:rsidR="00C84E06" w:rsidRPr="00406ACF" w:rsidRDefault="00C84E06" w:rsidP="00621775">
      <w:pPr>
        <w:autoSpaceDE w:val="0"/>
        <w:autoSpaceDN w:val="0"/>
        <w:adjustRightInd w:val="0"/>
        <w:jc w:val="both"/>
        <w:rPr>
          <w:rFonts w:ascii="Arial Narrow" w:hAnsi="Arial Narrow" w:cs="Courier New"/>
          <w:sz w:val="22"/>
          <w:szCs w:val="22"/>
        </w:rPr>
      </w:pPr>
      <w:r w:rsidRPr="00406ACF">
        <w:rPr>
          <w:rFonts w:ascii="Arial Narrow" w:hAnsi="Arial Narrow" w:cs="Courier New"/>
          <w:sz w:val="22"/>
          <w:szCs w:val="22"/>
        </w:rPr>
        <w:t xml:space="preserve">En cada cierre de ejercicio, la Sociedad revisa los valores residuales, las vidas útiles y los métodos de amortización del inmovilizado material y, si procede, se ajustan de forma prospectiva. </w:t>
      </w:r>
    </w:p>
    <w:p w14:paraId="06C669ED"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4DA5F5A" w14:textId="77777777" w:rsidR="00621775" w:rsidRDefault="00621775" w:rsidP="00C27562">
      <w:pPr>
        <w:rPr>
          <w:rFonts w:ascii="Arial Narrow" w:hAnsi="Arial Narrow" w:cs="Courier New"/>
          <w:sz w:val="22"/>
          <w:szCs w:val="22"/>
        </w:rPr>
      </w:pPr>
    </w:p>
    <w:p w14:paraId="4888A04A" w14:textId="77777777" w:rsidR="00C84E06" w:rsidRPr="00406ACF" w:rsidRDefault="00C84E06" w:rsidP="00621775">
      <w:pPr>
        <w:jc w:val="both"/>
        <w:rPr>
          <w:rFonts w:ascii="Arial Narrow" w:hAnsi="Arial Narrow" w:cs="Courier New"/>
          <w:b/>
          <w:bCs/>
          <w:sz w:val="22"/>
          <w:szCs w:val="22"/>
        </w:rPr>
      </w:pPr>
      <w:r w:rsidRPr="00406ACF">
        <w:rPr>
          <w:rFonts w:ascii="Arial Narrow" w:hAnsi="Arial Narrow" w:cs="Courier New"/>
          <w:b/>
          <w:bCs/>
          <w:sz w:val="22"/>
          <w:szCs w:val="22"/>
        </w:rPr>
        <w:t>4.3 Deterioro de los activos no generadores de efectivo</w:t>
      </w:r>
    </w:p>
    <w:p w14:paraId="3C7A113F" w14:textId="77777777" w:rsidR="00621775" w:rsidRDefault="00621775" w:rsidP="00621775">
      <w:pPr>
        <w:autoSpaceDE w:val="0"/>
        <w:autoSpaceDN w:val="0"/>
        <w:adjustRightInd w:val="0"/>
        <w:jc w:val="both"/>
        <w:rPr>
          <w:rFonts w:ascii="Arial Narrow" w:hAnsi="Arial Narrow" w:cs="Courier New"/>
          <w:sz w:val="22"/>
          <w:szCs w:val="22"/>
        </w:rPr>
      </w:pPr>
    </w:p>
    <w:p w14:paraId="31F479FA" w14:textId="77777777" w:rsidR="00C84E06" w:rsidRDefault="00C84E06" w:rsidP="00621775">
      <w:pPr>
        <w:autoSpaceDE w:val="0"/>
        <w:autoSpaceDN w:val="0"/>
        <w:adjustRightInd w:val="0"/>
        <w:jc w:val="both"/>
        <w:rPr>
          <w:rFonts w:ascii="Arial Narrow" w:hAnsi="Arial Narrow" w:cs="Courier New"/>
          <w:sz w:val="22"/>
          <w:szCs w:val="22"/>
        </w:rPr>
      </w:pPr>
      <w:r w:rsidRPr="00406ACF">
        <w:rPr>
          <w:rFonts w:ascii="Arial Narrow" w:hAnsi="Arial Narrow" w:cs="Courier New"/>
          <w:sz w:val="22"/>
          <w:szCs w:val="22"/>
        </w:rPr>
        <w:t>Al menos al cierre del ejercicio, la Sociedad evalúa si existen indicios de deterioro de valor de su inmovilizado material, intangible o inversiones inmobiliarias. Si existen indicios se estiman sus importes recuperables.</w:t>
      </w:r>
    </w:p>
    <w:p w14:paraId="0AF8285E" w14:textId="77777777" w:rsidR="00621775" w:rsidRPr="00406ACF" w:rsidRDefault="00621775" w:rsidP="00621775">
      <w:pPr>
        <w:autoSpaceDE w:val="0"/>
        <w:autoSpaceDN w:val="0"/>
        <w:adjustRightInd w:val="0"/>
        <w:jc w:val="both"/>
        <w:rPr>
          <w:rFonts w:ascii="Arial Narrow" w:hAnsi="Arial Narrow" w:cs="Courier New"/>
          <w:sz w:val="22"/>
          <w:szCs w:val="22"/>
        </w:rPr>
      </w:pPr>
    </w:p>
    <w:p w14:paraId="6D3148A1" w14:textId="77777777" w:rsidR="00C84E06" w:rsidRDefault="00C84E06" w:rsidP="00621775">
      <w:pPr>
        <w:autoSpaceDE w:val="0"/>
        <w:autoSpaceDN w:val="0"/>
        <w:adjustRightInd w:val="0"/>
        <w:jc w:val="both"/>
        <w:rPr>
          <w:rFonts w:ascii="Arial Narrow" w:hAnsi="Arial Narrow" w:cs="Courier New"/>
          <w:sz w:val="22"/>
          <w:szCs w:val="22"/>
        </w:rPr>
      </w:pPr>
      <w:r w:rsidRPr="00406ACF">
        <w:rPr>
          <w:rFonts w:ascii="Arial Narrow" w:hAnsi="Arial Narrow" w:cs="Courier New"/>
          <w:sz w:val="22"/>
          <w:szCs w:val="22"/>
        </w:rPr>
        <w:t xml:space="preserve">El importe recuperable es el mayor entre el valor razonable menos los costes de venta y el valor en uso, entendiéndose como valor en uso el coste de reposición en que debería incurrirse para prestar el servicio público de interés general que lleva a cabo la Sociedad, considerando la depreciación que tendría el activo en el momento de efectuarse este </w:t>
      </w:r>
      <w:r w:rsidRPr="00406ACF">
        <w:rPr>
          <w:rFonts w:ascii="Arial Narrow" w:hAnsi="Arial Narrow" w:cs="Courier New"/>
          <w:sz w:val="22"/>
          <w:szCs w:val="22"/>
        </w:rPr>
        <w:lastRenderedPageBreak/>
        <w:t>cálculo. Cuando el valor contable es mayor que el coste de reposición depreciado se produce una pérdida por deterioro.</w:t>
      </w:r>
    </w:p>
    <w:p w14:paraId="16BC4852" w14:textId="77777777" w:rsidR="00621775" w:rsidRPr="00406ACF" w:rsidRDefault="00621775" w:rsidP="00621775">
      <w:pPr>
        <w:autoSpaceDE w:val="0"/>
        <w:autoSpaceDN w:val="0"/>
        <w:adjustRightInd w:val="0"/>
        <w:jc w:val="both"/>
        <w:rPr>
          <w:rFonts w:ascii="Arial Narrow" w:hAnsi="Arial Narrow" w:cs="Courier New"/>
          <w:sz w:val="22"/>
          <w:szCs w:val="22"/>
        </w:rPr>
      </w:pPr>
    </w:p>
    <w:p w14:paraId="502F20C5" w14:textId="77777777" w:rsidR="00C84E06" w:rsidRDefault="00C84E06" w:rsidP="00621775">
      <w:pPr>
        <w:autoSpaceDE w:val="0"/>
        <w:autoSpaceDN w:val="0"/>
        <w:adjustRightInd w:val="0"/>
        <w:jc w:val="both"/>
        <w:rPr>
          <w:rFonts w:ascii="Arial Narrow" w:hAnsi="Arial Narrow" w:cs="Courier New"/>
          <w:sz w:val="22"/>
          <w:szCs w:val="22"/>
        </w:rPr>
      </w:pPr>
      <w:r w:rsidRPr="00406ACF">
        <w:rPr>
          <w:rFonts w:ascii="Arial Narrow" w:hAnsi="Arial Narrow" w:cs="Courier New"/>
          <w:sz w:val="22"/>
          <w:szCs w:val="22"/>
        </w:rPr>
        <w:t>Las correcciones valorativas por deterioro y su reversión se contabilizan en la cuenta de pérdidas y ganancias. Las correcciones valorativas por deterioro se revierten cuando las circunstancias que las motivaron dejan de existir. La reversión del deterioro tiene como límite el valor contable del activo que figuraría si no se hubiera reconocido previamente el correspondiente deterioro del valor.</w:t>
      </w:r>
    </w:p>
    <w:p w14:paraId="3B08FB23" w14:textId="77777777" w:rsidR="00621775" w:rsidRPr="00774788" w:rsidRDefault="00621775" w:rsidP="00621775">
      <w:pPr>
        <w:autoSpaceDE w:val="0"/>
        <w:autoSpaceDN w:val="0"/>
        <w:adjustRightInd w:val="0"/>
        <w:jc w:val="both"/>
        <w:rPr>
          <w:rFonts w:ascii="Arial Narrow" w:hAnsi="Arial Narrow" w:cs="Courier New"/>
          <w:bCs/>
          <w:sz w:val="22"/>
          <w:szCs w:val="22"/>
        </w:rPr>
      </w:pPr>
    </w:p>
    <w:p w14:paraId="629731D3" w14:textId="77777777" w:rsidR="00621775" w:rsidRPr="00774788" w:rsidRDefault="00621775" w:rsidP="00621775">
      <w:pPr>
        <w:autoSpaceDE w:val="0"/>
        <w:autoSpaceDN w:val="0"/>
        <w:adjustRightInd w:val="0"/>
        <w:jc w:val="both"/>
        <w:rPr>
          <w:rFonts w:ascii="Arial Narrow" w:hAnsi="Arial Narrow" w:cs="Courier New"/>
          <w:bCs/>
          <w:sz w:val="22"/>
          <w:szCs w:val="22"/>
        </w:rPr>
      </w:pPr>
    </w:p>
    <w:p w14:paraId="5D5F49C3" w14:textId="77777777" w:rsidR="00C84E06" w:rsidRPr="00406ACF" w:rsidRDefault="00C84E06" w:rsidP="00621775">
      <w:pPr>
        <w:jc w:val="both"/>
        <w:rPr>
          <w:rFonts w:ascii="Arial Narrow" w:hAnsi="Arial Narrow" w:cs="Courier New"/>
          <w:b/>
          <w:bCs/>
          <w:sz w:val="22"/>
          <w:szCs w:val="22"/>
        </w:rPr>
      </w:pPr>
      <w:r w:rsidRPr="00406ACF">
        <w:rPr>
          <w:rFonts w:ascii="Arial Narrow" w:hAnsi="Arial Narrow" w:cs="Courier New"/>
          <w:b/>
          <w:bCs/>
          <w:sz w:val="22"/>
          <w:szCs w:val="22"/>
        </w:rPr>
        <w:t>4.4 Arrendamientos</w:t>
      </w:r>
    </w:p>
    <w:p w14:paraId="2B9D9D13" w14:textId="77777777" w:rsidR="00774788" w:rsidRDefault="00774788" w:rsidP="00621775">
      <w:pPr>
        <w:jc w:val="both"/>
        <w:rPr>
          <w:rFonts w:ascii="Arial Narrow" w:hAnsi="Arial Narrow" w:cs="Courier New"/>
          <w:sz w:val="22"/>
          <w:szCs w:val="22"/>
        </w:rPr>
      </w:pPr>
    </w:p>
    <w:p w14:paraId="589FB692"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Los contratos se califican como arrendamientos financieros cuando de sus condiciones económicas se deduce que se transfieren al arrendatario sustancialmente todos los riesgos y beneficios inherentes a la propiedad del activo objeto del contrato. En caso contrario, los contratos se clasifican como arrendamientos operativos.</w:t>
      </w:r>
    </w:p>
    <w:p w14:paraId="022BE29F" w14:textId="77777777" w:rsidR="00621775" w:rsidRPr="00406ACF" w:rsidRDefault="00621775" w:rsidP="00621775">
      <w:pPr>
        <w:jc w:val="both"/>
        <w:rPr>
          <w:rFonts w:ascii="Arial Narrow" w:hAnsi="Arial Narrow" w:cs="Courier New"/>
          <w:sz w:val="22"/>
          <w:szCs w:val="22"/>
        </w:rPr>
      </w:pPr>
    </w:p>
    <w:p w14:paraId="68A1B098" w14:textId="77777777" w:rsidR="00C84E06" w:rsidRPr="00406ACF" w:rsidRDefault="00C84E06" w:rsidP="00621775">
      <w:pPr>
        <w:rPr>
          <w:rFonts w:ascii="Arial Narrow" w:hAnsi="Arial Narrow" w:cs="Courier New"/>
          <w:b/>
          <w:bCs/>
          <w:i/>
          <w:iCs/>
          <w:sz w:val="22"/>
          <w:szCs w:val="22"/>
          <w:u w:val="single"/>
        </w:rPr>
      </w:pPr>
      <w:r w:rsidRPr="00406ACF">
        <w:rPr>
          <w:rFonts w:ascii="Arial Narrow" w:hAnsi="Arial Narrow" w:cs="Courier New"/>
          <w:b/>
          <w:bCs/>
          <w:i/>
          <w:iCs/>
          <w:sz w:val="22"/>
          <w:szCs w:val="22"/>
          <w:u w:val="single"/>
        </w:rPr>
        <w:t>Sociedad como arrendatario</w:t>
      </w:r>
    </w:p>
    <w:p w14:paraId="1E00B853" w14:textId="77777777" w:rsidR="00621775" w:rsidRDefault="00621775" w:rsidP="00621775">
      <w:pPr>
        <w:rPr>
          <w:rFonts w:ascii="Arial Narrow" w:hAnsi="Arial Narrow" w:cs="Courier New"/>
          <w:sz w:val="22"/>
          <w:szCs w:val="22"/>
        </w:rPr>
      </w:pPr>
    </w:p>
    <w:p w14:paraId="1CAC115C" w14:textId="77777777" w:rsidR="00C84E06" w:rsidRPr="00406ACF" w:rsidRDefault="00C84E06" w:rsidP="00621775">
      <w:pPr>
        <w:rPr>
          <w:rFonts w:ascii="Arial Narrow" w:hAnsi="Arial Narrow" w:cs="Courier New"/>
          <w:sz w:val="22"/>
          <w:szCs w:val="22"/>
        </w:rPr>
      </w:pPr>
      <w:r w:rsidRPr="00406ACF">
        <w:rPr>
          <w:rFonts w:ascii="Arial Narrow" w:hAnsi="Arial Narrow" w:cs="Courier New"/>
          <w:sz w:val="22"/>
          <w:szCs w:val="22"/>
        </w:rPr>
        <w:t>Los pagos por arrendamientos operativos se registran como gastos en la cuenta de pérdidas y ganancias cuando se devengan.</w:t>
      </w:r>
    </w:p>
    <w:p w14:paraId="1022BBA9" w14:textId="2CE33902" w:rsidR="00C84E06" w:rsidRDefault="00C84E06" w:rsidP="00621775">
      <w:pPr>
        <w:jc w:val="both"/>
        <w:rPr>
          <w:rFonts w:ascii="Arial Narrow" w:hAnsi="Arial Narrow" w:cs="Courier New"/>
          <w:bCs/>
          <w:sz w:val="22"/>
          <w:szCs w:val="22"/>
        </w:rPr>
      </w:pPr>
    </w:p>
    <w:p w14:paraId="240EBC53" w14:textId="77777777" w:rsidR="009A6645" w:rsidRPr="00774788" w:rsidRDefault="009A6645" w:rsidP="00621775">
      <w:pPr>
        <w:jc w:val="both"/>
        <w:rPr>
          <w:rFonts w:ascii="Arial Narrow" w:hAnsi="Arial Narrow" w:cs="Courier New"/>
          <w:bCs/>
          <w:sz w:val="22"/>
          <w:szCs w:val="22"/>
        </w:rPr>
      </w:pPr>
    </w:p>
    <w:p w14:paraId="19CE7D27" w14:textId="77777777" w:rsidR="00C84E06" w:rsidRDefault="00C84E06" w:rsidP="00621775">
      <w:pPr>
        <w:jc w:val="both"/>
        <w:rPr>
          <w:rFonts w:ascii="Arial Narrow" w:hAnsi="Arial Narrow" w:cs="Courier New"/>
          <w:b/>
          <w:bCs/>
          <w:sz w:val="22"/>
          <w:szCs w:val="22"/>
        </w:rPr>
      </w:pPr>
      <w:r w:rsidRPr="00406ACF">
        <w:rPr>
          <w:rFonts w:ascii="Arial Narrow" w:hAnsi="Arial Narrow" w:cs="Courier New"/>
          <w:b/>
          <w:bCs/>
          <w:sz w:val="22"/>
          <w:szCs w:val="22"/>
        </w:rPr>
        <w:t>4.5</w:t>
      </w:r>
      <w:r w:rsidRPr="00406ACF">
        <w:rPr>
          <w:rFonts w:ascii="Arial Narrow" w:hAnsi="Arial Narrow" w:cs="Courier New"/>
          <w:i/>
          <w:iCs/>
          <w:sz w:val="22"/>
          <w:szCs w:val="22"/>
        </w:rPr>
        <w:t xml:space="preserve"> </w:t>
      </w:r>
      <w:r w:rsidRPr="00406ACF">
        <w:rPr>
          <w:rFonts w:ascii="Arial Narrow" w:hAnsi="Arial Narrow" w:cs="Courier New"/>
          <w:b/>
          <w:bCs/>
          <w:sz w:val="22"/>
          <w:szCs w:val="22"/>
        </w:rPr>
        <w:t>Activos financieros</w:t>
      </w:r>
    </w:p>
    <w:p w14:paraId="21A3F000" w14:textId="77777777" w:rsidR="00621775" w:rsidRPr="00406ACF" w:rsidRDefault="00621775" w:rsidP="00621775">
      <w:pPr>
        <w:jc w:val="both"/>
        <w:rPr>
          <w:rFonts w:ascii="Arial Narrow" w:hAnsi="Arial Narrow" w:cs="Courier New"/>
          <w:b/>
          <w:bCs/>
          <w:sz w:val="22"/>
          <w:szCs w:val="22"/>
        </w:rPr>
      </w:pPr>
    </w:p>
    <w:p w14:paraId="293AF7A2" w14:textId="77777777" w:rsidR="00C84E06" w:rsidRPr="00406ACF" w:rsidRDefault="00C84E06" w:rsidP="00621775">
      <w:pPr>
        <w:rPr>
          <w:rFonts w:ascii="Arial Narrow" w:hAnsi="Arial Narrow" w:cs="Courier New"/>
          <w:b/>
          <w:bCs/>
          <w:i/>
          <w:iCs/>
          <w:sz w:val="22"/>
          <w:szCs w:val="22"/>
          <w:u w:val="single"/>
        </w:rPr>
      </w:pPr>
      <w:r w:rsidRPr="00406ACF">
        <w:rPr>
          <w:rFonts w:ascii="Arial Narrow" w:hAnsi="Arial Narrow" w:cs="Courier New"/>
          <w:b/>
          <w:bCs/>
          <w:i/>
          <w:iCs/>
          <w:sz w:val="22"/>
          <w:szCs w:val="22"/>
          <w:u w:val="single"/>
        </w:rPr>
        <w:t>Clasificación y valoración</w:t>
      </w:r>
    </w:p>
    <w:p w14:paraId="563ACE34" w14:textId="77777777" w:rsidR="00621775" w:rsidRDefault="00621775" w:rsidP="00621775">
      <w:pPr>
        <w:rPr>
          <w:rFonts w:ascii="Arial Narrow" w:hAnsi="Arial Narrow" w:cs="Courier New"/>
          <w:i/>
          <w:iCs/>
          <w:sz w:val="22"/>
          <w:szCs w:val="22"/>
        </w:rPr>
      </w:pPr>
    </w:p>
    <w:p w14:paraId="29057E41" w14:textId="77777777" w:rsidR="00C84E06" w:rsidRDefault="00C84E06" w:rsidP="00621775">
      <w:pPr>
        <w:rPr>
          <w:rFonts w:ascii="Arial Narrow" w:hAnsi="Arial Narrow" w:cs="Courier New"/>
          <w:i/>
          <w:iCs/>
          <w:sz w:val="22"/>
          <w:szCs w:val="22"/>
        </w:rPr>
      </w:pPr>
      <w:r w:rsidRPr="00406ACF">
        <w:rPr>
          <w:rFonts w:ascii="Arial Narrow" w:hAnsi="Arial Narrow" w:cs="Courier New"/>
          <w:i/>
          <w:iCs/>
          <w:sz w:val="22"/>
          <w:szCs w:val="22"/>
        </w:rPr>
        <w:t>- Préstamos y partidas a cobrar</w:t>
      </w:r>
    </w:p>
    <w:p w14:paraId="52C94387" w14:textId="77777777" w:rsidR="00621775" w:rsidRPr="00406ACF" w:rsidRDefault="00621775" w:rsidP="00621775">
      <w:pPr>
        <w:rPr>
          <w:rFonts w:ascii="Arial Narrow" w:hAnsi="Arial Narrow" w:cs="Courier New"/>
          <w:i/>
          <w:iCs/>
          <w:sz w:val="22"/>
          <w:szCs w:val="22"/>
        </w:rPr>
      </w:pPr>
    </w:p>
    <w:p w14:paraId="0E306990"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En esta categoría se registran los créditos por operaciones comerciales y no comerciales, que incluyen los activos financieros cuyos cobros son de cuantía determinada o determinable, que no se negocian en un mercado activo y para los que se estima recuperar todo el desembolso realizado por la Sociedad, salvo, en su caso, por razones imputables a la solvencia del deudor.</w:t>
      </w:r>
    </w:p>
    <w:p w14:paraId="724E72C8" w14:textId="77777777" w:rsidR="00621775" w:rsidRPr="00406ACF" w:rsidRDefault="00621775" w:rsidP="00621775">
      <w:pPr>
        <w:jc w:val="both"/>
        <w:rPr>
          <w:rFonts w:ascii="Arial Narrow" w:hAnsi="Arial Narrow" w:cs="Courier New"/>
          <w:sz w:val="22"/>
          <w:szCs w:val="22"/>
        </w:rPr>
      </w:pPr>
    </w:p>
    <w:p w14:paraId="469648B5"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En su reconocimiento inicial en el balance, se registran por su valor razonable, que, salvo evidencia en contrario, es el precio de la transacción, que equivale al valor razonable de la contraprestación entregada más los costes de transacción que les sean directamente atribuibles.</w:t>
      </w:r>
    </w:p>
    <w:p w14:paraId="0E7030E2" w14:textId="77777777" w:rsidR="00621775" w:rsidRPr="00406ACF" w:rsidRDefault="00621775" w:rsidP="00621775">
      <w:pPr>
        <w:jc w:val="both"/>
        <w:rPr>
          <w:rFonts w:ascii="Arial Narrow" w:hAnsi="Arial Narrow" w:cs="Courier New"/>
          <w:sz w:val="22"/>
          <w:szCs w:val="22"/>
        </w:rPr>
      </w:pPr>
    </w:p>
    <w:p w14:paraId="010FFB83" w14:textId="77777777" w:rsidR="00C84E06" w:rsidRPr="00406ACF" w:rsidRDefault="00C84E06" w:rsidP="00621775">
      <w:pPr>
        <w:jc w:val="both"/>
        <w:rPr>
          <w:rFonts w:ascii="Arial Narrow" w:hAnsi="Arial Narrow" w:cs="Courier New"/>
          <w:sz w:val="22"/>
          <w:szCs w:val="22"/>
        </w:rPr>
      </w:pPr>
      <w:r w:rsidRPr="00406ACF">
        <w:rPr>
          <w:rFonts w:ascii="Arial Narrow" w:hAnsi="Arial Narrow" w:cs="Courier New"/>
          <w:sz w:val="22"/>
          <w:szCs w:val="22"/>
        </w:rPr>
        <w:t>Tras su reconocimiento inicial, estos activos financieros se valoran a su coste amortizado.</w:t>
      </w:r>
    </w:p>
    <w:p w14:paraId="5D3086E9" w14:textId="77777777" w:rsidR="00C84E06" w:rsidRPr="00406ACF" w:rsidRDefault="00C84E06" w:rsidP="00621775">
      <w:pPr>
        <w:jc w:val="both"/>
        <w:rPr>
          <w:rFonts w:ascii="Arial Narrow" w:hAnsi="Arial Narrow" w:cs="Courier New"/>
          <w:sz w:val="22"/>
          <w:szCs w:val="22"/>
        </w:rPr>
      </w:pPr>
    </w:p>
    <w:p w14:paraId="29B48CF0"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 xml:space="preserve">No obstante, los créditos por operaciones comerciales con vencimiento no superior a un </w:t>
      </w:r>
      <w:r w:rsidR="00596F52">
        <w:rPr>
          <w:rFonts w:ascii="Arial Narrow" w:hAnsi="Arial Narrow" w:cs="Courier New"/>
          <w:sz w:val="22"/>
          <w:szCs w:val="22"/>
        </w:rPr>
        <w:t>ejercicio</w:t>
      </w:r>
      <w:r w:rsidRPr="00406ACF">
        <w:rPr>
          <w:rFonts w:ascii="Arial Narrow" w:hAnsi="Arial Narrow" w:cs="Courier New"/>
          <w:sz w:val="22"/>
          <w:szCs w:val="22"/>
        </w:rPr>
        <w:t xml:space="preserve"> y que no tienen un tipo de interés contractual, así como los anticipos y créditos al personal, los dividendos a cobrar y los desembolsos exigidos sobre instrumentos de patrimonio, cuyo importe se espera recibir en el corto plazo, se valoran inicialmente y posteriormente por su valor nominal, cuando el efecto de no actualizar los flujos de efectivo no es significativo. </w:t>
      </w:r>
    </w:p>
    <w:p w14:paraId="0E8F8E89" w14:textId="77777777" w:rsidR="00621775" w:rsidRPr="00406ACF" w:rsidRDefault="00621775" w:rsidP="00621775">
      <w:pPr>
        <w:jc w:val="both"/>
        <w:rPr>
          <w:rFonts w:ascii="Arial Narrow" w:hAnsi="Arial Narrow" w:cs="Courier New"/>
          <w:sz w:val="22"/>
          <w:szCs w:val="22"/>
        </w:rPr>
      </w:pPr>
    </w:p>
    <w:p w14:paraId="345BCBDA" w14:textId="77777777" w:rsidR="00C84E06" w:rsidRDefault="00C84E06" w:rsidP="00621775">
      <w:pPr>
        <w:jc w:val="both"/>
        <w:rPr>
          <w:rFonts w:ascii="Arial Narrow" w:hAnsi="Arial Narrow" w:cs="Courier New"/>
          <w:color w:val="000000"/>
          <w:sz w:val="22"/>
          <w:szCs w:val="22"/>
        </w:rPr>
      </w:pPr>
      <w:r w:rsidRPr="00406ACF">
        <w:rPr>
          <w:rFonts w:ascii="Arial Narrow" w:hAnsi="Arial Narrow" w:cs="Courier New"/>
          <w:color w:val="000000"/>
          <w:sz w:val="22"/>
          <w:szCs w:val="22"/>
        </w:rPr>
        <w:t>La diferencia entre el valor razonable y el importe entregado de las fianzas por arrendamientos operativos se considera un pago anticipado por el arrendamiento y se imputa a la cuenta de pérdidas y ganancias durante el periodo del arrendamiento. Para el cálculo del valor razonable de las fianzas se toma como periodo remanente el plazo contractual mínimo comprometido</w:t>
      </w:r>
      <w:r w:rsidR="00B545D2">
        <w:rPr>
          <w:rFonts w:ascii="Arial Narrow" w:hAnsi="Arial Narrow" w:cs="Courier New"/>
          <w:color w:val="000000"/>
          <w:sz w:val="22"/>
          <w:szCs w:val="22"/>
        </w:rPr>
        <w:t>.</w:t>
      </w:r>
    </w:p>
    <w:p w14:paraId="40A838DF" w14:textId="77777777" w:rsidR="00621775" w:rsidRDefault="00621775" w:rsidP="00621775">
      <w:pPr>
        <w:jc w:val="both"/>
        <w:rPr>
          <w:rFonts w:ascii="Arial Narrow" w:hAnsi="Arial Narrow" w:cs="Courier New"/>
          <w:b/>
          <w:bCs/>
          <w:i/>
          <w:iCs/>
          <w:sz w:val="22"/>
          <w:szCs w:val="22"/>
          <w:u w:val="single"/>
        </w:rPr>
      </w:pPr>
    </w:p>
    <w:p w14:paraId="6308F56E" w14:textId="77777777" w:rsidR="0067587B" w:rsidRDefault="0067587B" w:rsidP="00621775">
      <w:pPr>
        <w:rPr>
          <w:rFonts w:ascii="Arial Narrow" w:hAnsi="Arial Narrow" w:cs="Courier New"/>
          <w:b/>
          <w:bCs/>
          <w:i/>
          <w:iCs/>
          <w:sz w:val="22"/>
          <w:szCs w:val="22"/>
          <w:u w:val="single"/>
        </w:rPr>
      </w:pPr>
    </w:p>
    <w:p w14:paraId="7C5485DF" w14:textId="77777777" w:rsidR="0067587B" w:rsidRDefault="0067587B" w:rsidP="00621775">
      <w:pPr>
        <w:rPr>
          <w:rFonts w:ascii="Arial Narrow" w:hAnsi="Arial Narrow" w:cs="Courier New"/>
          <w:b/>
          <w:bCs/>
          <w:i/>
          <w:iCs/>
          <w:sz w:val="22"/>
          <w:szCs w:val="22"/>
          <w:u w:val="single"/>
        </w:rPr>
      </w:pPr>
    </w:p>
    <w:p w14:paraId="2079E98F" w14:textId="77777777" w:rsidR="009A6645" w:rsidRDefault="009A6645">
      <w:pPr>
        <w:rPr>
          <w:rFonts w:ascii="Arial Narrow" w:hAnsi="Arial Narrow" w:cs="Courier New"/>
          <w:b/>
          <w:bCs/>
          <w:i/>
          <w:iCs/>
          <w:sz w:val="22"/>
          <w:szCs w:val="22"/>
          <w:u w:val="single"/>
        </w:rPr>
      </w:pPr>
      <w:r>
        <w:rPr>
          <w:rFonts w:ascii="Arial Narrow" w:hAnsi="Arial Narrow" w:cs="Courier New"/>
          <w:b/>
          <w:bCs/>
          <w:i/>
          <w:iCs/>
          <w:sz w:val="22"/>
          <w:szCs w:val="22"/>
          <w:u w:val="single"/>
        </w:rPr>
        <w:br w:type="page"/>
      </w:r>
    </w:p>
    <w:p w14:paraId="109A9237" w14:textId="0518B8E5" w:rsidR="00C84E06" w:rsidRPr="00406ACF" w:rsidRDefault="00C84E06" w:rsidP="00621775">
      <w:pPr>
        <w:rPr>
          <w:rFonts w:ascii="Arial Narrow" w:hAnsi="Arial Narrow" w:cs="Courier New"/>
          <w:b/>
          <w:bCs/>
          <w:i/>
          <w:iCs/>
          <w:sz w:val="22"/>
          <w:szCs w:val="22"/>
          <w:u w:val="single"/>
        </w:rPr>
      </w:pPr>
      <w:r w:rsidRPr="00406ACF">
        <w:rPr>
          <w:rFonts w:ascii="Arial Narrow" w:hAnsi="Arial Narrow" w:cs="Courier New"/>
          <w:b/>
          <w:bCs/>
          <w:i/>
          <w:iCs/>
          <w:sz w:val="22"/>
          <w:szCs w:val="22"/>
          <w:u w:val="single"/>
        </w:rPr>
        <w:lastRenderedPageBreak/>
        <w:t>Cancelación</w:t>
      </w:r>
    </w:p>
    <w:p w14:paraId="14E7FB3C" w14:textId="77777777" w:rsidR="00621775" w:rsidRDefault="00621775" w:rsidP="00621775">
      <w:pPr>
        <w:jc w:val="both"/>
        <w:rPr>
          <w:rFonts w:ascii="Arial Narrow" w:hAnsi="Arial Narrow" w:cs="Courier New"/>
          <w:sz w:val="22"/>
          <w:szCs w:val="22"/>
        </w:rPr>
      </w:pPr>
    </w:p>
    <w:p w14:paraId="229DE991"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Los activos financieros se dan de baja del balance de la Sociedad cuando han expirado los derechos contractuales sobre los flujos de efectivo del activo financiero o cuando se transfieren, siempre que en dicha transferencia se transmitan sustancialmente los riesgos y beneficios inherentes a su propiedad.</w:t>
      </w:r>
    </w:p>
    <w:p w14:paraId="1F161F11" w14:textId="77777777" w:rsidR="00621775" w:rsidRPr="00406ACF" w:rsidRDefault="00621775" w:rsidP="00621775">
      <w:pPr>
        <w:jc w:val="both"/>
        <w:rPr>
          <w:rFonts w:ascii="Arial Narrow" w:hAnsi="Arial Narrow" w:cs="Courier New"/>
          <w:sz w:val="22"/>
          <w:szCs w:val="22"/>
        </w:rPr>
      </w:pPr>
    </w:p>
    <w:p w14:paraId="2EB29C47" w14:textId="77777777" w:rsidR="00C84E06" w:rsidRPr="00406ACF" w:rsidRDefault="00C84E06" w:rsidP="00621775">
      <w:pPr>
        <w:jc w:val="both"/>
        <w:rPr>
          <w:rFonts w:ascii="Arial Narrow" w:hAnsi="Arial Narrow" w:cs="Courier New"/>
          <w:sz w:val="22"/>
          <w:szCs w:val="22"/>
        </w:rPr>
      </w:pPr>
      <w:r w:rsidRPr="00406ACF">
        <w:rPr>
          <w:rFonts w:ascii="Arial Narrow" w:hAnsi="Arial Narrow" w:cs="Courier New"/>
          <w:sz w:val="22"/>
          <w:szCs w:val="22"/>
        </w:rPr>
        <w:t xml:space="preserve">Si la Sociedad no ha cedido ni retenido sustancialmente los riesgos y beneficios del activo financiero, éste se da de baja cuando no se retiene el control. Si la Sociedad mantiene el control del activo, </w:t>
      </w:r>
      <w:r w:rsidR="00CF745E" w:rsidRPr="00406ACF">
        <w:rPr>
          <w:rFonts w:ascii="Arial Narrow" w:hAnsi="Arial Narrow" w:cs="Courier New"/>
          <w:sz w:val="22"/>
          <w:szCs w:val="22"/>
        </w:rPr>
        <w:t>continúa</w:t>
      </w:r>
      <w:r w:rsidRPr="00406ACF">
        <w:rPr>
          <w:rFonts w:ascii="Arial Narrow" w:hAnsi="Arial Narrow" w:cs="Courier New"/>
          <w:sz w:val="22"/>
          <w:szCs w:val="22"/>
        </w:rPr>
        <w:t xml:space="preserve"> reconociéndolo por el importe al que está expuesta por las variaciones de valor del activo cedido, es decir, por su implicación continuada, reconociendo el pasivo asociado.</w:t>
      </w:r>
    </w:p>
    <w:p w14:paraId="1522261D" w14:textId="77777777" w:rsidR="00C84E06" w:rsidRPr="00406ACF" w:rsidRDefault="00C84E06" w:rsidP="00621775">
      <w:pPr>
        <w:jc w:val="both"/>
        <w:rPr>
          <w:rFonts w:ascii="Arial Narrow" w:hAnsi="Arial Narrow" w:cs="Courier New"/>
          <w:sz w:val="22"/>
          <w:szCs w:val="22"/>
        </w:rPr>
      </w:pPr>
    </w:p>
    <w:p w14:paraId="5A1CE39A" w14:textId="77777777" w:rsidR="00C84E06" w:rsidRPr="00406ACF" w:rsidRDefault="00C84E06" w:rsidP="00621775">
      <w:pPr>
        <w:jc w:val="both"/>
        <w:rPr>
          <w:rFonts w:ascii="Arial Narrow" w:hAnsi="Arial Narrow" w:cs="Courier New"/>
          <w:sz w:val="22"/>
          <w:szCs w:val="22"/>
        </w:rPr>
      </w:pPr>
      <w:r w:rsidRPr="00406ACF">
        <w:rPr>
          <w:rFonts w:ascii="Arial Narrow" w:hAnsi="Arial Narrow" w:cs="Courier New"/>
          <w:sz w:val="22"/>
          <w:szCs w:val="22"/>
        </w:rPr>
        <w:t>La diferencia entre la contraprestación recibida neta de los costes de transacción atribuibles, considerando cualquier nuevo activo obtenido menos cualquier pasivo asumido, y el valor en libros del activo financiero transferido, más cualquier importe acumulado que se haya reconocido directamente en el patrimonio neto, determina la ganancia o pérdida surgida al dar de baja el activo financiero y forma parte del resultado del ejercicio en que se produce.</w:t>
      </w:r>
    </w:p>
    <w:p w14:paraId="21546636" w14:textId="3FDD85D6" w:rsidR="00C84E06" w:rsidRDefault="00C84E06" w:rsidP="00621775">
      <w:pPr>
        <w:jc w:val="both"/>
        <w:rPr>
          <w:rFonts w:ascii="Arial Narrow" w:hAnsi="Arial Narrow" w:cs="Courier New"/>
          <w:sz w:val="22"/>
          <w:szCs w:val="22"/>
        </w:rPr>
      </w:pPr>
    </w:p>
    <w:p w14:paraId="30643850" w14:textId="77777777" w:rsidR="009A6645" w:rsidRDefault="009A6645" w:rsidP="00621775">
      <w:pPr>
        <w:jc w:val="both"/>
        <w:rPr>
          <w:rFonts w:ascii="Arial Narrow" w:hAnsi="Arial Narrow" w:cs="Courier New"/>
          <w:sz w:val="22"/>
          <w:szCs w:val="22"/>
        </w:rPr>
      </w:pPr>
    </w:p>
    <w:p w14:paraId="1DB0EF9E" w14:textId="77777777" w:rsidR="00C84E06" w:rsidRPr="00406ACF" w:rsidRDefault="00C84E06" w:rsidP="00621775">
      <w:pPr>
        <w:rPr>
          <w:rFonts w:ascii="Arial Narrow" w:hAnsi="Arial Narrow" w:cs="Courier New"/>
          <w:b/>
          <w:bCs/>
          <w:color w:val="000000"/>
          <w:sz w:val="22"/>
          <w:szCs w:val="22"/>
        </w:rPr>
      </w:pPr>
      <w:r w:rsidRPr="00406ACF">
        <w:rPr>
          <w:rFonts w:ascii="Arial Narrow" w:hAnsi="Arial Narrow" w:cs="Courier New"/>
          <w:b/>
          <w:bCs/>
          <w:color w:val="000000"/>
          <w:sz w:val="22"/>
          <w:szCs w:val="22"/>
        </w:rPr>
        <w:t>4.6 Deterioro del valor de los activos financieros</w:t>
      </w:r>
    </w:p>
    <w:p w14:paraId="27E52F61" w14:textId="77777777" w:rsidR="00537356" w:rsidRDefault="00537356" w:rsidP="00621775">
      <w:pPr>
        <w:widowControl w:val="0"/>
        <w:autoSpaceDE w:val="0"/>
        <w:autoSpaceDN w:val="0"/>
        <w:adjustRightInd w:val="0"/>
        <w:jc w:val="both"/>
        <w:rPr>
          <w:rFonts w:ascii="Arial Narrow" w:hAnsi="Arial Narrow" w:cs="Courier New"/>
          <w:color w:val="000000"/>
          <w:sz w:val="22"/>
          <w:szCs w:val="22"/>
        </w:rPr>
      </w:pPr>
    </w:p>
    <w:p w14:paraId="1E5771CF" w14:textId="77777777" w:rsidR="00C84E06" w:rsidRDefault="00C84E06" w:rsidP="00621775">
      <w:pPr>
        <w:widowControl w:val="0"/>
        <w:autoSpaceDE w:val="0"/>
        <w:autoSpaceDN w:val="0"/>
        <w:adjustRightInd w:val="0"/>
        <w:jc w:val="both"/>
        <w:rPr>
          <w:rFonts w:ascii="Arial Narrow" w:hAnsi="Arial Narrow" w:cs="Courier New"/>
          <w:color w:val="000000"/>
          <w:sz w:val="22"/>
          <w:szCs w:val="22"/>
        </w:rPr>
      </w:pPr>
      <w:r w:rsidRPr="00406ACF">
        <w:rPr>
          <w:rFonts w:ascii="Arial Narrow" w:hAnsi="Arial Narrow" w:cs="Courier New"/>
          <w:color w:val="000000"/>
          <w:sz w:val="22"/>
          <w:szCs w:val="22"/>
        </w:rPr>
        <w:t>El valor en libros de los activos financieros se corrige por la Sociedad con cargo a la cuenta de pérdidas y ganancias cuando existe una evidencia objetiva de que se ha producido una pérdida por deterioro.</w:t>
      </w:r>
    </w:p>
    <w:p w14:paraId="1BB5D650" w14:textId="77777777" w:rsidR="00621775" w:rsidRPr="00406ACF" w:rsidRDefault="00621775" w:rsidP="00621775">
      <w:pPr>
        <w:widowControl w:val="0"/>
        <w:autoSpaceDE w:val="0"/>
        <w:autoSpaceDN w:val="0"/>
        <w:adjustRightInd w:val="0"/>
        <w:jc w:val="both"/>
        <w:rPr>
          <w:rFonts w:ascii="Arial Narrow" w:hAnsi="Arial Narrow" w:cs="Courier New"/>
          <w:color w:val="000000"/>
          <w:sz w:val="22"/>
          <w:szCs w:val="22"/>
        </w:rPr>
      </w:pPr>
    </w:p>
    <w:p w14:paraId="29EB72D0" w14:textId="77777777" w:rsidR="00C84E06" w:rsidRDefault="00C84E06" w:rsidP="00621775">
      <w:pPr>
        <w:jc w:val="both"/>
        <w:rPr>
          <w:rFonts w:ascii="Arial Narrow" w:hAnsi="Arial Narrow" w:cs="Courier New"/>
          <w:color w:val="000000"/>
          <w:sz w:val="22"/>
          <w:szCs w:val="22"/>
        </w:rPr>
      </w:pPr>
      <w:r w:rsidRPr="00406ACF">
        <w:rPr>
          <w:rFonts w:ascii="Arial Narrow" w:hAnsi="Arial Narrow" w:cs="Courier New"/>
          <w:color w:val="000000"/>
          <w:sz w:val="22"/>
          <w:szCs w:val="22"/>
        </w:rPr>
        <w:t>Para determinar las pérdidas por deterioro de los activos financieros, la Sociedad evalúa las posibles pérdidas tanto de los activos individuales, como de los grupos de activos con características de riesgo similares.</w:t>
      </w:r>
    </w:p>
    <w:p w14:paraId="48A04E6F" w14:textId="77777777" w:rsidR="00621775" w:rsidRPr="00406ACF" w:rsidRDefault="00621775" w:rsidP="00621775">
      <w:pPr>
        <w:jc w:val="both"/>
        <w:rPr>
          <w:rFonts w:ascii="Arial Narrow" w:hAnsi="Arial Narrow" w:cs="Courier New"/>
          <w:color w:val="000000"/>
          <w:sz w:val="22"/>
          <w:szCs w:val="22"/>
        </w:rPr>
      </w:pPr>
    </w:p>
    <w:p w14:paraId="48EDCCFE" w14:textId="77777777" w:rsidR="00C84E06" w:rsidRPr="00406ACF" w:rsidRDefault="00C84E06" w:rsidP="00621775">
      <w:pPr>
        <w:spacing w:line="260" w:lineRule="exact"/>
        <w:jc w:val="both"/>
        <w:rPr>
          <w:rFonts w:ascii="Arial Narrow" w:hAnsi="Arial Narrow" w:cs="Courier New"/>
          <w:b/>
          <w:bCs/>
          <w:i/>
          <w:iCs/>
          <w:sz w:val="22"/>
          <w:szCs w:val="22"/>
          <w:u w:val="single"/>
        </w:rPr>
      </w:pPr>
      <w:r w:rsidRPr="00406ACF">
        <w:rPr>
          <w:rFonts w:ascii="Arial Narrow" w:hAnsi="Arial Narrow" w:cs="Courier New"/>
          <w:b/>
          <w:bCs/>
          <w:i/>
          <w:iCs/>
          <w:sz w:val="22"/>
          <w:szCs w:val="22"/>
          <w:u w:val="single"/>
        </w:rPr>
        <w:t>Instrumentos de deuda</w:t>
      </w:r>
    </w:p>
    <w:p w14:paraId="65DE0FDA" w14:textId="77777777" w:rsidR="00621775" w:rsidRDefault="00621775" w:rsidP="00621775">
      <w:pPr>
        <w:jc w:val="both"/>
        <w:rPr>
          <w:rFonts w:ascii="Arial Narrow" w:hAnsi="Arial Narrow" w:cs="Courier New"/>
          <w:color w:val="000000"/>
          <w:sz w:val="22"/>
          <w:szCs w:val="22"/>
        </w:rPr>
      </w:pPr>
    </w:p>
    <w:p w14:paraId="13130766" w14:textId="77777777" w:rsidR="00C84E06" w:rsidRDefault="00C84E06" w:rsidP="00621775">
      <w:pPr>
        <w:jc w:val="both"/>
        <w:rPr>
          <w:rFonts w:ascii="Arial Narrow" w:hAnsi="Arial Narrow" w:cs="Courier New"/>
          <w:color w:val="000000"/>
          <w:sz w:val="22"/>
          <w:szCs w:val="22"/>
        </w:rPr>
      </w:pPr>
      <w:r w:rsidRPr="00406ACF">
        <w:rPr>
          <w:rFonts w:ascii="Arial Narrow" w:hAnsi="Arial Narrow" w:cs="Courier New"/>
          <w:color w:val="000000"/>
          <w:sz w:val="22"/>
          <w:szCs w:val="22"/>
        </w:rPr>
        <w:t>Existe una evidencia objetiva de deterioro en los instrumentos de deuda, entendidos como las cuentas a cobrar, los créditos y los valores representativos de deuda, cuando después de su reconocimiento inicial ocurre un evento que supone un impacto negativo en sus flujos de efectivo estimados futuros.</w:t>
      </w:r>
    </w:p>
    <w:p w14:paraId="5C0F886E" w14:textId="77777777" w:rsidR="00621775" w:rsidRPr="00406ACF" w:rsidRDefault="00621775" w:rsidP="00621775">
      <w:pPr>
        <w:jc w:val="both"/>
        <w:rPr>
          <w:rFonts w:ascii="Arial Narrow" w:hAnsi="Arial Narrow" w:cs="Courier New"/>
          <w:color w:val="000000"/>
          <w:sz w:val="22"/>
          <w:szCs w:val="22"/>
        </w:rPr>
      </w:pPr>
    </w:p>
    <w:p w14:paraId="5AF1BC86" w14:textId="77777777" w:rsidR="00C84E06" w:rsidRPr="00406ACF" w:rsidRDefault="00C84E06" w:rsidP="00621775">
      <w:pPr>
        <w:jc w:val="both"/>
        <w:rPr>
          <w:rFonts w:ascii="Arial Narrow" w:hAnsi="Arial Narrow" w:cs="Courier New"/>
          <w:color w:val="000000"/>
          <w:sz w:val="22"/>
          <w:szCs w:val="22"/>
        </w:rPr>
      </w:pPr>
      <w:r w:rsidRPr="00406ACF">
        <w:rPr>
          <w:rFonts w:ascii="Arial Narrow" w:hAnsi="Arial Narrow" w:cs="Courier New"/>
          <w:color w:val="000000"/>
          <w:sz w:val="22"/>
          <w:szCs w:val="22"/>
        </w:rPr>
        <w:t>La Sociedad considera como activos deteriorados (activos dudosos) aquellos instrumentos de deuda para los que existen evidencias objetivas de deterioro, que hacen referencia fundamentalmente a la existencia de impagados, incumplimientos, refinanciaciones y a la existencia de datos que evidencien la posibilidad de no recuperar la totalidad de los flujos futuros pactados o que se produzca un retraso en su cobro.</w:t>
      </w:r>
    </w:p>
    <w:p w14:paraId="06DA5559" w14:textId="77777777" w:rsidR="00C84E06" w:rsidRPr="00406ACF" w:rsidRDefault="00C84E06" w:rsidP="00621775">
      <w:pPr>
        <w:jc w:val="both"/>
        <w:rPr>
          <w:rFonts w:ascii="Arial Narrow" w:hAnsi="Arial Narrow" w:cs="Courier New"/>
          <w:color w:val="000000"/>
          <w:sz w:val="22"/>
          <w:szCs w:val="22"/>
        </w:rPr>
      </w:pPr>
    </w:p>
    <w:p w14:paraId="0108E3B2" w14:textId="77777777" w:rsidR="00C84E06" w:rsidRDefault="00C84E06" w:rsidP="00621775">
      <w:pPr>
        <w:jc w:val="both"/>
        <w:rPr>
          <w:rFonts w:ascii="Arial Narrow" w:hAnsi="Arial Narrow" w:cs="Courier New"/>
          <w:color w:val="000000"/>
          <w:sz w:val="22"/>
          <w:szCs w:val="22"/>
        </w:rPr>
      </w:pPr>
      <w:r w:rsidRPr="00406ACF">
        <w:rPr>
          <w:rFonts w:ascii="Arial Narrow" w:hAnsi="Arial Narrow" w:cs="Courier New"/>
          <w:color w:val="000000"/>
          <w:sz w:val="22"/>
          <w:szCs w:val="22"/>
        </w:rPr>
        <w:t xml:space="preserve">En el caso de los activos financieros valorados a su coste amortizado, el importe de las pérdidas por deterioro es igual a la diferencia entre su valor en libros y el valor actual de los flujos de efectivo futuros que se estima van a generar, descontados al tipo de interés efectivo existente en el momento del reconocimiento inicial del activo. Para los activos financieros a tipo de interés variable se utiliza el tipo de interés efectivo a la fecha de cierre de las cuentas anuales. Para los deudores comerciales y otras cuentas a cobrar, la Sociedad considera como activos dudosos aquellos saldos que no existe seguridad de su cobro con independencia de su antigüedad, y los saldos de empresas que han solicitado un concurso de acreedores. </w:t>
      </w:r>
    </w:p>
    <w:p w14:paraId="4D13C528" w14:textId="77777777" w:rsidR="00621775" w:rsidRPr="00406ACF" w:rsidRDefault="00621775" w:rsidP="00621775">
      <w:pPr>
        <w:jc w:val="both"/>
        <w:rPr>
          <w:rFonts w:ascii="Arial Narrow" w:hAnsi="Arial Narrow" w:cs="Courier New"/>
          <w:color w:val="000000"/>
          <w:sz w:val="22"/>
          <w:szCs w:val="22"/>
        </w:rPr>
      </w:pPr>
    </w:p>
    <w:p w14:paraId="0A7F70CB" w14:textId="77777777" w:rsidR="00C84E06" w:rsidRPr="00406ACF" w:rsidRDefault="00C84E06" w:rsidP="00621775">
      <w:pPr>
        <w:jc w:val="both"/>
        <w:rPr>
          <w:rFonts w:ascii="Arial Narrow" w:hAnsi="Arial Narrow" w:cs="Courier New"/>
          <w:color w:val="000000"/>
          <w:sz w:val="22"/>
          <w:szCs w:val="22"/>
        </w:rPr>
      </w:pPr>
      <w:r w:rsidRPr="00406ACF">
        <w:rPr>
          <w:rFonts w:ascii="Arial Narrow" w:hAnsi="Arial Narrow" w:cs="Courier New"/>
          <w:color w:val="000000"/>
          <w:sz w:val="22"/>
          <w:szCs w:val="22"/>
        </w:rPr>
        <w:t>La reversión del deterioro se reconoce como un ingreso en la cuenta de pérdidas y ganancias y tiene como límite el valor en libros del activo financiero que estaría registrado en la fecha de reversión si no se hubiese registrado el deterioro de valor.</w:t>
      </w:r>
    </w:p>
    <w:p w14:paraId="5616D1D8" w14:textId="77777777" w:rsidR="00537356" w:rsidRDefault="00537356" w:rsidP="00621775">
      <w:pPr>
        <w:jc w:val="both"/>
        <w:rPr>
          <w:rFonts w:ascii="Arial Narrow" w:hAnsi="Arial Narrow" w:cs="Courier New"/>
          <w:bCs/>
          <w:color w:val="000000"/>
          <w:sz w:val="22"/>
          <w:szCs w:val="22"/>
        </w:rPr>
      </w:pPr>
    </w:p>
    <w:p w14:paraId="447D2ADA" w14:textId="77777777" w:rsidR="007B6AE6" w:rsidRPr="00CF745E" w:rsidRDefault="007B6AE6" w:rsidP="00621775">
      <w:pPr>
        <w:jc w:val="both"/>
        <w:rPr>
          <w:rFonts w:ascii="Arial Narrow" w:hAnsi="Arial Narrow" w:cs="Courier New"/>
          <w:bCs/>
          <w:color w:val="000000"/>
          <w:sz w:val="22"/>
          <w:szCs w:val="22"/>
        </w:rPr>
      </w:pPr>
    </w:p>
    <w:p w14:paraId="1BA11B7D" w14:textId="77777777" w:rsidR="0067587B" w:rsidRDefault="0067587B">
      <w:pPr>
        <w:rPr>
          <w:rFonts w:ascii="Arial Narrow" w:hAnsi="Arial Narrow" w:cs="Courier New"/>
          <w:b/>
          <w:bCs/>
          <w:color w:val="000000"/>
          <w:sz w:val="22"/>
          <w:szCs w:val="22"/>
        </w:rPr>
      </w:pPr>
      <w:r>
        <w:rPr>
          <w:rFonts w:ascii="Arial Narrow" w:hAnsi="Arial Narrow" w:cs="Courier New"/>
          <w:b/>
          <w:bCs/>
          <w:color w:val="000000"/>
          <w:sz w:val="22"/>
          <w:szCs w:val="22"/>
        </w:rPr>
        <w:br w:type="page"/>
      </w:r>
    </w:p>
    <w:p w14:paraId="10E1CFCE" w14:textId="51A0A9DB" w:rsidR="00C84E06" w:rsidRDefault="00C84E06" w:rsidP="00621775">
      <w:pPr>
        <w:jc w:val="both"/>
        <w:rPr>
          <w:rFonts w:ascii="Arial Narrow" w:hAnsi="Arial Narrow" w:cs="Courier New"/>
          <w:b/>
          <w:bCs/>
          <w:color w:val="000000"/>
          <w:sz w:val="22"/>
          <w:szCs w:val="22"/>
        </w:rPr>
      </w:pPr>
      <w:r w:rsidRPr="00406ACF">
        <w:rPr>
          <w:rFonts w:ascii="Arial Narrow" w:hAnsi="Arial Narrow" w:cs="Courier New"/>
          <w:b/>
          <w:bCs/>
          <w:color w:val="000000"/>
          <w:sz w:val="22"/>
          <w:szCs w:val="22"/>
        </w:rPr>
        <w:lastRenderedPageBreak/>
        <w:t>4.7 Pasivos financieros</w:t>
      </w:r>
    </w:p>
    <w:p w14:paraId="41EDC6CF" w14:textId="77777777" w:rsidR="00621775" w:rsidRPr="00406ACF" w:rsidRDefault="00621775" w:rsidP="00621775">
      <w:pPr>
        <w:jc w:val="both"/>
        <w:rPr>
          <w:rFonts w:ascii="Arial Narrow" w:hAnsi="Arial Narrow" w:cs="Courier New"/>
          <w:b/>
          <w:bCs/>
          <w:color w:val="000000"/>
          <w:sz w:val="22"/>
          <w:szCs w:val="22"/>
        </w:rPr>
      </w:pPr>
    </w:p>
    <w:p w14:paraId="59F0DD26" w14:textId="77777777" w:rsidR="00C84E06" w:rsidRPr="00406ACF" w:rsidRDefault="00C84E06" w:rsidP="00621775">
      <w:pPr>
        <w:widowControl w:val="0"/>
        <w:autoSpaceDE w:val="0"/>
        <w:autoSpaceDN w:val="0"/>
        <w:adjustRightInd w:val="0"/>
        <w:jc w:val="both"/>
        <w:rPr>
          <w:rFonts w:ascii="Arial Narrow" w:hAnsi="Arial Narrow" w:cs="Courier New"/>
          <w:b/>
          <w:bCs/>
          <w:i/>
          <w:iCs/>
          <w:color w:val="000000"/>
          <w:sz w:val="22"/>
          <w:szCs w:val="22"/>
          <w:u w:val="single"/>
        </w:rPr>
      </w:pPr>
      <w:r w:rsidRPr="00406ACF">
        <w:rPr>
          <w:rFonts w:ascii="Arial Narrow" w:hAnsi="Arial Narrow" w:cs="Courier New"/>
          <w:b/>
          <w:bCs/>
          <w:i/>
          <w:iCs/>
          <w:color w:val="000000"/>
          <w:sz w:val="22"/>
          <w:szCs w:val="22"/>
          <w:u w:val="single"/>
        </w:rPr>
        <w:t>Clasificación y valoración</w:t>
      </w:r>
    </w:p>
    <w:p w14:paraId="0860CE81" w14:textId="77777777" w:rsidR="00621775" w:rsidRDefault="00621775" w:rsidP="00621775">
      <w:pPr>
        <w:widowControl w:val="0"/>
        <w:autoSpaceDE w:val="0"/>
        <w:autoSpaceDN w:val="0"/>
        <w:adjustRightInd w:val="0"/>
        <w:jc w:val="both"/>
        <w:rPr>
          <w:rFonts w:ascii="Arial Narrow" w:hAnsi="Arial Narrow" w:cs="Courier New"/>
          <w:i/>
          <w:iCs/>
          <w:color w:val="000000"/>
          <w:sz w:val="22"/>
          <w:szCs w:val="22"/>
        </w:rPr>
      </w:pPr>
    </w:p>
    <w:p w14:paraId="04DEDA39" w14:textId="77777777" w:rsidR="00C84E06" w:rsidRDefault="00C84E06" w:rsidP="00621775">
      <w:pPr>
        <w:widowControl w:val="0"/>
        <w:autoSpaceDE w:val="0"/>
        <w:autoSpaceDN w:val="0"/>
        <w:adjustRightInd w:val="0"/>
        <w:jc w:val="both"/>
        <w:rPr>
          <w:rFonts w:ascii="Arial Narrow" w:hAnsi="Arial Narrow" w:cs="Courier New"/>
          <w:i/>
          <w:iCs/>
          <w:color w:val="000000"/>
          <w:sz w:val="22"/>
          <w:szCs w:val="22"/>
        </w:rPr>
      </w:pPr>
      <w:r w:rsidRPr="00406ACF">
        <w:rPr>
          <w:rFonts w:ascii="Arial Narrow" w:hAnsi="Arial Narrow" w:cs="Courier New"/>
          <w:i/>
          <w:iCs/>
          <w:color w:val="000000"/>
          <w:sz w:val="22"/>
          <w:szCs w:val="22"/>
        </w:rPr>
        <w:t>- Débitos y partidas a pagar</w:t>
      </w:r>
    </w:p>
    <w:p w14:paraId="74666863" w14:textId="77777777" w:rsidR="00621775" w:rsidRPr="00406ACF" w:rsidRDefault="00621775" w:rsidP="00621775">
      <w:pPr>
        <w:widowControl w:val="0"/>
        <w:autoSpaceDE w:val="0"/>
        <w:autoSpaceDN w:val="0"/>
        <w:adjustRightInd w:val="0"/>
        <w:jc w:val="both"/>
        <w:rPr>
          <w:rFonts w:ascii="Arial Narrow" w:hAnsi="Arial Narrow" w:cs="Courier New"/>
          <w:i/>
          <w:iCs/>
          <w:color w:val="000000"/>
          <w:sz w:val="22"/>
          <w:szCs w:val="22"/>
        </w:rPr>
      </w:pPr>
    </w:p>
    <w:p w14:paraId="17BF9A33" w14:textId="77777777" w:rsidR="00C84E06" w:rsidRDefault="00C84E06" w:rsidP="00621775">
      <w:pPr>
        <w:widowControl w:val="0"/>
        <w:autoSpaceDE w:val="0"/>
        <w:autoSpaceDN w:val="0"/>
        <w:adjustRightInd w:val="0"/>
        <w:jc w:val="both"/>
        <w:rPr>
          <w:rFonts w:ascii="Arial Narrow" w:hAnsi="Arial Narrow" w:cs="Courier New"/>
          <w:color w:val="000000"/>
          <w:sz w:val="22"/>
          <w:szCs w:val="22"/>
        </w:rPr>
      </w:pPr>
      <w:r w:rsidRPr="00406ACF">
        <w:rPr>
          <w:rFonts w:ascii="Arial Narrow" w:hAnsi="Arial Narrow" w:cs="Courier New"/>
          <w:color w:val="000000"/>
          <w:sz w:val="22"/>
          <w:szCs w:val="22"/>
        </w:rPr>
        <w:t>Incluyen los pasivos financieros originados por la compra de bienes y servicios por operaciones de tráfico de la Sociedad y los débitos por operaciones no comerciales que no son instrumentos derivados.</w:t>
      </w:r>
    </w:p>
    <w:p w14:paraId="2C8B504C" w14:textId="77777777" w:rsidR="00621775" w:rsidRPr="00406ACF" w:rsidRDefault="00621775" w:rsidP="00621775">
      <w:pPr>
        <w:widowControl w:val="0"/>
        <w:autoSpaceDE w:val="0"/>
        <w:autoSpaceDN w:val="0"/>
        <w:adjustRightInd w:val="0"/>
        <w:jc w:val="both"/>
        <w:rPr>
          <w:rFonts w:ascii="Arial Narrow" w:hAnsi="Arial Narrow" w:cs="Courier New"/>
          <w:color w:val="000000"/>
          <w:sz w:val="22"/>
          <w:szCs w:val="22"/>
        </w:rPr>
      </w:pPr>
    </w:p>
    <w:p w14:paraId="77944F2B"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En su reconocimiento inicial en el balance, se registran por su valor razonable, que, salvo evidencia en contrario, es el precio de la transacción, que equivale al valor razonable de la contraprestación recibida ajustado por los costes de transacción que les sean directamente atribuibles.</w:t>
      </w:r>
    </w:p>
    <w:p w14:paraId="0FAE237A" w14:textId="77777777" w:rsidR="00621775" w:rsidRPr="00406ACF" w:rsidRDefault="00621775" w:rsidP="00621775">
      <w:pPr>
        <w:jc w:val="both"/>
        <w:rPr>
          <w:rFonts w:ascii="Arial Narrow" w:hAnsi="Arial Narrow" w:cs="Courier New"/>
          <w:sz w:val="22"/>
          <w:szCs w:val="22"/>
        </w:rPr>
      </w:pPr>
    </w:p>
    <w:p w14:paraId="2693C6BB" w14:textId="77777777" w:rsidR="00C84E06" w:rsidRDefault="00C84E06" w:rsidP="00621775">
      <w:pPr>
        <w:widowControl w:val="0"/>
        <w:autoSpaceDE w:val="0"/>
        <w:autoSpaceDN w:val="0"/>
        <w:adjustRightInd w:val="0"/>
        <w:jc w:val="both"/>
        <w:rPr>
          <w:rFonts w:ascii="Arial Narrow" w:hAnsi="Arial Narrow" w:cs="Courier New"/>
          <w:color w:val="000000"/>
          <w:sz w:val="22"/>
          <w:szCs w:val="22"/>
        </w:rPr>
      </w:pPr>
      <w:r w:rsidRPr="00406ACF">
        <w:rPr>
          <w:rFonts w:ascii="Arial Narrow" w:hAnsi="Arial Narrow" w:cs="Courier New"/>
          <w:sz w:val="22"/>
          <w:szCs w:val="22"/>
        </w:rPr>
        <w:t xml:space="preserve">Tras su reconocimiento inicial, estos pasivos financieros se valoran por su coste amortizado. </w:t>
      </w:r>
      <w:r w:rsidRPr="00406ACF">
        <w:rPr>
          <w:rFonts w:ascii="Arial Narrow" w:hAnsi="Arial Narrow" w:cs="Courier New"/>
          <w:color w:val="000000"/>
          <w:sz w:val="22"/>
          <w:szCs w:val="22"/>
        </w:rPr>
        <w:t>Los intereses devengados se contabilizan en la cuenta de pérdidas y ganancias, aplicando el método del tipo de interés efectivo.</w:t>
      </w:r>
    </w:p>
    <w:p w14:paraId="0E3BAB62" w14:textId="77777777" w:rsidR="00621775" w:rsidRPr="00406ACF" w:rsidRDefault="00621775" w:rsidP="00621775">
      <w:pPr>
        <w:widowControl w:val="0"/>
        <w:autoSpaceDE w:val="0"/>
        <w:autoSpaceDN w:val="0"/>
        <w:adjustRightInd w:val="0"/>
        <w:jc w:val="both"/>
        <w:rPr>
          <w:rFonts w:ascii="Arial Narrow" w:hAnsi="Arial Narrow" w:cs="Courier New"/>
          <w:color w:val="000000"/>
          <w:sz w:val="22"/>
          <w:szCs w:val="22"/>
        </w:rPr>
      </w:pPr>
    </w:p>
    <w:p w14:paraId="222A91F7" w14:textId="77777777" w:rsidR="00C84E06" w:rsidRDefault="00C84E06" w:rsidP="00621775">
      <w:pPr>
        <w:widowControl w:val="0"/>
        <w:autoSpaceDE w:val="0"/>
        <w:autoSpaceDN w:val="0"/>
        <w:adjustRightInd w:val="0"/>
        <w:jc w:val="both"/>
        <w:rPr>
          <w:rFonts w:ascii="Arial Narrow" w:hAnsi="Arial Narrow"/>
          <w:color w:val="000000"/>
          <w:sz w:val="22"/>
          <w:szCs w:val="22"/>
        </w:rPr>
      </w:pPr>
      <w:r w:rsidRPr="00406ACF">
        <w:rPr>
          <w:rFonts w:ascii="Arial Narrow" w:hAnsi="Arial Narrow" w:cs="Courier New"/>
          <w:color w:val="000000"/>
          <w:sz w:val="22"/>
          <w:szCs w:val="22"/>
        </w:rPr>
        <w:t xml:space="preserve">No obstante, los débitos por operaciones comerciales con vencimiento no superior a un </w:t>
      </w:r>
      <w:r w:rsidR="00721565">
        <w:rPr>
          <w:rFonts w:ascii="Arial Narrow" w:hAnsi="Arial Narrow" w:cs="Courier New"/>
          <w:sz w:val="22"/>
          <w:szCs w:val="22"/>
        </w:rPr>
        <w:t>ejercicio</w:t>
      </w:r>
      <w:r w:rsidRPr="00406ACF">
        <w:rPr>
          <w:rFonts w:ascii="Arial Narrow" w:hAnsi="Arial Narrow" w:cs="Courier New"/>
          <w:color w:val="000000"/>
          <w:sz w:val="22"/>
          <w:szCs w:val="22"/>
        </w:rPr>
        <w:t xml:space="preserve"> y que no tengan un tipo de interés contractual, así como los desembolsos exigidos por terceros sobre participaciones, cuyo importe se espera pagar en el corto plazo, se valoran por su valor nominal, cuando el efecto de no actualizar los flujos de efectivo no es significativo.</w:t>
      </w:r>
      <w:r w:rsidRPr="00406ACF">
        <w:rPr>
          <w:rFonts w:ascii="Arial Narrow" w:hAnsi="Arial Narrow"/>
          <w:color w:val="000000"/>
          <w:sz w:val="22"/>
          <w:szCs w:val="22"/>
        </w:rPr>
        <w:t xml:space="preserve">  </w:t>
      </w:r>
    </w:p>
    <w:p w14:paraId="562E6F85" w14:textId="77777777" w:rsidR="00621775" w:rsidRPr="00406ACF" w:rsidRDefault="00621775" w:rsidP="00621775">
      <w:pPr>
        <w:widowControl w:val="0"/>
        <w:autoSpaceDE w:val="0"/>
        <w:autoSpaceDN w:val="0"/>
        <w:adjustRightInd w:val="0"/>
        <w:jc w:val="both"/>
        <w:rPr>
          <w:rFonts w:ascii="Arial Narrow" w:hAnsi="Arial Narrow"/>
          <w:color w:val="000000"/>
          <w:sz w:val="22"/>
          <w:szCs w:val="22"/>
        </w:rPr>
      </w:pPr>
    </w:p>
    <w:p w14:paraId="4E792366" w14:textId="77777777" w:rsidR="00C84E06" w:rsidRPr="00406ACF" w:rsidRDefault="00C84E06" w:rsidP="00621775">
      <w:pPr>
        <w:widowControl w:val="0"/>
        <w:autoSpaceDE w:val="0"/>
        <w:autoSpaceDN w:val="0"/>
        <w:adjustRightInd w:val="0"/>
        <w:jc w:val="both"/>
        <w:rPr>
          <w:rFonts w:ascii="Arial Narrow" w:hAnsi="Arial Narrow" w:cs="Courier New"/>
          <w:b/>
          <w:bCs/>
          <w:i/>
          <w:iCs/>
          <w:color w:val="000000"/>
          <w:sz w:val="22"/>
          <w:szCs w:val="22"/>
          <w:u w:val="single"/>
        </w:rPr>
      </w:pPr>
      <w:r w:rsidRPr="00406ACF">
        <w:rPr>
          <w:rFonts w:ascii="Arial Narrow" w:hAnsi="Arial Narrow" w:cs="Courier New"/>
          <w:b/>
          <w:bCs/>
          <w:i/>
          <w:iCs/>
          <w:color w:val="000000"/>
          <w:sz w:val="22"/>
          <w:szCs w:val="22"/>
          <w:u w:val="single"/>
        </w:rPr>
        <w:t>Cancelación</w:t>
      </w:r>
    </w:p>
    <w:p w14:paraId="184FD0FB" w14:textId="77777777" w:rsidR="00621775" w:rsidRDefault="00621775" w:rsidP="00621775">
      <w:pPr>
        <w:widowControl w:val="0"/>
        <w:autoSpaceDE w:val="0"/>
        <w:autoSpaceDN w:val="0"/>
        <w:adjustRightInd w:val="0"/>
        <w:jc w:val="both"/>
        <w:rPr>
          <w:rFonts w:ascii="Arial Narrow" w:hAnsi="Arial Narrow" w:cs="Courier New"/>
          <w:color w:val="000000"/>
          <w:sz w:val="22"/>
          <w:szCs w:val="22"/>
        </w:rPr>
      </w:pPr>
    </w:p>
    <w:p w14:paraId="4910E741" w14:textId="77777777" w:rsidR="00C84E06" w:rsidRDefault="00C84E06" w:rsidP="00621775">
      <w:pPr>
        <w:widowControl w:val="0"/>
        <w:autoSpaceDE w:val="0"/>
        <w:autoSpaceDN w:val="0"/>
        <w:adjustRightInd w:val="0"/>
        <w:jc w:val="both"/>
        <w:rPr>
          <w:rFonts w:ascii="Arial Narrow" w:hAnsi="Arial Narrow" w:cs="Courier New"/>
          <w:color w:val="000000"/>
          <w:sz w:val="22"/>
          <w:szCs w:val="22"/>
        </w:rPr>
      </w:pPr>
      <w:r w:rsidRPr="00406ACF">
        <w:rPr>
          <w:rFonts w:ascii="Arial Narrow" w:hAnsi="Arial Narrow" w:cs="Courier New"/>
          <w:color w:val="000000"/>
          <w:sz w:val="22"/>
          <w:szCs w:val="22"/>
        </w:rPr>
        <w:t xml:space="preserve">La Sociedad da de baja un pasivo financiero cuando la obligación se ha extinguido. </w:t>
      </w:r>
    </w:p>
    <w:p w14:paraId="288479B0" w14:textId="77777777" w:rsidR="00621775" w:rsidRPr="00406ACF" w:rsidRDefault="00621775" w:rsidP="00621775">
      <w:pPr>
        <w:widowControl w:val="0"/>
        <w:autoSpaceDE w:val="0"/>
        <w:autoSpaceDN w:val="0"/>
        <w:adjustRightInd w:val="0"/>
        <w:jc w:val="both"/>
        <w:rPr>
          <w:rFonts w:ascii="Arial Narrow" w:hAnsi="Arial Narrow" w:cs="Courier New"/>
          <w:color w:val="000000"/>
          <w:sz w:val="22"/>
          <w:szCs w:val="22"/>
        </w:rPr>
      </w:pPr>
    </w:p>
    <w:p w14:paraId="7D3D1CF1" w14:textId="77777777" w:rsidR="00C84E06" w:rsidRDefault="00C84E06" w:rsidP="00621775">
      <w:pPr>
        <w:widowControl w:val="0"/>
        <w:autoSpaceDE w:val="0"/>
        <w:autoSpaceDN w:val="0"/>
        <w:adjustRightInd w:val="0"/>
        <w:jc w:val="both"/>
        <w:rPr>
          <w:rFonts w:ascii="Arial Narrow" w:hAnsi="Arial Narrow" w:cs="Courier New"/>
          <w:color w:val="000000"/>
          <w:sz w:val="22"/>
          <w:szCs w:val="22"/>
        </w:rPr>
      </w:pPr>
      <w:r w:rsidRPr="00406ACF">
        <w:rPr>
          <w:rFonts w:ascii="Arial Narrow" w:hAnsi="Arial Narrow" w:cs="Courier New"/>
          <w:color w:val="000000"/>
          <w:sz w:val="22"/>
          <w:szCs w:val="22"/>
        </w:rPr>
        <w:t>Cuando se produce un intercambio de instrumentos de deuda, siempre que éstos tengan condiciones sustancialmente diferentes, se registra la baja del pasivo financiero original y se reconoce el nuevo pasivo financiero que surja. De la misma forma se registra una modificación sustancial de las condiciones actuales de un pasivo financiero.</w:t>
      </w:r>
    </w:p>
    <w:p w14:paraId="2C8C38BF" w14:textId="77777777" w:rsidR="00621775" w:rsidRPr="00406ACF" w:rsidRDefault="00621775" w:rsidP="00621775">
      <w:pPr>
        <w:widowControl w:val="0"/>
        <w:autoSpaceDE w:val="0"/>
        <w:autoSpaceDN w:val="0"/>
        <w:adjustRightInd w:val="0"/>
        <w:jc w:val="both"/>
        <w:rPr>
          <w:rFonts w:ascii="Arial Narrow" w:hAnsi="Arial Narrow" w:cs="Courier New"/>
          <w:color w:val="000000"/>
          <w:sz w:val="22"/>
          <w:szCs w:val="22"/>
        </w:rPr>
      </w:pPr>
    </w:p>
    <w:p w14:paraId="1A69C025" w14:textId="77777777" w:rsidR="00C84E06" w:rsidRPr="00406ACF" w:rsidRDefault="00C84E06" w:rsidP="00621775">
      <w:pPr>
        <w:widowControl w:val="0"/>
        <w:autoSpaceDE w:val="0"/>
        <w:autoSpaceDN w:val="0"/>
        <w:adjustRightInd w:val="0"/>
        <w:jc w:val="both"/>
        <w:rPr>
          <w:rFonts w:ascii="Arial Narrow" w:hAnsi="Arial Narrow" w:cs="Courier New"/>
          <w:color w:val="000000"/>
          <w:sz w:val="22"/>
          <w:szCs w:val="22"/>
        </w:rPr>
      </w:pPr>
      <w:r w:rsidRPr="00406ACF">
        <w:rPr>
          <w:rFonts w:ascii="Arial Narrow" w:hAnsi="Arial Narrow" w:cs="Courier New"/>
          <w:color w:val="000000"/>
          <w:sz w:val="22"/>
          <w:szCs w:val="22"/>
        </w:rPr>
        <w:t>La diferencia entre el valor en libros del pasivo financiero, o de la parte del mismo que se haya dado de baja, y la contraprestación pagada, incluidos los costes de transacción atribuibles, y en la que se recoge asimismo cualquier activo cedido diferente del efectivo o pasivo asumido, se reconoce en la cuenta de pérdidas y ganancias del ejercicio en que tenga lugar.</w:t>
      </w:r>
    </w:p>
    <w:p w14:paraId="65FD0D3A" w14:textId="77777777" w:rsidR="00C84E06" w:rsidRPr="00406ACF" w:rsidRDefault="00C84E06" w:rsidP="00621775">
      <w:pPr>
        <w:widowControl w:val="0"/>
        <w:autoSpaceDE w:val="0"/>
        <w:autoSpaceDN w:val="0"/>
        <w:adjustRightInd w:val="0"/>
        <w:jc w:val="both"/>
        <w:rPr>
          <w:rFonts w:ascii="Arial Narrow" w:hAnsi="Arial Narrow" w:cs="Courier New"/>
          <w:color w:val="000000"/>
          <w:sz w:val="22"/>
          <w:szCs w:val="22"/>
        </w:rPr>
      </w:pPr>
    </w:p>
    <w:p w14:paraId="37F15658"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color w:val="000000"/>
          <w:sz w:val="22"/>
          <w:szCs w:val="22"/>
        </w:rPr>
        <w:t>Cuando se produce un intercambio de instrumentos de deuda que no tengan condiciones sustancialmente diferentes, el pasivo financiero original no se da de baja del balance, registrando el importe de las comisiones pagadas como un ajuste de su valor contable. El nuevo coste amortizado del pasivo financiero se determina aplicando el tipo de interés efectivo, que es aquel que iguala el valor en libros del pasivo financiero en la fecha de modificación con los flujos de efectivo a pagar según las nuevas condiciones.</w:t>
      </w:r>
    </w:p>
    <w:p w14:paraId="408A3381"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0E6A4E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B51A907"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4.8 Existencias</w:t>
      </w:r>
    </w:p>
    <w:p w14:paraId="06CE73B2" w14:textId="77777777" w:rsidR="00621775" w:rsidRDefault="00621775" w:rsidP="00621775">
      <w:pPr>
        <w:jc w:val="both"/>
        <w:rPr>
          <w:rFonts w:ascii="Arial Narrow" w:hAnsi="Arial Narrow" w:cs="Courier New"/>
          <w:sz w:val="22"/>
          <w:szCs w:val="22"/>
        </w:rPr>
      </w:pPr>
    </w:p>
    <w:p w14:paraId="39393AC6"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Las existencias se valoran a su precio de adquisición o coste de producción. El precio de adquisición incluye el importe facturado por el vendedor, después de deducir cualquier descuento, rebaja en el precio u otras partidas similares, y todos los gastos adicionales producidos hasta que los bienes se hallan ubicados para su venta, tales como transportes, aranceles de aduanas, seguros y otros directamente atribuibles a la adquisición de las existencias. El coste de producción se determina añadiendo al precio de adquisición de las materias primas y otras materias consumibles, los costes directamente imputables al producto. También se incluye la parte que razonablemente corresponde de los costes indirectamente imputables a los productos, en la medida en que tales costes corresponden al periodo de fabricación, elaboración o construcción, en los que se haya incurrido al ubicarlos para su venta y se basan en el nivel de utilización de la capacidad normal de trabajo de los medios de producción.</w:t>
      </w:r>
    </w:p>
    <w:p w14:paraId="63907FDD" w14:textId="77777777" w:rsidR="00621775" w:rsidRPr="00406ACF" w:rsidRDefault="00621775" w:rsidP="00621775">
      <w:pPr>
        <w:jc w:val="both"/>
        <w:rPr>
          <w:rFonts w:ascii="Arial Narrow" w:hAnsi="Arial Narrow" w:cs="Courier New"/>
          <w:sz w:val="22"/>
          <w:szCs w:val="22"/>
        </w:rPr>
      </w:pPr>
    </w:p>
    <w:p w14:paraId="39863B7E" w14:textId="77777777" w:rsidR="00C84E06" w:rsidRPr="00406ACF" w:rsidRDefault="00C84E06" w:rsidP="00621775">
      <w:pPr>
        <w:widowControl w:val="0"/>
        <w:autoSpaceDE w:val="0"/>
        <w:autoSpaceDN w:val="0"/>
        <w:adjustRightInd w:val="0"/>
        <w:jc w:val="both"/>
        <w:rPr>
          <w:rFonts w:ascii="Arial Narrow" w:hAnsi="Arial Narrow" w:cs="Courier New"/>
          <w:sz w:val="22"/>
          <w:szCs w:val="22"/>
        </w:rPr>
      </w:pPr>
      <w:r w:rsidRPr="00406ACF">
        <w:rPr>
          <w:rFonts w:ascii="Arial Narrow" w:hAnsi="Arial Narrow" w:cs="Courier New"/>
          <w:sz w:val="22"/>
          <w:szCs w:val="22"/>
        </w:rPr>
        <w:t>Cuando el valor neto realizable de las existencias es inferior a su precio de adquisición o a su coste de producción, se efectúan las oportunas correcciones valorativas, reconociéndolas como un gasto en la cuenta de pérdidas y ganancias. Para las materias primas y otras materias consumibles en el proceso de producción, no se realiza corrección valorativa si se espera que los productos terminados a los que se incorporarán sean vendidos por encima del coste.</w:t>
      </w:r>
    </w:p>
    <w:p w14:paraId="6DA5346D" w14:textId="77777777" w:rsidR="00C84E06" w:rsidRPr="00CF745E" w:rsidRDefault="00C84E06" w:rsidP="00621775">
      <w:pPr>
        <w:jc w:val="both"/>
        <w:rPr>
          <w:rFonts w:ascii="Arial Narrow" w:hAnsi="Arial Narrow" w:cs="Courier New"/>
          <w:bCs/>
          <w:color w:val="000000"/>
          <w:sz w:val="22"/>
          <w:szCs w:val="22"/>
        </w:rPr>
      </w:pPr>
    </w:p>
    <w:p w14:paraId="75D929C3" w14:textId="77777777" w:rsidR="00C84E06" w:rsidRPr="00CF745E" w:rsidRDefault="00C84E06" w:rsidP="00621775">
      <w:pPr>
        <w:jc w:val="both"/>
        <w:rPr>
          <w:rFonts w:ascii="Arial Narrow" w:hAnsi="Arial Narrow" w:cs="Courier New"/>
          <w:bCs/>
          <w:color w:val="000000"/>
          <w:sz w:val="22"/>
          <w:szCs w:val="22"/>
        </w:rPr>
      </w:pPr>
    </w:p>
    <w:p w14:paraId="27241AE6" w14:textId="77777777" w:rsidR="00C84E06" w:rsidRPr="00406ACF" w:rsidRDefault="00C84E06" w:rsidP="00621775">
      <w:pPr>
        <w:jc w:val="both"/>
        <w:rPr>
          <w:rFonts w:ascii="Arial Narrow" w:hAnsi="Arial Narrow" w:cs="Courier New"/>
          <w:b/>
          <w:bCs/>
          <w:color w:val="000000"/>
          <w:sz w:val="22"/>
          <w:szCs w:val="22"/>
        </w:rPr>
      </w:pPr>
      <w:r w:rsidRPr="00406ACF">
        <w:rPr>
          <w:rFonts w:ascii="Arial Narrow" w:hAnsi="Arial Narrow" w:cs="Courier New"/>
          <w:b/>
          <w:bCs/>
          <w:color w:val="000000"/>
          <w:sz w:val="22"/>
          <w:szCs w:val="22"/>
        </w:rPr>
        <w:t>4.9 Efectivo y otros activos líquidos equivalentes</w:t>
      </w:r>
    </w:p>
    <w:p w14:paraId="2F28A32D" w14:textId="77777777" w:rsidR="00C84E06" w:rsidRPr="00406ACF" w:rsidRDefault="00C84E06" w:rsidP="00621775">
      <w:pPr>
        <w:rPr>
          <w:rFonts w:ascii="Arial Narrow" w:hAnsi="Arial Narrow"/>
          <w:color w:val="000000"/>
          <w:sz w:val="22"/>
          <w:szCs w:val="22"/>
        </w:rPr>
      </w:pPr>
    </w:p>
    <w:p w14:paraId="4508C2F9" w14:textId="77777777" w:rsidR="00C84E06" w:rsidRPr="00406ACF" w:rsidRDefault="00C84E06" w:rsidP="00621775">
      <w:pPr>
        <w:jc w:val="both"/>
        <w:rPr>
          <w:rFonts w:ascii="Arial Narrow" w:hAnsi="Arial Narrow" w:cs="Courier New"/>
          <w:color w:val="000000"/>
          <w:sz w:val="22"/>
          <w:szCs w:val="22"/>
        </w:rPr>
      </w:pPr>
      <w:r w:rsidRPr="00406ACF">
        <w:rPr>
          <w:rFonts w:ascii="Arial Narrow" w:hAnsi="Arial Narrow" w:cs="Courier New"/>
          <w:color w:val="000000"/>
          <w:sz w:val="22"/>
          <w:szCs w:val="22"/>
        </w:rPr>
        <w:t xml:space="preserve">Este epígrafe </w:t>
      </w:r>
      <w:r w:rsidR="00CF745E" w:rsidRPr="00406ACF">
        <w:rPr>
          <w:rFonts w:ascii="Arial Narrow" w:hAnsi="Arial Narrow" w:cs="Courier New"/>
          <w:color w:val="000000"/>
          <w:sz w:val="22"/>
          <w:szCs w:val="22"/>
        </w:rPr>
        <w:t>incluye el</w:t>
      </w:r>
      <w:r w:rsidRPr="00406ACF">
        <w:rPr>
          <w:rFonts w:ascii="Arial Narrow" w:hAnsi="Arial Narrow" w:cs="Courier New"/>
          <w:color w:val="000000"/>
          <w:sz w:val="22"/>
          <w:szCs w:val="22"/>
        </w:rPr>
        <w:t xml:space="preserve"> efectivo en caja, las cuentas corrientes bancarias y los depósitos y adquisiciones temporales de activos que cumplen con todos los siguientes requisitos:</w:t>
      </w:r>
    </w:p>
    <w:p w14:paraId="7C2CAB30" w14:textId="77777777" w:rsidR="00C84E06" w:rsidRPr="00406ACF" w:rsidRDefault="00C84E06" w:rsidP="00621775">
      <w:pPr>
        <w:jc w:val="both"/>
        <w:rPr>
          <w:rFonts w:ascii="Arial Narrow" w:hAnsi="Arial Narrow" w:cs="Courier New"/>
          <w:color w:val="000000"/>
          <w:sz w:val="22"/>
          <w:szCs w:val="22"/>
        </w:rPr>
      </w:pPr>
    </w:p>
    <w:p w14:paraId="58B03D62" w14:textId="77777777" w:rsidR="00C84E06" w:rsidRPr="00406ACF" w:rsidRDefault="00C84E06" w:rsidP="008A1684">
      <w:pPr>
        <w:numPr>
          <w:ilvl w:val="0"/>
          <w:numId w:val="4"/>
        </w:numPr>
        <w:jc w:val="both"/>
        <w:rPr>
          <w:rFonts w:ascii="Arial Narrow" w:hAnsi="Arial Narrow" w:cs="Courier New"/>
          <w:color w:val="000000"/>
          <w:sz w:val="22"/>
          <w:szCs w:val="22"/>
        </w:rPr>
      </w:pPr>
      <w:r w:rsidRPr="00406ACF">
        <w:rPr>
          <w:rFonts w:ascii="Arial Narrow" w:hAnsi="Arial Narrow" w:cs="Courier New"/>
          <w:color w:val="000000"/>
          <w:sz w:val="22"/>
          <w:szCs w:val="22"/>
        </w:rPr>
        <w:t>Son convertibles en efectivo</w:t>
      </w:r>
    </w:p>
    <w:p w14:paraId="7C2FB6A2" w14:textId="77777777" w:rsidR="00C84E06" w:rsidRPr="00406ACF" w:rsidRDefault="00C84E06" w:rsidP="008A1684">
      <w:pPr>
        <w:numPr>
          <w:ilvl w:val="0"/>
          <w:numId w:val="4"/>
        </w:numPr>
        <w:jc w:val="both"/>
        <w:rPr>
          <w:rFonts w:ascii="Arial Narrow" w:hAnsi="Arial Narrow" w:cs="Courier New"/>
          <w:color w:val="000000"/>
          <w:sz w:val="22"/>
          <w:szCs w:val="22"/>
        </w:rPr>
      </w:pPr>
      <w:r w:rsidRPr="00406ACF">
        <w:rPr>
          <w:rFonts w:ascii="Arial Narrow" w:hAnsi="Arial Narrow" w:cs="Courier New"/>
          <w:color w:val="000000"/>
          <w:sz w:val="22"/>
          <w:szCs w:val="22"/>
        </w:rPr>
        <w:t>En el momento de su adquisición su vencimiento no era superior a tres meses</w:t>
      </w:r>
    </w:p>
    <w:p w14:paraId="4D7E637B" w14:textId="77777777" w:rsidR="00C84E06" w:rsidRPr="00406ACF" w:rsidRDefault="00C84E06" w:rsidP="008A1684">
      <w:pPr>
        <w:numPr>
          <w:ilvl w:val="0"/>
          <w:numId w:val="4"/>
        </w:numPr>
        <w:jc w:val="both"/>
        <w:rPr>
          <w:rFonts w:ascii="Arial Narrow" w:hAnsi="Arial Narrow" w:cs="Courier New"/>
          <w:color w:val="000000"/>
          <w:sz w:val="22"/>
          <w:szCs w:val="22"/>
        </w:rPr>
      </w:pPr>
      <w:r w:rsidRPr="00406ACF">
        <w:rPr>
          <w:rFonts w:ascii="Arial Narrow" w:hAnsi="Arial Narrow" w:cs="Courier New"/>
          <w:color w:val="000000"/>
          <w:sz w:val="22"/>
          <w:szCs w:val="22"/>
        </w:rPr>
        <w:t>No están sujetos a un riesgo significativo de cambio de valor</w:t>
      </w:r>
    </w:p>
    <w:p w14:paraId="04BB3EA1" w14:textId="77777777" w:rsidR="00C84E06" w:rsidRPr="00406ACF" w:rsidRDefault="00C84E06" w:rsidP="008A1684">
      <w:pPr>
        <w:numPr>
          <w:ilvl w:val="0"/>
          <w:numId w:val="4"/>
        </w:numPr>
        <w:jc w:val="both"/>
        <w:rPr>
          <w:rFonts w:ascii="Arial Narrow" w:hAnsi="Arial Narrow" w:cs="Courier New"/>
          <w:color w:val="000000"/>
          <w:sz w:val="22"/>
          <w:szCs w:val="22"/>
        </w:rPr>
      </w:pPr>
      <w:r w:rsidRPr="00406ACF">
        <w:rPr>
          <w:rFonts w:ascii="Arial Narrow" w:hAnsi="Arial Narrow" w:cs="Courier New"/>
          <w:color w:val="000000"/>
          <w:sz w:val="22"/>
          <w:szCs w:val="22"/>
        </w:rPr>
        <w:t>Forman parte de la política de gestión normal de tesorería de la Sociedad</w:t>
      </w:r>
    </w:p>
    <w:p w14:paraId="1E5E4AE8" w14:textId="77777777" w:rsidR="00C84E06" w:rsidRDefault="00C84E06" w:rsidP="00621775">
      <w:pPr>
        <w:jc w:val="both"/>
        <w:rPr>
          <w:rFonts w:ascii="Arial Narrow" w:hAnsi="Arial Narrow" w:cs="Courier New"/>
          <w:color w:val="000000"/>
          <w:sz w:val="22"/>
          <w:szCs w:val="22"/>
        </w:rPr>
      </w:pPr>
    </w:p>
    <w:p w14:paraId="226C6466" w14:textId="77777777" w:rsidR="00621775" w:rsidRPr="00406ACF" w:rsidRDefault="00621775" w:rsidP="00621775">
      <w:pPr>
        <w:jc w:val="both"/>
        <w:rPr>
          <w:rFonts w:ascii="Arial Narrow" w:hAnsi="Arial Narrow" w:cs="Courier New"/>
          <w:color w:val="000000"/>
          <w:sz w:val="22"/>
          <w:szCs w:val="22"/>
        </w:rPr>
      </w:pPr>
    </w:p>
    <w:p w14:paraId="335466C9" w14:textId="77777777" w:rsidR="00C84E06" w:rsidRPr="00406ACF" w:rsidRDefault="00C84E06" w:rsidP="00621775">
      <w:pPr>
        <w:jc w:val="both"/>
        <w:rPr>
          <w:rFonts w:ascii="Arial Narrow" w:hAnsi="Arial Narrow" w:cs="Courier New"/>
          <w:b/>
          <w:bCs/>
          <w:color w:val="000000"/>
          <w:sz w:val="22"/>
          <w:szCs w:val="22"/>
        </w:rPr>
      </w:pPr>
      <w:r w:rsidRPr="00406ACF">
        <w:rPr>
          <w:rFonts w:ascii="Arial Narrow" w:hAnsi="Arial Narrow" w:cs="Courier New"/>
          <w:b/>
          <w:bCs/>
          <w:color w:val="000000"/>
          <w:sz w:val="22"/>
          <w:szCs w:val="22"/>
        </w:rPr>
        <w:t>4.10 Subvenciones</w:t>
      </w:r>
    </w:p>
    <w:p w14:paraId="47F7FCAB" w14:textId="77777777" w:rsidR="00621775" w:rsidRDefault="00621775" w:rsidP="00621775">
      <w:pPr>
        <w:jc w:val="both"/>
        <w:rPr>
          <w:rFonts w:ascii="Arial Narrow" w:hAnsi="Arial Narrow" w:cs="Courier New"/>
          <w:sz w:val="22"/>
          <w:szCs w:val="22"/>
        </w:rPr>
      </w:pPr>
    </w:p>
    <w:p w14:paraId="0FA5092F"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Las subvenciones se califican como no reintegrables cuando se han cumplido las condiciones establecidas para su concesión, registrándose en ese momento directamente en el patrimonio neto, una vez deducido el efecto impositivo correspondiente.</w:t>
      </w:r>
    </w:p>
    <w:p w14:paraId="495E1A7A" w14:textId="77777777" w:rsidR="00621775" w:rsidRPr="00406ACF" w:rsidRDefault="00621775" w:rsidP="00621775">
      <w:pPr>
        <w:jc w:val="both"/>
        <w:rPr>
          <w:rFonts w:ascii="Arial Narrow" w:hAnsi="Arial Narrow" w:cs="Courier New"/>
          <w:sz w:val="22"/>
          <w:szCs w:val="22"/>
        </w:rPr>
      </w:pPr>
    </w:p>
    <w:p w14:paraId="3A2AA252" w14:textId="77777777" w:rsidR="00C84E06" w:rsidRPr="00406ACF" w:rsidRDefault="00C84E06" w:rsidP="00621775">
      <w:pPr>
        <w:widowControl w:val="0"/>
        <w:autoSpaceDE w:val="0"/>
        <w:autoSpaceDN w:val="0"/>
        <w:adjustRightInd w:val="0"/>
        <w:jc w:val="both"/>
        <w:rPr>
          <w:rFonts w:ascii="Arial Narrow" w:hAnsi="Arial Narrow" w:cs="Courier New"/>
          <w:color w:val="000000"/>
          <w:sz w:val="22"/>
          <w:szCs w:val="22"/>
        </w:rPr>
      </w:pPr>
      <w:r w:rsidRPr="00406ACF">
        <w:rPr>
          <w:rFonts w:ascii="Arial Narrow" w:hAnsi="Arial Narrow" w:cs="Courier New"/>
          <w:color w:val="000000"/>
          <w:sz w:val="22"/>
          <w:szCs w:val="22"/>
        </w:rPr>
        <w:t xml:space="preserve">Las subvenciones reintegrables se registran como pasivos de la Sociedad hasta que adquieren la condición de no reintegrables, no registrándose ningún ingreso hasta dicho momento. </w:t>
      </w:r>
    </w:p>
    <w:p w14:paraId="10A20221" w14:textId="77777777" w:rsidR="00C84E06" w:rsidRPr="00406ACF" w:rsidRDefault="00C84E06" w:rsidP="00621775">
      <w:pPr>
        <w:autoSpaceDE w:val="0"/>
        <w:autoSpaceDN w:val="0"/>
        <w:adjustRightInd w:val="0"/>
        <w:jc w:val="both"/>
        <w:rPr>
          <w:rFonts w:ascii="Arial Narrow" w:hAnsi="Arial Narrow" w:cs="Courier New"/>
          <w:sz w:val="22"/>
          <w:szCs w:val="22"/>
        </w:rPr>
      </w:pPr>
    </w:p>
    <w:p w14:paraId="32385367" w14:textId="77777777" w:rsidR="00C84E06" w:rsidRPr="00406ACF" w:rsidRDefault="00C84E06" w:rsidP="00621775">
      <w:pPr>
        <w:autoSpaceDE w:val="0"/>
        <w:autoSpaceDN w:val="0"/>
        <w:adjustRightInd w:val="0"/>
        <w:jc w:val="both"/>
        <w:rPr>
          <w:rFonts w:ascii="Arial Narrow" w:hAnsi="Arial Narrow" w:cs="Courier New"/>
          <w:sz w:val="22"/>
          <w:szCs w:val="22"/>
        </w:rPr>
      </w:pPr>
      <w:r w:rsidRPr="00406ACF">
        <w:rPr>
          <w:rFonts w:ascii="Arial Narrow" w:hAnsi="Arial Narrow" w:cs="Courier New"/>
          <w:sz w:val="22"/>
          <w:szCs w:val="22"/>
        </w:rPr>
        <w:t>Las subvenciones recibidas para financiar gastos específicos se imputan a la cuenta de pérdidas y ganancias del ejercicio en el que se devenguen los gastos que están financiando. Las subvenciones recibidas para adquirir activos materiales se imputan como ingresos del ejercicio en proporción a su amortización.</w:t>
      </w:r>
    </w:p>
    <w:p w14:paraId="35E45EBA" w14:textId="77777777" w:rsidR="00C84E06" w:rsidRPr="00406ACF" w:rsidRDefault="00C84E06" w:rsidP="00621775">
      <w:pPr>
        <w:autoSpaceDE w:val="0"/>
        <w:autoSpaceDN w:val="0"/>
        <w:adjustRightInd w:val="0"/>
        <w:jc w:val="both"/>
        <w:rPr>
          <w:rFonts w:ascii="Arial Narrow" w:hAnsi="Arial Narrow" w:cs="Courier New"/>
          <w:sz w:val="22"/>
          <w:szCs w:val="22"/>
        </w:rPr>
      </w:pPr>
    </w:p>
    <w:p w14:paraId="1512C3EA" w14:textId="77777777" w:rsidR="00C84E06" w:rsidRPr="00406ACF" w:rsidRDefault="00C84E06" w:rsidP="00621775">
      <w:pPr>
        <w:autoSpaceDE w:val="0"/>
        <w:autoSpaceDN w:val="0"/>
        <w:adjustRightInd w:val="0"/>
        <w:jc w:val="both"/>
        <w:rPr>
          <w:rFonts w:ascii="Arial Narrow" w:hAnsi="Arial Narrow" w:cs="Courier New"/>
          <w:sz w:val="22"/>
          <w:szCs w:val="22"/>
        </w:rPr>
      </w:pPr>
      <w:r w:rsidRPr="00406ACF">
        <w:rPr>
          <w:rFonts w:ascii="Arial Narrow" w:hAnsi="Arial Narrow" w:cs="Courier New"/>
          <w:sz w:val="22"/>
          <w:szCs w:val="22"/>
        </w:rPr>
        <w:t>Las subvenciones concedidas por el Gobierno de Navarra para financiar gastos corrientes se imputan directamente al Patrimonio Neto como aportaciones de socios.</w:t>
      </w:r>
    </w:p>
    <w:p w14:paraId="0BF2A048" w14:textId="77777777" w:rsidR="00C84E06" w:rsidRPr="00CF745E" w:rsidRDefault="00C84E06" w:rsidP="00621775">
      <w:pPr>
        <w:rPr>
          <w:rFonts w:ascii="Arial Narrow" w:hAnsi="Arial Narrow"/>
          <w:bCs/>
          <w:iCs/>
          <w:sz w:val="22"/>
          <w:szCs w:val="22"/>
        </w:rPr>
      </w:pPr>
    </w:p>
    <w:p w14:paraId="75FBAD70" w14:textId="77777777" w:rsidR="00621775" w:rsidRPr="00CF745E" w:rsidRDefault="00621775" w:rsidP="00621775">
      <w:pPr>
        <w:rPr>
          <w:rFonts w:ascii="Arial Narrow" w:hAnsi="Arial Narrow"/>
          <w:bCs/>
          <w:iCs/>
          <w:sz w:val="22"/>
          <w:szCs w:val="22"/>
        </w:rPr>
      </w:pPr>
    </w:p>
    <w:p w14:paraId="5339A63C" w14:textId="77777777" w:rsidR="00C84E06" w:rsidRPr="00406ACF" w:rsidRDefault="00C84E06" w:rsidP="00621775">
      <w:pPr>
        <w:jc w:val="both"/>
        <w:rPr>
          <w:rFonts w:ascii="Arial Narrow" w:hAnsi="Arial Narrow" w:cs="Courier New"/>
          <w:b/>
          <w:bCs/>
          <w:color w:val="000000"/>
          <w:sz w:val="22"/>
          <w:szCs w:val="22"/>
        </w:rPr>
      </w:pPr>
      <w:r w:rsidRPr="00406ACF">
        <w:rPr>
          <w:rFonts w:ascii="Arial Narrow" w:hAnsi="Arial Narrow" w:cs="Courier New"/>
          <w:b/>
          <w:bCs/>
          <w:color w:val="000000"/>
          <w:sz w:val="22"/>
          <w:szCs w:val="22"/>
        </w:rPr>
        <w:t>4.11 Provisiones</w:t>
      </w:r>
    </w:p>
    <w:p w14:paraId="65AB3212" w14:textId="77777777" w:rsidR="00621775" w:rsidRDefault="00621775" w:rsidP="00621775">
      <w:pPr>
        <w:jc w:val="both"/>
        <w:rPr>
          <w:rFonts w:ascii="Arial Narrow" w:hAnsi="Arial Narrow" w:cs="Courier New"/>
          <w:sz w:val="22"/>
          <w:szCs w:val="22"/>
        </w:rPr>
      </w:pPr>
    </w:p>
    <w:p w14:paraId="73ACDA6A"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Las provisiones se reconocen en el balance cuando la Sociedad tiene una obligación actual (ya sea por una disposición legal, contractual o por una obligación implícita o tácita), surgida como consecuencia de sucesos pasados, que se estima probable que suponga una salida de recursos para su liquidación y que es cuantificable.</w:t>
      </w:r>
    </w:p>
    <w:p w14:paraId="49441AB4" w14:textId="77777777" w:rsidR="00621775" w:rsidRPr="00406ACF" w:rsidRDefault="00621775" w:rsidP="00621775">
      <w:pPr>
        <w:jc w:val="both"/>
        <w:rPr>
          <w:rFonts w:ascii="Arial Narrow" w:hAnsi="Arial Narrow" w:cs="Courier New"/>
          <w:sz w:val="22"/>
          <w:szCs w:val="22"/>
        </w:rPr>
      </w:pPr>
    </w:p>
    <w:p w14:paraId="54C15184" w14:textId="77777777" w:rsidR="00C84E06" w:rsidRPr="00406ACF" w:rsidRDefault="00C84E06" w:rsidP="00621775">
      <w:pPr>
        <w:widowControl w:val="0"/>
        <w:autoSpaceDE w:val="0"/>
        <w:autoSpaceDN w:val="0"/>
        <w:adjustRightInd w:val="0"/>
        <w:jc w:val="both"/>
        <w:rPr>
          <w:rFonts w:ascii="Arial Narrow" w:hAnsi="Arial Narrow" w:cs="Courier New"/>
          <w:color w:val="000000"/>
          <w:sz w:val="22"/>
          <w:szCs w:val="22"/>
        </w:rPr>
      </w:pPr>
      <w:r w:rsidRPr="00406ACF">
        <w:rPr>
          <w:rFonts w:ascii="Arial Narrow" w:hAnsi="Arial Narrow" w:cs="Courier New"/>
          <w:color w:val="000000"/>
          <w:sz w:val="22"/>
          <w:szCs w:val="22"/>
        </w:rPr>
        <w:t xml:space="preserve">Las provisiones se valoran por el valor actual de la mejor estimación posible del importe necesario para cancelar o transferir a un tercero la obligación, registrándose los ajustes que surjan por la actualización de la provisión como un gasto financiero conforme se van devengando. Cuando se trata de provisiones con vencimiento inferior o igual a un </w:t>
      </w:r>
      <w:r w:rsidR="00214C44">
        <w:rPr>
          <w:rFonts w:ascii="Arial Narrow" w:hAnsi="Arial Narrow" w:cs="Courier New"/>
          <w:sz w:val="22"/>
          <w:szCs w:val="22"/>
        </w:rPr>
        <w:t>ejercicio</w:t>
      </w:r>
      <w:r w:rsidRPr="00406ACF">
        <w:rPr>
          <w:rFonts w:ascii="Arial Narrow" w:hAnsi="Arial Narrow" w:cs="Courier New"/>
          <w:color w:val="000000"/>
          <w:sz w:val="22"/>
          <w:szCs w:val="22"/>
        </w:rPr>
        <w:t xml:space="preserve">, y el efecto financiero no es significativo, no se lleva a cabo ningún tipo de descuento. Las provisiones se revisan a la fecha de cierre de cada balance y son ajustadas con el objetivo de reflejar la mejor estimación actual del pasivo correspondiente en cada momento. </w:t>
      </w:r>
    </w:p>
    <w:p w14:paraId="176124E6" w14:textId="77777777" w:rsidR="00C84E06" w:rsidRDefault="00C84E06" w:rsidP="00621775">
      <w:pPr>
        <w:rPr>
          <w:rFonts w:ascii="Arial Narrow" w:hAnsi="Arial Narrow" w:cs="Courier New"/>
          <w:color w:val="000000"/>
          <w:sz w:val="22"/>
          <w:szCs w:val="22"/>
        </w:rPr>
      </w:pPr>
    </w:p>
    <w:p w14:paraId="04D14D45" w14:textId="77777777" w:rsidR="00C84E06" w:rsidRPr="00246451" w:rsidRDefault="00C84E06" w:rsidP="00621775">
      <w:pPr>
        <w:widowControl w:val="0"/>
        <w:autoSpaceDE w:val="0"/>
        <w:autoSpaceDN w:val="0"/>
        <w:adjustRightInd w:val="0"/>
        <w:jc w:val="both"/>
        <w:rPr>
          <w:rFonts w:ascii="Arial Narrow" w:hAnsi="Arial Narrow" w:cs="Courier New"/>
          <w:color w:val="000000"/>
          <w:sz w:val="22"/>
          <w:szCs w:val="22"/>
        </w:rPr>
      </w:pPr>
      <w:r w:rsidRPr="00246451">
        <w:rPr>
          <w:rFonts w:ascii="Arial Narrow" w:hAnsi="Arial Narrow" w:cs="Courier New"/>
          <w:color w:val="000000"/>
          <w:sz w:val="22"/>
          <w:szCs w:val="22"/>
        </w:rPr>
        <w:t xml:space="preserve">Por otra parte, se consideran pasivos contingentes aquellas posibles obligaciones, surgidas como consecuencias de sucesos pasados, cuya materialización está condicionada a que ocurran eventos futuros que no están enteramente bajo el control de la sociedad y aquellas obligaciones presentes, surgidas como consecuencia de sucesos pasados, </w:t>
      </w:r>
      <w:r w:rsidRPr="00246451">
        <w:rPr>
          <w:rFonts w:ascii="Arial Narrow" w:hAnsi="Arial Narrow" w:cs="Courier New"/>
          <w:color w:val="000000"/>
          <w:sz w:val="22"/>
          <w:szCs w:val="22"/>
        </w:rPr>
        <w:lastRenderedPageBreak/>
        <w:t>para las que no es probable que haya una salida de recursos para su liquidación o que no se pueden valorar con suficiente fiabilidad. Estos pasivos no son objeto de registro contable, detallándose los mismos en la memoria, excepto cuando la salida de recursos es remota.</w:t>
      </w:r>
    </w:p>
    <w:p w14:paraId="6C8E0F01" w14:textId="230AC1ED" w:rsidR="00C84E06" w:rsidRDefault="00C84E06" w:rsidP="00621775">
      <w:pPr>
        <w:rPr>
          <w:rFonts w:ascii="Arial Narrow" w:hAnsi="Arial Narrow"/>
          <w:sz w:val="22"/>
          <w:szCs w:val="22"/>
        </w:rPr>
      </w:pPr>
    </w:p>
    <w:p w14:paraId="20E28962" w14:textId="77777777" w:rsidR="00884555" w:rsidRPr="00621775" w:rsidRDefault="00884555" w:rsidP="00621775">
      <w:pPr>
        <w:rPr>
          <w:rFonts w:ascii="Arial Narrow" w:hAnsi="Arial Narrow"/>
          <w:sz w:val="22"/>
          <w:szCs w:val="22"/>
        </w:rPr>
      </w:pPr>
    </w:p>
    <w:p w14:paraId="2DBD3D5C" w14:textId="77777777" w:rsidR="00C84E06" w:rsidRPr="00621775" w:rsidRDefault="00C84E06" w:rsidP="00621775">
      <w:pPr>
        <w:jc w:val="both"/>
        <w:rPr>
          <w:rFonts w:ascii="Arial Narrow" w:hAnsi="Arial Narrow" w:cs="Courier New"/>
          <w:b/>
          <w:bCs/>
          <w:sz w:val="22"/>
          <w:szCs w:val="22"/>
        </w:rPr>
      </w:pPr>
      <w:r w:rsidRPr="00621775">
        <w:rPr>
          <w:rFonts w:ascii="Arial Narrow" w:hAnsi="Arial Narrow" w:cs="Courier New"/>
          <w:b/>
          <w:bCs/>
          <w:sz w:val="22"/>
          <w:szCs w:val="22"/>
        </w:rPr>
        <w:t>4.12 Impuesto sobre beneficios</w:t>
      </w:r>
    </w:p>
    <w:p w14:paraId="4FE7B435" w14:textId="77777777" w:rsidR="00621775" w:rsidRDefault="00621775" w:rsidP="00621775">
      <w:pPr>
        <w:jc w:val="both"/>
        <w:rPr>
          <w:rFonts w:ascii="Arial Narrow" w:hAnsi="Arial Narrow" w:cs="Courier New"/>
          <w:sz w:val="22"/>
          <w:szCs w:val="22"/>
        </w:rPr>
      </w:pPr>
    </w:p>
    <w:p w14:paraId="06F94187"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El gasto por impuesto sobre beneficios del ejercicio se calcula mediante la suma del impuesto corriente, que resulta de aplicar el correspondiente tipo de gravamen a la base imponible del ejercicio menos las bonificaciones y deducciones existentes, y de las variaciones producidas durante dicho ejercicio en los activos y pasivos por impuestos diferidos registrados. Se reconoce en la cuenta de pérdidas y ganancias, excepto cuando corresponde a transacciones que se registran directamente en el patrimonio neto, en cuyo caso el impuesto correspondiente también se registra en el patrimonio neto.</w:t>
      </w:r>
    </w:p>
    <w:p w14:paraId="23539D94" w14:textId="77777777" w:rsidR="00621775" w:rsidRPr="00406ACF" w:rsidRDefault="00621775" w:rsidP="00621775">
      <w:pPr>
        <w:jc w:val="both"/>
        <w:rPr>
          <w:rFonts w:ascii="Arial Narrow" w:hAnsi="Arial Narrow" w:cs="Courier New"/>
          <w:sz w:val="22"/>
          <w:szCs w:val="22"/>
        </w:rPr>
      </w:pPr>
    </w:p>
    <w:p w14:paraId="59D0FFD2"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 xml:space="preserve">Tal y como se indica en el Artículo 58 de la Ley Foral 24/1996 de 30.12.96 del Impuesto de Sociedades, la Sociedad cuenta con una bonificación en el Impuesto sobre Sociedades consistente en un 99 por 100 de la cuota íntegra. </w:t>
      </w:r>
    </w:p>
    <w:p w14:paraId="41F2F8F3" w14:textId="77777777" w:rsidR="00621775" w:rsidRPr="00406ACF" w:rsidRDefault="00621775" w:rsidP="00621775">
      <w:pPr>
        <w:jc w:val="both"/>
        <w:rPr>
          <w:rFonts w:ascii="Arial Narrow" w:hAnsi="Arial Narrow" w:cs="Courier New"/>
          <w:sz w:val="22"/>
          <w:szCs w:val="22"/>
        </w:rPr>
      </w:pPr>
    </w:p>
    <w:p w14:paraId="21455E11" w14:textId="77777777" w:rsidR="00C84E06" w:rsidRDefault="00C84E06" w:rsidP="00621775">
      <w:pPr>
        <w:jc w:val="both"/>
        <w:rPr>
          <w:rFonts w:ascii="Arial Narrow" w:hAnsi="Arial Narrow" w:cs="Courier New"/>
          <w:color w:val="000000"/>
          <w:sz w:val="22"/>
          <w:szCs w:val="22"/>
        </w:rPr>
      </w:pPr>
      <w:r w:rsidRPr="00406ACF">
        <w:rPr>
          <w:rFonts w:ascii="Arial Narrow" w:hAnsi="Arial Narrow" w:cs="Courier New"/>
          <w:sz w:val="22"/>
          <w:szCs w:val="22"/>
        </w:rPr>
        <w:t xml:space="preserve">Los impuestos diferidos se registran para las diferencias temporarias existentes en la fecha del balance entre la base fiscal de los activos y pasivos y sus valores contables. </w:t>
      </w:r>
      <w:r w:rsidRPr="00406ACF">
        <w:rPr>
          <w:rFonts w:ascii="Arial Narrow" w:hAnsi="Arial Narrow" w:cs="Courier New"/>
          <w:color w:val="000000"/>
          <w:sz w:val="22"/>
          <w:szCs w:val="22"/>
        </w:rPr>
        <w:t xml:space="preserve">Se considera como base fiscal de un elemento patrimonial el importe atribuido al mismo a efectos fiscales. </w:t>
      </w:r>
    </w:p>
    <w:p w14:paraId="7D367934" w14:textId="77777777" w:rsidR="00621775" w:rsidRPr="00406ACF" w:rsidRDefault="00621775" w:rsidP="00621775">
      <w:pPr>
        <w:jc w:val="both"/>
        <w:rPr>
          <w:rFonts w:ascii="Arial Narrow" w:hAnsi="Arial Narrow" w:cs="Courier New"/>
          <w:color w:val="000000"/>
          <w:sz w:val="22"/>
          <w:szCs w:val="22"/>
        </w:rPr>
      </w:pPr>
    </w:p>
    <w:p w14:paraId="2DD4C796"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El efecto impositivo de las diferencias temporarias se incluye en los correspondientes epígrafes de “Activos por impuesto diferido” y “Pasivos por impuesto diferido” del balance.</w:t>
      </w:r>
    </w:p>
    <w:p w14:paraId="56F99D88" w14:textId="77777777" w:rsidR="00621775" w:rsidRPr="00406ACF" w:rsidRDefault="00621775" w:rsidP="00621775">
      <w:pPr>
        <w:jc w:val="both"/>
        <w:rPr>
          <w:rFonts w:ascii="Arial Narrow" w:hAnsi="Arial Narrow" w:cs="Courier New"/>
          <w:sz w:val="22"/>
          <w:szCs w:val="22"/>
        </w:rPr>
      </w:pPr>
    </w:p>
    <w:p w14:paraId="411D54A8"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La Sociedad reconoce un pasivo por impuesto diferido para todas las diferencias temporarias imponibles, salvo, en su caso, para las excepciones previstas en la normativa vigente.</w:t>
      </w:r>
    </w:p>
    <w:p w14:paraId="1D457A3D" w14:textId="77777777" w:rsidR="00621775" w:rsidRPr="00406ACF" w:rsidRDefault="00621775" w:rsidP="00621775">
      <w:pPr>
        <w:jc w:val="both"/>
        <w:rPr>
          <w:rFonts w:ascii="Arial Narrow" w:hAnsi="Arial Narrow" w:cs="Courier New"/>
          <w:sz w:val="22"/>
          <w:szCs w:val="22"/>
        </w:rPr>
      </w:pPr>
    </w:p>
    <w:p w14:paraId="0D6F3B66"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La Sociedad reconoce los activos por impuesto diferido para todas las diferencias temporarias deducibles, créditos fiscales no utilizados y bases imponibles negativas pendientes de compensar, en la medida en que resulte probable que la Sociedad disponga de ganancias fiscales futuras que permitan la aplicación de estos activos, salvo, en su caso, para las excepciones previstas en la normativa vigente.</w:t>
      </w:r>
    </w:p>
    <w:p w14:paraId="7F46653C" w14:textId="77777777" w:rsidR="00621775" w:rsidRPr="00406ACF" w:rsidRDefault="00621775" w:rsidP="00621775">
      <w:pPr>
        <w:jc w:val="both"/>
        <w:rPr>
          <w:rFonts w:ascii="Arial Narrow" w:hAnsi="Arial Narrow" w:cs="Courier New"/>
          <w:sz w:val="22"/>
          <w:szCs w:val="22"/>
        </w:rPr>
      </w:pPr>
    </w:p>
    <w:p w14:paraId="4AA69CF1"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En la fecha de cierre de cada ejercicio la Sociedad evalúa los activos por impuesto diferido</w:t>
      </w:r>
      <w:r w:rsidR="00621775">
        <w:rPr>
          <w:rFonts w:ascii="Arial Narrow" w:hAnsi="Arial Narrow" w:cs="Courier New"/>
          <w:sz w:val="22"/>
          <w:szCs w:val="22"/>
        </w:rPr>
        <w:t>,</w:t>
      </w:r>
      <w:r w:rsidRPr="00406ACF">
        <w:rPr>
          <w:rFonts w:ascii="Arial Narrow" w:hAnsi="Arial Narrow" w:cs="Courier New"/>
          <w:sz w:val="22"/>
          <w:szCs w:val="22"/>
        </w:rPr>
        <w:t xml:space="preserve"> reconocidos y aquellos que no se han reconocido anteriormente. En base a tal evaluación, la Sociedad procede a dar de baja un activo reconocido anteriormente si ya no resulta probable su recuperación, o procede a registrar cualquier activo por impuesto diferido no reconocido anteriormente siempre que resulte probable que la Sociedad disponga de ganancias fiscales futuras que permitan su aplicación. </w:t>
      </w:r>
    </w:p>
    <w:p w14:paraId="74DFA3FD" w14:textId="77777777" w:rsidR="00621775" w:rsidRPr="00406ACF" w:rsidRDefault="00621775" w:rsidP="00621775">
      <w:pPr>
        <w:jc w:val="both"/>
        <w:rPr>
          <w:rFonts w:ascii="Arial Narrow" w:hAnsi="Arial Narrow" w:cs="Courier New"/>
          <w:sz w:val="22"/>
          <w:szCs w:val="22"/>
        </w:rPr>
      </w:pPr>
    </w:p>
    <w:p w14:paraId="42A303F7"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Los activos y pasivos por impuesto diferido se valoran a los tipos de gravamen esperados en el momento de su reversión, según la normativa vigente aprobada, y de acuerdo con la forma en que racionalmente se espera recuperar o pagar el activo o pasivo por impuesto diferido.</w:t>
      </w:r>
    </w:p>
    <w:p w14:paraId="02DBF9AB" w14:textId="77777777" w:rsidR="00621775" w:rsidRPr="00406ACF" w:rsidRDefault="00621775" w:rsidP="00621775">
      <w:pPr>
        <w:jc w:val="both"/>
        <w:rPr>
          <w:rFonts w:ascii="Arial Narrow" w:hAnsi="Arial Narrow" w:cs="Courier New"/>
          <w:sz w:val="22"/>
          <w:szCs w:val="22"/>
        </w:rPr>
      </w:pPr>
    </w:p>
    <w:p w14:paraId="4C05CDEB" w14:textId="77777777" w:rsidR="00C84E06" w:rsidRPr="00406ACF" w:rsidRDefault="00C84E06" w:rsidP="00621775">
      <w:pPr>
        <w:jc w:val="both"/>
        <w:rPr>
          <w:rFonts w:ascii="Arial Narrow" w:hAnsi="Arial Narrow" w:cs="Courier New"/>
          <w:sz w:val="22"/>
          <w:szCs w:val="22"/>
        </w:rPr>
      </w:pPr>
      <w:r w:rsidRPr="00406ACF">
        <w:rPr>
          <w:rFonts w:ascii="Arial Narrow" w:hAnsi="Arial Narrow" w:cs="Courier New"/>
          <w:color w:val="000000"/>
          <w:sz w:val="22"/>
          <w:szCs w:val="22"/>
        </w:rPr>
        <w:t>Los activos y pasivos por impuesto diferido no se descuentan y se clasifican como activos y pasivos no corrientes.</w:t>
      </w:r>
    </w:p>
    <w:p w14:paraId="15B97E14" w14:textId="133FF333"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761AC31" w14:textId="77777777" w:rsidR="009A6645" w:rsidRDefault="009A664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6B96548"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4.13 Ingresos anticipados</w:t>
      </w:r>
    </w:p>
    <w:p w14:paraId="516F5A3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7E5C342"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Se habilitan partidas de ingresos anticipados, de acuerdo a la estimación plurianual de proyectos y en virtud de la correlación gasto-ingreso de cada uno de ellos.</w:t>
      </w:r>
    </w:p>
    <w:p w14:paraId="0480807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0CC0AC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El beneficio de cada uno de ellos se reconoce a la finalización del mismo; en caso de proyectos cuya finalización se prevé con un carácter inmediato se habilita en tal partida la estimación del gasto pendiente. </w:t>
      </w:r>
    </w:p>
    <w:p w14:paraId="3EC62FB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8E90FF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4.14 Clasificación de los activos y pasivos entre corrientes y no corrientes</w:t>
      </w:r>
    </w:p>
    <w:p w14:paraId="40161FF1"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2BD436A5"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sz w:val="22"/>
          <w:szCs w:val="22"/>
        </w:rPr>
        <w:t xml:space="preserve">Los activos y pasivos se presentan en el balance clasificados entre corrientes y no corrientes. A estos efectos, los activos y pasivos se clasifican como corrientes cuando están vinculados al ciclo normal de explotación de la Sociedad y se esperan vender, consumir, realizar o liquidar en el transcurso del mismo, son diferentes a los anteriores y su vencimiento, enajenación o realización se espera que se produzca en el plazo máximo de un </w:t>
      </w:r>
      <w:r w:rsidR="008B27B1">
        <w:rPr>
          <w:rFonts w:ascii="Arial Narrow" w:hAnsi="Arial Narrow" w:cs="Courier New"/>
          <w:sz w:val="22"/>
          <w:szCs w:val="22"/>
        </w:rPr>
        <w:t>ejercicio</w:t>
      </w:r>
      <w:r w:rsidRPr="00406ACF">
        <w:rPr>
          <w:rFonts w:ascii="Arial Narrow" w:hAnsi="Arial Narrow" w:cs="Courier New"/>
          <w:sz w:val="22"/>
          <w:szCs w:val="22"/>
        </w:rPr>
        <w:t xml:space="preserve">; se mantienen con fines de negociación o se trata de efectivo y otros activos líquidos equivalentes cuya utilización no está restringida por un periodo superior a un </w:t>
      </w:r>
      <w:r w:rsidR="008B27B1">
        <w:rPr>
          <w:rFonts w:ascii="Arial Narrow" w:hAnsi="Arial Narrow" w:cs="Courier New"/>
          <w:sz w:val="22"/>
          <w:szCs w:val="22"/>
        </w:rPr>
        <w:t>ejercicio</w:t>
      </w:r>
      <w:r w:rsidRPr="00406ACF">
        <w:rPr>
          <w:rFonts w:ascii="Arial Narrow" w:hAnsi="Arial Narrow" w:cs="Courier New"/>
          <w:sz w:val="22"/>
          <w:szCs w:val="22"/>
        </w:rPr>
        <w:t>. En caso contrario se clasifican como activos y pasivos no corrientes.</w:t>
      </w:r>
    </w:p>
    <w:p w14:paraId="07412678" w14:textId="77777777" w:rsidR="00C84E06" w:rsidRPr="00C2756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96D8ADB" w14:textId="77777777" w:rsidR="00C84E06" w:rsidRPr="00C2756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A74D56B"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b/>
          <w:bCs/>
          <w:sz w:val="22"/>
          <w:szCs w:val="22"/>
        </w:rPr>
        <w:t>4.15</w:t>
      </w:r>
      <w:r w:rsidRPr="00406ACF">
        <w:rPr>
          <w:rFonts w:ascii="Arial Narrow" w:hAnsi="Arial Narrow" w:cs="Courier New"/>
          <w:sz w:val="22"/>
          <w:szCs w:val="22"/>
        </w:rPr>
        <w:t xml:space="preserve"> </w:t>
      </w:r>
      <w:r w:rsidRPr="00406ACF">
        <w:rPr>
          <w:rFonts w:ascii="Arial Narrow" w:hAnsi="Arial Narrow" w:cs="Courier New"/>
          <w:b/>
          <w:bCs/>
          <w:sz w:val="22"/>
          <w:szCs w:val="22"/>
        </w:rPr>
        <w:t>Ingresos y gastos</w:t>
      </w:r>
    </w:p>
    <w:p w14:paraId="5F2C25E3"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BB66243"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Los ingresos y gastos se imputan en función de la corriente real de bienes y servicios que representan con independencia del momento en que se produce la corriente monetaria o financiera derivada de ellos.</w:t>
      </w:r>
    </w:p>
    <w:p w14:paraId="5EE47449"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D4E0D73"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666FB6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4.16 Actuaciones empresariales con incidencia en el Medio Ambiente</w:t>
      </w:r>
    </w:p>
    <w:p w14:paraId="27C847CF"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u w:val="single"/>
        </w:rPr>
      </w:pPr>
    </w:p>
    <w:p w14:paraId="4977A76A"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La Sociedad, tal y como se desprende de la Nota 1, desarrolla todas sus actividades empresariales con el objetivo de proteger, mantener, preservar y mejorar la naturaleza. Por tanto, todos los gastos e inversiones realizados durante el ejercicio se corresponden con dicha finalidad.</w:t>
      </w:r>
    </w:p>
    <w:p w14:paraId="0E5E77D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927F68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EB2B4F3"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4.17 Transacciones con partes vinculadas</w:t>
      </w:r>
    </w:p>
    <w:p w14:paraId="78D49289"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E067DD2"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Las transacciones con partes vinculadas se contabilizan de acuerdo con las normas de valoración detalladas anteriormente.</w:t>
      </w:r>
    </w:p>
    <w:p w14:paraId="2A159212"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8917989"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FF02AB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4.18</w:t>
      </w:r>
      <w:r w:rsidRPr="00406ACF">
        <w:rPr>
          <w:rFonts w:ascii="Arial Narrow" w:hAnsi="Arial Narrow" w:cs="Courier New"/>
          <w:b/>
          <w:bCs/>
          <w:sz w:val="22"/>
          <w:szCs w:val="22"/>
        </w:rPr>
        <w:tab/>
        <w:t>Indemnizaciones por despido</w:t>
      </w:r>
    </w:p>
    <w:p w14:paraId="5BA2FC21"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6AF556F"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De acuerdo con la legislación laboral vigente, la Sociedad está obligada al pago de indemnizaciones a aquellos empleados con los que, en determinadas condiciones, rescinda sus relaciones laborales. Las indemnizaciones por despido susceptibles de cuantificación razonable se registran como gasto del ejercicio en el que existe una expectativa válida, creada por la Sociedad frente a los terceros afectados. </w:t>
      </w:r>
    </w:p>
    <w:p w14:paraId="5F6D35D3" w14:textId="77777777" w:rsidR="00537356" w:rsidRDefault="0053735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BB6C9D3" w14:textId="77777777" w:rsidR="009E2918" w:rsidRDefault="009E291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9529B99" w14:textId="77777777" w:rsidR="0067587B" w:rsidRDefault="0067587B">
      <w:pPr>
        <w:rPr>
          <w:rFonts w:ascii="Arial Narrow" w:hAnsi="Arial Narrow" w:cs="Courier New"/>
          <w:b/>
          <w:bCs/>
          <w:sz w:val="22"/>
          <w:szCs w:val="22"/>
        </w:rPr>
      </w:pPr>
      <w:r>
        <w:rPr>
          <w:rFonts w:ascii="Arial Narrow" w:hAnsi="Arial Narrow" w:cs="Courier New"/>
          <w:b/>
          <w:bCs/>
          <w:sz w:val="22"/>
          <w:szCs w:val="22"/>
        </w:rPr>
        <w:br w:type="page"/>
      </w:r>
    </w:p>
    <w:p w14:paraId="2E698C41" w14:textId="6B34F2C7" w:rsidR="00501C7E" w:rsidRPr="00406ACF"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lastRenderedPageBreak/>
        <w:t xml:space="preserve">NOTA 5.- </w:t>
      </w:r>
      <w:r w:rsidRPr="00406ACF">
        <w:rPr>
          <w:rFonts w:ascii="Arial Narrow" w:hAnsi="Arial Narrow" w:cs="Courier New"/>
          <w:b/>
          <w:bCs/>
          <w:sz w:val="22"/>
          <w:szCs w:val="22"/>
          <w:u w:val="single"/>
        </w:rPr>
        <w:t>INMOVILIZADO INTANGIBLE</w:t>
      </w:r>
      <w:r>
        <w:rPr>
          <w:rFonts w:ascii="Arial Narrow" w:hAnsi="Arial Narrow" w:cs="Courier New"/>
          <w:b/>
          <w:bCs/>
          <w:sz w:val="22"/>
          <w:szCs w:val="22"/>
          <w:u w:val="single"/>
        </w:rPr>
        <w:t xml:space="preserve"> </w:t>
      </w:r>
    </w:p>
    <w:p w14:paraId="223662F8" w14:textId="77777777" w:rsidR="00501C7E" w:rsidRPr="00406ACF"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B7F9744" w14:textId="77777777" w:rsidR="00501C7E"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La composición de este epígrafe y el movimiento durante </w:t>
      </w:r>
      <w:r>
        <w:rPr>
          <w:rFonts w:ascii="Arial Narrow" w:hAnsi="Arial Narrow" w:cs="Courier New"/>
          <w:sz w:val="22"/>
          <w:szCs w:val="22"/>
        </w:rPr>
        <w:t>los</w:t>
      </w:r>
      <w:r w:rsidRPr="00406ACF">
        <w:rPr>
          <w:rFonts w:ascii="Arial Narrow" w:hAnsi="Arial Narrow" w:cs="Courier New"/>
          <w:sz w:val="22"/>
          <w:szCs w:val="22"/>
        </w:rPr>
        <w:t xml:space="preserve"> eje</w:t>
      </w:r>
      <w:r>
        <w:rPr>
          <w:rFonts w:ascii="Arial Narrow" w:hAnsi="Arial Narrow" w:cs="Courier New"/>
          <w:sz w:val="22"/>
          <w:szCs w:val="22"/>
        </w:rPr>
        <w:t>r</w:t>
      </w:r>
      <w:r w:rsidRPr="00406ACF">
        <w:rPr>
          <w:rFonts w:ascii="Arial Narrow" w:hAnsi="Arial Narrow" w:cs="Courier New"/>
          <w:sz w:val="22"/>
          <w:szCs w:val="22"/>
        </w:rPr>
        <w:t>cicio</w:t>
      </w:r>
      <w:r>
        <w:rPr>
          <w:rFonts w:ascii="Arial Narrow" w:hAnsi="Arial Narrow" w:cs="Courier New"/>
          <w:sz w:val="22"/>
          <w:szCs w:val="22"/>
        </w:rPr>
        <w:t>s 2021 y 2020</w:t>
      </w:r>
      <w:r w:rsidRPr="00406ACF">
        <w:rPr>
          <w:rFonts w:ascii="Arial Narrow" w:hAnsi="Arial Narrow" w:cs="Courier New"/>
          <w:sz w:val="22"/>
          <w:szCs w:val="22"/>
        </w:rPr>
        <w:t xml:space="preserve"> de las cuentas que lo componen </w:t>
      </w:r>
      <w:r>
        <w:rPr>
          <w:rFonts w:ascii="Arial Narrow" w:hAnsi="Arial Narrow" w:cs="Courier New"/>
          <w:sz w:val="22"/>
          <w:szCs w:val="22"/>
        </w:rPr>
        <w:t xml:space="preserve">son los </w:t>
      </w:r>
      <w:r w:rsidRPr="00406ACF">
        <w:rPr>
          <w:rFonts w:ascii="Arial Narrow" w:hAnsi="Arial Narrow" w:cs="Courier New"/>
          <w:sz w:val="22"/>
          <w:szCs w:val="22"/>
        </w:rPr>
        <w:t>siguiente</w:t>
      </w:r>
      <w:r>
        <w:rPr>
          <w:rFonts w:ascii="Arial Narrow" w:hAnsi="Arial Narrow" w:cs="Courier New"/>
          <w:sz w:val="22"/>
          <w:szCs w:val="22"/>
        </w:rPr>
        <w:t>s</w:t>
      </w:r>
      <w:r w:rsidRPr="00406ACF">
        <w:rPr>
          <w:rFonts w:ascii="Arial Narrow" w:hAnsi="Arial Narrow" w:cs="Courier New"/>
          <w:sz w:val="22"/>
          <w:szCs w:val="22"/>
        </w:rPr>
        <w:t>:</w:t>
      </w:r>
    </w:p>
    <w:p w14:paraId="08DAD702" w14:textId="77777777" w:rsidR="00501C7E"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E773042" w14:textId="77777777" w:rsidR="00501C7E"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D832739" w14:textId="77777777" w:rsidR="00501C7E" w:rsidRPr="00406ACF"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Pr>
          <w:rFonts w:ascii="Arial Narrow" w:hAnsi="Arial Narrow" w:cs="Courier New"/>
          <w:b/>
          <w:bCs/>
          <w:sz w:val="22"/>
          <w:szCs w:val="22"/>
        </w:rPr>
        <w:tab/>
        <w:t>Ejercicio 2021</w:t>
      </w:r>
    </w:p>
    <w:p w14:paraId="3B8487FB" w14:textId="77777777" w:rsidR="00501C7E" w:rsidRPr="00406ACF"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9063" w:type="dxa"/>
        <w:tblLayout w:type="fixed"/>
        <w:tblCellMar>
          <w:left w:w="70" w:type="dxa"/>
          <w:right w:w="70" w:type="dxa"/>
        </w:tblCellMar>
        <w:tblLook w:val="0000" w:firstRow="0" w:lastRow="0" w:firstColumn="0" w:lastColumn="0" w:noHBand="0" w:noVBand="0"/>
      </w:tblPr>
      <w:tblGrid>
        <w:gridCol w:w="3923"/>
        <w:gridCol w:w="1623"/>
        <w:gridCol w:w="1894"/>
        <w:gridCol w:w="1623"/>
      </w:tblGrid>
      <w:tr w:rsidR="00501C7E" w:rsidRPr="00637D9E" w14:paraId="5D4F4410" w14:textId="77777777" w:rsidTr="00DD1EF7">
        <w:trPr>
          <w:trHeight w:val="751"/>
        </w:trPr>
        <w:tc>
          <w:tcPr>
            <w:tcW w:w="3923" w:type="dxa"/>
            <w:tcBorders>
              <w:top w:val="single" w:sz="4" w:space="0" w:color="auto"/>
              <w:left w:val="single" w:sz="4" w:space="0" w:color="auto"/>
              <w:bottom w:val="single" w:sz="4" w:space="0" w:color="auto"/>
              <w:right w:val="single" w:sz="4" w:space="0" w:color="auto"/>
            </w:tcBorders>
            <w:shd w:val="clear" w:color="auto" w:fill="D9D9D9"/>
          </w:tcPr>
          <w:p w14:paraId="66616C97" w14:textId="77777777" w:rsidR="00501C7E" w:rsidRPr="00637D9E"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bCs/>
                <w:sz w:val="22"/>
                <w:szCs w:val="22"/>
              </w:rPr>
            </w:pPr>
            <w:r w:rsidRPr="00637D9E">
              <w:rPr>
                <w:rFonts w:ascii="Arial Narrow" w:hAnsi="Arial Narrow" w:cs="Courier New"/>
                <w:bCs/>
                <w:sz w:val="22"/>
                <w:szCs w:val="22"/>
              </w:rPr>
              <w:t>Coste</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428FD6D7" w14:textId="77777777" w:rsidR="00501C7E" w:rsidRPr="00637D9E"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center"/>
              <w:rPr>
                <w:rFonts w:ascii="Arial Narrow" w:hAnsi="Arial Narrow" w:cs="Courier New"/>
                <w:bCs/>
                <w:sz w:val="22"/>
                <w:szCs w:val="22"/>
              </w:rPr>
            </w:pPr>
            <w:r w:rsidRPr="00637D9E">
              <w:rPr>
                <w:rFonts w:ascii="Arial Narrow" w:hAnsi="Arial Narrow" w:cs="Courier New"/>
                <w:bCs/>
                <w:sz w:val="22"/>
                <w:szCs w:val="22"/>
              </w:rPr>
              <w:t>Propiedad Industrial</w:t>
            </w: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2331C4DB" w14:textId="77777777" w:rsidR="00501C7E" w:rsidRPr="00637D9E"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center"/>
              <w:rPr>
                <w:rFonts w:ascii="Arial Narrow" w:hAnsi="Arial Narrow" w:cs="Courier New"/>
                <w:bCs/>
                <w:sz w:val="22"/>
                <w:szCs w:val="22"/>
              </w:rPr>
            </w:pPr>
            <w:r w:rsidRPr="00637D9E">
              <w:rPr>
                <w:rFonts w:ascii="Arial Narrow" w:hAnsi="Arial Narrow" w:cs="Courier New"/>
                <w:bCs/>
                <w:sz w:val="22"/>
                <w:szCs w:val="22"/>
              </w:rPr>
              <w:t>Aplicaciones Informáticas</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4759DBBA" w14:textId="77777777" w:rsidR="00501C7E" w:rsidRPr="00637D9E"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center"/>
              <w:rPr>
                <w:rFonts w:ascii="Arial Narrow" w:hAnsi="Arial Narrow" w:cs="Courier New"/>
                <w:bCs/>
                <w:sz w:val="22"/>
                <w:szCs w:val="22"/>
              </w:rPr>
            </w:pPr>
            <w:r w:rsidRPr="00637D9E">
              <w:rPr>
                <w:rFonts w:ascii="Arial Narrow" w:hAnsi="Arial Narrow" w:cs="Courier New"/>
                <w:bCs/>
                <w:sz w:val="22"/>
                <w:szCs w:val="22"/>
              </w:rPr>
              <w:t>Total</w:t>
            </w:r>
          </w:p>
        </w:tc>
      </w:tr>
      <w:tr w:rsidR="00501C7E" w:rsidRPr="00406ACF" w14:paraId="7221F1B6" w14:textId="77777777" w:rsidTr="00DD1EF7">
        <w:trPr>
          <w:trHeight w:val="363"/>
        </w:trPr>
        <w:tc>
          <w:tcPr>
            <w:tcW w:w="3923" w:type="dxa"/>
            <w:tcBorders>
              <w:top w:val="single" w:sz="4" w:space="0" w:color="auto"/>
              <w:left w:val="single" w:sz="4" w:space="0" w:color="auto"/>
              <w:bottom w:val="single" w:sz="4" w:space="0" w:color="auto"/>
              <w:right w:val="single" w:sz="4" w:space="0" w:color="auto"/>
            </w:tcBorders>
          </w:tcPr>
          <w:p w14:paraId="44F2FD51"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Saldo inicial</w:t>
            </w:r>
          </w:p>
        </w:tc>
        <w:tc>
          <w:tcPr>
            <w:tcW w:w="1623" w:type="dxa"/>
            <w:tcBorders>
              <w:top w:val="single" w:sz="4" w:space="0" w:color="auto"/>
              <w:left w:val="single" w:sz="4" w:space="0" w:color="auto"/>
              <w:bottom w:val="single" w:sz="4" w:space="0" w:color="auto"/>
              <w:right w:val="single" w:sz="4" w:space="0" w:color="auto"/>
            </w:tcBorders>
          </w:tcPr>
          <w:p w14:paraId="38ECEEA8"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334</w:t>
            </w:r>
          </w:p>
        </w:tc>
        <w:tc>
          <w:tcPr>
            <w:tcW w:w="1894" w:type="dxa"/>
            <w:tcBorders>
              <w:top w:val="single" w:sz="4" w:space="0" w:color="auto"/>
              <w:left w:val="single" w:sz="4" w:space="0" w:color="auto"/>
              <w:bottom w:val="single" w:sz="4" w:space="0" w:color="auto"/>
              <w:right w:val="single" w:sz="4" w:space="0" w:color="auto"/>
            </w:tcBorders>
          </w:tcPr>
          <w:p w14:paraId="748C81E3"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186.578</w:t>
            </w:r>
          </w:p>
        </w:tc>
        <w:tc>
          <w:tcPr>
            <w:tcW w:w="1623" w:type="dxa"/>
            <w:tcBorders>
              <w:top w:val="single" w:sz="4" w:space="0" w:color="auto"/>
              <w:left w:val="single" w:sz="4" w:space="0" w:color="auto"/>
              <w:bottom w:val="single" w:sz="4" w:space="0" w:color="auto"/>
              <w:right w:val="single" w:sz="4" w:space="0" w:color="auto"/>
            </w:tcBorders>
          </w:tcPr>
          <w:p w14:paraId="4D5FE005"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186.912</w:t>
            </w:r>
          </w:p>
        </w:tc>
      </w:tr>
      <w:tr w:rsidR="00501C7E" w:rsidRPr="00406ACF" w14:paraId="58058132" w14:textId="77777777" w:rsidTr="00DD1EF7">
        <w:trPr>
          <w:trHeight w:val="376"/>
        </w:trPr>
        <w:tc>
          <w:tcPr>
            <w:tcW w:w="3923" w:type="dxa"/>
            <w:tcBorders>
              <w:top w:val="single" w:sz="4" w:space="0" w:color="auto"/>
              <w:left w:val="single" w:sz="4" w:space="0" w:color="auto"/>
              <w:bottom w:val="single" w:sz="4" w:space="0" w:color="auto"/>
              <w:right w:val="single" w:sz="4" w:space="0" w:color="auto"/>
            </w:tcBorders>
          </w:tcPr>
          <w:p w14:paraId="1B42C16A"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Entradas</w:t>
            </w:r>
          </w:p>
        </w:tc>
        <w:tc>
          <w:tcPr>
            <w:tcW w:w="1623" w:type="dxa"/>
            <w:tcBorders>
              <w:top w:val="single" w:sz="4" w:space="0" w:color="auto"/>
              <w:left w:val="single" w:sz="4" w:space="0" w:color="auto"/>
              <w:bottom w:val="single" w:sz="4" w:space="0" w:color="auto"/>
              <w:right w:val="single" w:sz="4" w:space="0" w:color="auto"/>
            </w:tcBorders>
          </w:tcPr>
          <w:p w14:paraId="6B02C15E"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c>
          <w:tcPr>
            <w:tcW w:w="1894" w:type="dxa"/>
            <w:tcBorders>
              <w:top w:val="single" w:sz="4" w:space="0" w:color="auto"/>
              <w:left w:val="single" w:sz="4" w:space="0" w:color="auto"/>
              <w:bottom w:val="single" w:sz="4" w:space="0" w:color="auto"/>
              <w:right w:val="single" w:sz="4" w:space="0" w:color="auto"/>
            </w:tcBorders>
          </w:tcPr>
          <w:p w14:paraId="63C12663"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4.680</w:t>
            </w:r>
          </w:p>
        </w:tc>
        <w:tc>
          <w:tcPr>
            <w:tcW w:w="1623" w:type="dxa"/>
            <w:tcBorders>
              <w:top w:val="single" w:sz="4" w:space="0" w:color="auto"/>
              <w:left w:val="single" w:sz="4" w:space="0" w:color="auto"/>
              <w:bottom w:val="single" w:sz="4" w:space="0" w:color="auto"/>
              <w:right w:val="single" w:sz="4" w:space="0" w:color="auto"/>
            </w:tcBorders>
          </w:tcPr>
          <w:p w14:paraId="03EA8BE5"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4.680</w:t>
            </w:r>
          </w:p>
        </w:tc>
      </w:tr>
      <w:tr w:rsidR="00501C7E" w:rsidRPr="00406ACF" w14:paraId="7B33CE8C" w14:textId="77777777" w:rsidTr="00DD1EF7">
        <w:trPr>
          <w:trHeight w:val="363"/>
        </w:trPr>
        <w:tc>
          <w:tcPr>
            <w:tcW w:w="3923" w:type="dxa"/>
            <w:tcBorders>
              <w:top w:val="single" w:sz="4" w:space="0" w:color="auto"/>
              <w:left w:val="single" w:sz="4" w:space="0" w:color="auto"/>
              <w:bottom w:val="single" w:sz="4" w:space="0" w:color="auto"/>
              <w:right w:val="single" w:sz="4" w:space="0" w:color="auto"/>
            </w:tcBorders>
          </w:tcPr>
          <w:p w14:paraId="663A2D0F"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Salidas</w:t>
            </w:r>
          </w:p>
        </w:tc>
        <w:tc>
          <w:tcPr>
            <w:tcW w:w="1623" w:type="dxa"/>
            <w:tcBorders>
              <w:top w:val="single" w:sz="4" w:space="0" w:color="auto"/>
              <w:left w:val="single" w:sz="4" w:space="0" w:color="auto"/>
              <w:bottom w:val="single" w:sz="4" w:space="0" w:color="auto"/>
              <w:right w:val="single" w:sz="4" w:space="0" w:color="auto"/>
            </w:tcBorders>
          </w:tcPr>
          <w:p w14:paraId="60DF86BE"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c>
          <w:tcPr>
            <w:tcW w:w="1894" w:type="dxa"/>
            <w:tcBorders>
              <w:top w:val="single" w:sz="4" w:space="0" w:color="auto"/>
              <w:left w:val="single" w:sz="4" w:space="0" w:color="auto"/>
              <w:bottom w:val="single" w:sz="4" w:space="0" w:color="auto"/>
              <w:right w:val="single" w:sz="4" w:space="0" w:color="auto"/>
            </w:tcBorders>
          </w:tcPr>
          <w:p w14:paraId="7A410F3F"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-74.251</w:t>
            </w:r>
          </w:p>
        </w:tc>
        <w:tc>
          <w:tcPr>
            <w:tcW w:w="1623" w:type="dxa"/>
            <w:tcBorders>
              <w:top w:val="single" w:sz="4" w:space="0" w:color="auto"/>
              <w:left w:val="single" w:sz="4" w:space="0" w:color="auto"/>
              <w:bottom w:val="single" w:sz="4" w:space="0" w:color="auto"/>
              <w:right w:val="single" w:sz="4" w:space="0" w:color="auto"/>
            </w:tcBorders>
          </w:tcPr>
          <w:p w14:paraId="2CF2D721"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-74.251</w:t>
            </w:r>
          </w:p>
        </w:tc>
      </w:tr>
      <w:tr w:rsidR="00501C7E" w:rsidRPr="00406ACF" w14:paraId="273049FE" w14:textId="77777777" w:rsidTr="00DD1EF7">
        <w:trPr>
          <w:trHeight w:val="376"/>
        </w:trPr>
        <w:tc>
          <w:tcPr>
            <w:tcW w:w="3923" w:type="dxa"/>
            <w:tcBorders>
              <w:top w:val="single" w:sz="4" w:space="0" w:color="auto"/>
              <w:left w:val="single" w:sz="4" w:space="0" w:color="auto"/>
              <w:bottom w:val="single" w:sz="4" w:space="0" w:color="auto"/>
              <w:right w:val="single" w:sz="4" w:space="0" w:color="auto"/>
            </w:tcBorders>
            <w:shd w:val="clear" w:color="auto" w:fill="D9D9D9"/>
          </w:tcPr>
          <w:p w14:paraId="0D87CE98"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Saldo final</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2E0D48E7"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334</w:t>
            </w: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4EB29BC9"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117.007</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350F4E01"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117.341</w:t>
            </w:r>
          </w:p>
        </w:tc>
      </w:tr>
      <w:tr w:rsidR="00501C7E" w:rsidRPr="00406ACF" w14:paraId="5A17D1B1" w14:textId="77777777" w:rsidTr="00DD1EF7">
        <w:trPr>
          <w:trHeight w:val="250"/>
        </w:trPr>
        <w:tc>
          <w:tcPr>
            <w:tcW w:w="3923" w:type="dxa"/>
            <w:tcBorders>
              <w:top w:val="single" w:sz="4" w:space="0" w:color="auto"/>
              <w:left w:val="single" w:sz="4" w:space="0" w:color="auto"/>
              <w:bottom w:val="single" w:sz="4" w:space="0" w:color="auto"/>
              <w:right w:val="single" w:sz="4" w:space="0" w:color="auto"/>
            </w:tcBorders>
          </w:tcPr>
          <w:p w14:paraId="02934FA6"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p>
        </w:tc>
        <w:tc>
          <w:tcPr>
            <w:tcW w:w="1623" w:type="dxa"/>
            <w:tcBorders>
              <w:top w:val="single" w:sz="4" w:space="0" w:color="auto"/>
              <w:left w:val="single" w:sz="4" w:space="0" w:color="auto"/>
              <w:bottom w:val="single" w:sz="4" w:space="0" w:color="auto"/>
              <w:right w:val="single" w:sz="4" w:space="0" w:color="auto"/>
            </w:tcBorders>
          </w:tcPr>
          <w:p w14:paraId="68633386"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894" w:type="dxa"/>
            <w:tcBorders>
              <w:top w:val="single" w:sz="4" w:space="0" w:color="auto"/>
              <w:left w:val="single" w:sz="4" w:space="0" w:color="auto"/>
              <w:bottom w:val="single" w:sz="4" w:space="0" w:color="auto"/>
              <w:right w:val="single" w:sz="4" w:space="0" w:color="auto"/>
            </w:tcBorders>
          </w:tcPr>
          <w:p w14:paraId="40BC7991"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623" w:type="dxa"/>
            <w:tcBorders>
              <w:top w:val="single" w:sz="4" w:space="0" w:color="auto"/>
              <w:left w:val="single" w:sz="4" w:space="0" w:color="auto"/>
              <w:bottom w:val="single" w:sz="4" w:space="0" w:color="auto"/>
              <w:right w:val="single" w:sz="4" w:space="0" w:color="auto"/>
            </w:tcBorders>
          </w:tcPr>
          <w:p w14:paraId="19909103"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r>
      <w:tr w:rsidR="00501C7E" w:rsidRPr="00406ACF" w14:paraId="505AC595" w14:textId="77777777" w:rsidTr="00DD1EF7">
        <w:trPr>
          <w:trHeight w:val="376"/>
        </w:trPr>
        <w:tc>
          <w:tcPr>
            <w:tcW w:w="3923" w:type="dxa"/>
            <w:tcBorders>
              <w:top w:val="single" w:sz="4" w:space="0" w:color="auto"/>
              <w:left w:val="single" w:sz="4" w:space="0" w:color="auto"/>
              <w:bottom w:val="single" w:sz="4" w:space="0" w:color="auto"/>
              <w:right w:val="single" w:sz="4" w:space="0" w:color="auto"/>
            </w:tcBorders>
            <w:shd w:val="clear" w:color="auto" w:fill="D9D9D9"/>
          </w:tcPr>
          <w:p w14:paraId="5ED45694"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b/>
                <w:bCs/>
                <w:sz w:val="22"/>
                <w:szCs w:val="22"/>
              </w:rPr>
            </w:pPr>
            <w:r w:rsidRPr="00406ACF">
              <w:rPr>
                <w:rFonts w:ascii="Arial Narrow" w:hAnsi="Arial Narrow" w:cs="Courier New"/>
                <w:b/>
                <w:bCs/>
                <w:sz w:val="22"/>
                <w:szCs w:val="22"/>
              </w:rPr>
              <w:t>Amortización acumulada</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130A5F75"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0FFCD05E"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70D256D9"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p>
        </w:tc>
      </w:tr>
      <w:tr w:rsidR="00501C7E" w:rsidRPr="00406ACF" w14:paraId="65F0DA86" w14:textId="77777777" w:rsidTr="00DD1EF7">
        <w:trPr>
          <w:trHeight w:val="376"/>
        </w:trPr>
        <w:tc>
          <w:tcPr>
            <w:tcW w:w="3923" w:type="dxa"/>
            <w:tcBorders>
              <w:top w:val="single" w:sz="4" w:space="0" w:color="auto"/>
              <w:left w:val="single" w:sz="4" w:space="0" w:color="auto"/>
              <w:bottom w:val="single" w:sz="4" w:space="0" w:color="auto"/>
              <w:right w:val="single" w:sz="4" w:space="0" w:color="auto"/>
            </w:tcBorders>
          </w:tcPr>
          <w:p w14:paraId="455ABD9F"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Saldo inicial</w:t>
            </w:r>
          </w:p>
        </w:tc>
        <w:tc>
          <w:tcPr>
            <w:tcW w:w="1623" w:type="dxa"/>
            <w:tcBorders>
              <w:top w:val="single" w:sz="4" w:space="0" w:color="auto"/>
              <w:left w:val="single" w:sz="4" w:space="0" w:color="auto"/>
              <w:bottom w:val="single" w:sz="4" w:space="0" w:color="auto"/>
              <w:right w:val="single" w:sz="4" w:space="0" w:color="auto"/>
            </w:tcBorders>
          </w:tcPr>
          <w:p w14:paraId="45294418"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334</w:t>
            </w:r>
          </w:p>
        </w:tc>
        <w:tc>
          <w:tcPr>
            <w:tcW w:w="1894" w:type="dxa"/>
            <w:tcBorders>
              <w:top w:val="single" w:sz="4" w:space="0" w:color="auto"/>
              <w:left w:val="single" w:sz="4" w:space="0" w:color="auto"/>
              <w:bottom w:val="single" w:sz="4" w:space="0" w:color="auto"/>
              <w:right w:val="single" w:sz="4" w:space="0" w:color="auto"/>
            </w:tcBorders>
          </w:tcPr>
          <w:p w14:paraId="5B26238F"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147.857</w:t>
            </w:r>
          </w:p>
        </w:tc>
        <w:tc>
          <w:tcPr>
            <w:tcW w:w="1623" w:type="dxa"/>
            <w:tcBorders>
              <w:top w:val="single" w:sz="4" w:space="0" w:color="auto"/>
              <w:left w:val="single" w:sz="4" w:space="0" w:color="auto"/>
              <w:bottom w:val="single" w:sz="4" w:space="0" w:color="auto"/>
              <w:right w:val="single" w:sz="4" w:space="0" w:color="auto"/>
            </w:tcBorders>
          </w:tcPr>
          <w:p w14:paraId="612F12CB"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148.191</w:t>
            </w:r>
          </w:p>
        </w:tc>
      </w:tr>
      <w:tr w:rsidR="00501C7E" w:rsidRPr="00406ACF" w14:paraId="0E04734A" w14:textId="77777777" w:rsidTr="00DD1EF7">
        <w:trPr>
          <w:trHeight w:val="363"/>
        </w:trPr>
        <w:tc>
          <w:tcPr>
            <w:tcW w:w="3923" w:type="dxa"/>
            <w:tcBorders>
              <w:top w:val="single" w:sz="4" w:space="0" w:color="auto"/>
              <w:left w:val="single" w:sz="4" w:space="0" w:color="auto"/>
              <w:bottom w:val="single" w:sz="4" w:space="0" w:color="auto"/>
              <w:right w:val="single" w:sz="4" w:space="0" w:color="auto"/>
            </w:tcBorders>
          </w:tcPr>
          <w:p w14:paraId="63FC2C48"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Entradas</w:t>
            </w:r>
          </w:p>
        </w:tc>
        <w:tc>
          <w:tcPr>
            <w:tcW w:w="1623" w:type="dxa"/>
            <w:tcBorders>
              <w:top w:val="single" w:sz="4" w:space="0" w:color="auto"/>
              <w:left w:val="single" w:sz="4" w:space="0" w:color="auto"/>
              <w:bottom w:val="single" w:sz="4" w:space="0" w:color="auto"/>
              <w:right w:val="single" w:sz="4" w:space="0" w:color="auto"/>
            </w:tcBorders>
          </w:tcPr>
          <w:p w14:paraId="5C3BABAF"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c>
          <w:tcPr>
            <w:tcW w:w="1894" w:type="dxa"/>
            <w:tcBorders>
              <w:top w:val="single" w:sz="4" w:space="0" w:color="auto"/>
              <w:left w:val="single" w:sz="4" w:space="0" w:color="auto"/>
              <w:bottom w:val="single" w:sz="4" w:space="0" w:color="auto"/>
              <w:right w:val="single" w:sz="4" w:space="0" w:color="auto"/>
            </w:tcBorders>
          </w:tcPr>
          <w:p w14:paraId="78363721" w14:textId="77777777" w:rsidR="00501C7E" w:rsidRPr="005521D6"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sidRPr="005521D6">
              <w:rPr>
                <w:rFonts w:ascii="Arial Narrow" w:hAnsi="Arial Narrow" w:cs="Courier New"/>
                <w:sz w:val="22"/>
                <w:szCs w:val="22"/>
              </w:rPr>
              <w:t>13.993</w:t>
            </w:r>
          </w:p>
        </w:tc>
        <w:tc>
          <w:tcPr>
            <w:tcW w:w="1623" w:type="dxa"/>
            <w:tcBorders>
              <w:top w:val="single" w:sz="4" w:space="0" w:color="auto"/>
              <w:left w:val="single" w:sz="4" w:space="0" w:color="auto"/>
              <w:bottom w:val="single" w:sz="4" w:space="0" w:color="auto"/>
              <w:right w:val="single" w:sz="4" w:space="0" w:color="auto"/>
            </w:tcBorders>
          </w:tcPr>
          <w:p w14:paraId="52EDF608" w14:textId="77777777" w:rsidR="00501C7E" w:rsidRPr="005521D6"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sidRPr="005521D6">
              <w:rPr>
                <w:rFonts w:ascii="Arial Narrow" w:hAnsi="Arial Narrow" w:cs="Courier New"/>
                <w:sz w:val="22"/>
                <w:szCs w:val="22"/>
              </w:rPr>
              <w:t>13.993</w:t>
            </w:r>
          </w:p>
        </w:tc>
      </w:tr>
      <w:tr w:rsidR="00501C7E" w:rsidRPr="00406ACF" w14:paraId="6032D73D" w14:textId="77777777" w:rsidTr="00DD1EF7">
        <w:trPr>
          <w:trHeight w:val="376"/>
        </w:trPr>
        <w:tc>
          <w:tcPr>
            <w:tcW w:w="3923" w:type="dxa"/>
            <w:tcBorders>
              <w:top w:val="single" w:sz="4" w:space="0" w:color="auto"/>
              <w:left w:val="single" w:sz="4" w:space="0" w:color="auto"/>
              <w:bottom w:val="single" w:sz="4" w:space="0" w:color="auto"/>
              <w:right w:val="single" w:sz="4" w:space="0" w:color="auto"/>
            </w:tcBorders>
          </w:tcPr>
          <w:p w14:paraId="5BC7A450"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Salidas</w:t>
            </w:r>
          </w:p>
        </w:tc>
        <w:tc>
          <w:tcPr>
            <w:tcW w:w="1623" w:type="dxa"/>
            <w:tcBorders>
              <w:top w:val="single" w:sz="4" w:space="0" w:color="auto"/>
              <w:left w:val="single" w:sz="4" w:space="0" w:color="auto"/>
              <w:bottom w:val="single" w:sz="4" w:space="0" w:color="auto"/>
              <w:right w:val="single" w:sz="4" w:space="0" w:color="auto"/>
            </w:tcBorders>
          </w:tcPr>
          <w:p w14:paraId="14F78761"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c>
          <w:tcPr>
            <w:tcW w:w="1894" w:type="dxa"/>
            <w:tcBorders>
              <w:top w:val="single" w:sz="4" w:space="0" w:color="auto"/>
              <w:left w:val="single" w:sz="4" w:space="0" w:color="auto"/>
              <w:bottom w:val="single" w:sz="4" w:space="0" w:color="auto"/>
              <w:right w:val="single" w:sz="4" w:space="0" w:color="auto"/>
            </w:tcBorders>
          </w:tcPr>
          <w:p w14:paraId="77114071" w14:textId="77777777" w:rsidR="00501C7E" w:rsidRPr="005521D6"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sidRPr="005521D6">
              <w:rPr>
                <w:rFonts w:ascii="Arial Narrow" w:hAnsi="Arial Narrow" w:cs="Courier New"/>
                <w:sz w:val="22"/>
                <w:szCs w:val="22"/>
              </w:rPr>
              <w:t>-74.251</w:t>
            </w:r>
          </w:p>
        </w:tc>
        <w:tc>
          <w:tcPr>
            <w:tcW w:w="1623" w:type="dxa"/>
            <w:tcBorders>
              <w:top w:val="single" w:sz="4" w:space="0" w:color="auto"/>
              <w:left w:val="single" w:sz="4" w:space="0" w:color="auto"/>
              <w:bottom w:val="single" w:sz="4" w:space="0" w:color="auto"/>
              <w:right w:val="single" w:sz="4" w:space="0" w:color="auto"/>
            </w:tcBorders>
          </w:tcPr>
          <w:p w14:paraId="6BE235B2" w14:textId="77777777" w:rsidR="00501C7E" w:rsidRPr="005521D6"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sidRPr="005521D6">
              <w:rPr>
                <w:rFonts w:ascii="Arial Narrow" w:hAnsi="Arial Narrow" w:cs="Courier New"/>
                <w:sz w:val="22"/>
                <w:szCs w:val="22"/>
              </w:rPr>
              <w:t>-74.251</w:t>
            </w:r>
          </w:p>
        </w:tc>
      </w:tr>
      <w:tr w:rsidR="00501C7E" w:rsidRPr="00406ACF" w14:paraId="7C131D26" w14:textId="77777777" w:rsidTr="00DD1EF7">
        <w:trPr>
          <w:trHeight w:val="376"/>
        </w:trPr>
        <w:tc>
          <w:tcPr>
            <w:tcW w:w="3923" w:type="dxa"/>
            <w:tcBorders>
              <w:top w:val="single" w:sz="4" w:space="0" w:color="auto"/>
              <w:left w:val="single" w:sz="4" w:space="0" w:color="auto"/>
              <w:bottom w:val="single" w:sz="4" w:space="0" w:color="auto"/>
              <w:right w:val="single" w:sz="4" w:space="0" w:color="auto"/>
            </w:tcBorders>
            <w:shd w:val="clear" w:color="auto" w:fill="D9D9D9"/>
          </w:tcPr>
          <w:p w14:paraId="19781674"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Saldo final</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2F022B12"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334</w:t>
            </w: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013B1D98" w14:textId="77777777" w:rsidR="00501C7E" w:rsidRPr="005521D6"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87.599</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53EB11B5" w14:textId="77777777" w:rsidR="00501C7E" w:rsidRPr="005521D6"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87.933</w:t>
            </w:r>
          </w:p>
        </w:tc>
      </w:tr>
      <w:tr w:rsidR="00501C7E" w:rsidRPr="00406ACF" w14:paraId="75D6693E" w14:textId="77777777" w:rsidTr="00DD1EF7">
        <w:trPr>
          <w:trHeight w:val="376"/>
        </w:trPr>
        <w:tc>
          <w:tcPr>
            <w:tcW w:w="3923" w:type="dxa"/>
            <w:tcBorders>
              <w:top w:val="single" w:sz="4" w:space="0" w:color="auto"/>
              <w:left w:val="single" w:sz="4" w:space="0" w:color="auto"/>
              <w:bottom w:val="single" w:sz="4" w:space="0" w:color="auto"/>
              <w:right w:val="single" w:sz="4" w:space="0" w:color="auto"/>
            </w:tcBorders>
            <w:shd w:val="clear" w:color="auto" w:fill="D9D9D9"/>
          </w:tcPr>
          <w:p w14:paraId="045242A7"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Pr>
                <w:rFonts w:ascii="Arial Narrow" w:hAnsi="Arial Narrow" w:cs="Courier New"/>
                <w:sz w:val="22"/>
                <w:szCs w:val="22"/>
              </w:rPr>
              <w:t>Inmovilizado intangible, neto</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62D3C048" w14:textId="77777777" w:rsidR="00501C7E"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70846C29" w14:textId="77777777" w:rsidR="00501C7E" w:rsidRPr="005521D6"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29.408</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23365137" w14:textId="77777777" w:rsidR="00501C7E" w:rsidRPr="005521D6"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29.408</w:t>
            </w:r>
          </w:p>
        </w:tc>
      </w:tr>
    </w:tbl>
    <w:p w14:paraId="3D906D8E" w14:textId="77777777" w:rsidR="00501C7E"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8C7A824" w14:textId="77777777" w:rsidR="00501C7E" w:rsidRDefault="00501C7E" w:rsidP="00501C7E">
      <w:pPr>
        <w:rPr>
          <w:rFonts w:ascii="Arial Narrow" w:hAnsi="Arial Narrow" w:cs="Courier New"/>
          <w:sz w:val="22"/>
          <w:szCs w:val="22"/>
        </w:rPr>
      </w:pPr>
    </w:p>
    <w:p w14:paraId="6CC9D2BE" w14:textId="77777777" w:rsidR="00501C7E" w:rsidRPr="00406ACF"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Pr>
          <w:rFonts w:ascii="Arial Narrow" w:hAnsi="Arial Narrow" w:cs="Courier New"/>
          <w:b/>
          <w:bCs/>
          <w:sz w:val="22"/>
          <w:szCs w:val="22"/>
        </w:rPr>
        <w:tab/>
        <w:t>Ejercicio 2020</w:t>
      </w:r>
    </w:p>
    <w:p w14:paraId="15A6A75B" w14:textId="77777777" w:rsidR="00501C7E" w:rsidRPr="00406ACF"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9063" w:type="dxa"/>
        <w:tblLayout w:type="fixed"/>
        <w:tblCellMar>
          <w:left w:w="70" w:type="dxa"/>
          <w:right w:w="70" w:type="dxa"/>
        </w:tblCellMar>
        <w:tblLook w:val="0000" w:firstRow="0" w:lastRow="0" w:firstColumn="0" w:lastColumn="0" w:noHBand="0" w:noVBand="0"/>
      </w:tblPr>
      <w:tblGrid>
        <w:gridCol w:w="3923"/>
        <w:gridCol w:w="1623"/>
        <w:gridCol w:w="1894"/>
        <w:gridCol w:w="1623"/>
      </w:tblGrid>
      <w:tr w:rsidR="00501C7E" w:rsidRPr="00406ACF" w14:paraId="1D93C7BF" w14:textId="77777777" w:rsidTr="00DD1EF7">
        <w:trPr>
          <w:trHeight w:val="480"/>
        </w:trPr>
        <w:tc>
          <w:tcPr>
            <w:tcW w:w="3923" w:type="dxa"/>
            <w:tcBorders>
              <w:top w:val="single" w:sz="4" w:space="0" w:color="auto"/>
              <w:left w:val="single" w:sz="4" w:space="0" w:color="auto"/>
              <w:bottom w:val="single" w:sz="4" w:space="0" w:color="auto"/>
              <w:right w:val="single" w:sz="4" w:space="0" w:color="auto"/>
            </w:tcBorders>
            <w:shd w:val="clear" w:color="auto" w:fill="D9D9D9"/>
          </w:tcPr>
          <w:p w14:paraId="356F09ED"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Coste</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7FDCA7F4"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Propiedad Industrial</w:t>
            </w: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4F243A32"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Aplicaciones Informáticas</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3BD96210"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Total</w:t>
            </w:r>
          </w:p>
        </w:tc>
      </w:tr>
      <w:tr w:rsidR="00501C7E" w:rsidRPr="00406ACF" w14:paraId="121CA1F9" w14:textId="77777777" w:rsidTr="00DD1EF7">
        <w:trPr>
          <w:trHeight w:val="363"/>
        </w:trPr>
        <w:tc>
          <w:tcPr>
            <w:tcW w:w="3923" w:type="dxa"/>
            <w:tcBorders>
              <w:top w:val="single" w:sz="4" w:space="0" w:color="auto"/>
              <w:left w:val="single" w:sz="4" w:space="0" w:color="auto"/>
              <w:bottom w:val="single" w:sz="4" w:space="0" w:color="auto"/>
              <w:right w:val="single" w:sz="4" w:space="0" w:color="auto"/>
            </w:tcBorders>
          </w:tcPr>
          <w:p w14:paraId="4962AC40"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Saldo inicial</w:t>
            </w:r>
          </w:p>
        </w:tc>
        <w:tc>
          <w:tcPr>
            <w:tcW w:w="1623" w:type="dxa"/>
            <w:tcBorders>
              <w:top w:val="single" w:sz="4" w:space="0" w:color="auto"/>
              <w:left w:val="single" w:sz="4" w:space="0" w:color="auto"/>
              <w:bottom w:val="single" w:sz="4" w:space="0" w:color="auto"/>
              <w:right w:val="single" w:sz="4" w:space="0" w:color="auto"/>
            </w:tcBorders>
          </w:tcPr>
          <w:p w14:paraId="6976E020"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334</w:t>
            </w:r>
          </w:p>
        </w:tc>
        <w:tc>
          <w:tcPr>
            <w:tcW w:w="1894" w:type="dxa"/>
            <w:tcBorders>
              <w:top w:val="single" w:sz="4" w:space="0" w:color="auto"/>
              <w:left w:val="single" w:sz="4" w:space="0" w:color="auto"/>
              <w:bottom w:val="single" w:sz="4" w:space="0" w:color="auto"/>
              <w:right w:val="single" w:sz="4" w:space="0" w:color="auto"/>
            </w:tcBorders>
          </w:tcPr>
          <w:p w14:paraId="10811367"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264.420</w:t>
            </w:r>
          </w:p>
        </w:tc>
        <w:tc>
          <w:tcPr>
            <w:tcW w:w="1623" w:type="dxa"/>
            <w:tcBorders>
              <w:top w:val="single" w:sz="4" w:space="0" w:color="auto"/>
              <w:left w:val="single" w:sz="4" w:space="0" w:color="auto"/>
              <w:bottom w:val="single" w:sz="4" w:space="0" w:color="auto"/>
              <w:right w:val="single" w:sz="4" w:space="0" w:color="auto"/>
            </w:tcBorders>
          </w:tcPr>
          <w:p w14:paraId="42D21FD9"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264.754</w:t>
            </w:r>
          </w:p>
        </w:tc>
      </w:tr>
      <w:tr w:rsidR="00501C7E" w:rsidRPr="00406ACF" w14:paraId="475F66C1" w14:textId="77777777" w:rsidTr="00DD1EF7">
        <w:trPr>
          <w:trHeight w:val="376"/>
        </w:trPr>
        <w:tc>
          <w:tcPr>
            <w:tcW w:w="3923" w:type="dxa"/>
            <w:tcBorders>
              <w:top w:val="single" w:sz="4" w:space="0" w:color="auto"/>
              <w:left w:val="single" w:sz="4" w:space="0" w:color="auto"/>
              <w:bottom w:val="single" w:sz="4" w:space="0" w:color="auto"/>
              <w:right w:val="single" w:sz="4" w:space="0" w:color="auto"/>
            </w:tcBorders>
          </w:tcPr>
          <w:p w14:paraId="6F7E94A3"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Entradas</w:t>
            </w:r>
          </w:p>
        </w:tc>
        <w:tc>
          <w:tcPr>
            <w:tcW w:w="1623" w:type="dxa"/>
            <w:tcBorders>
              <w:top w:val="single" w:sz="4" w:space="0" w:color="auto"/>
              <w:left w:val="single" w:sz="4" w:space="0" w:color="auto"/>
              <w:bottom w:val="single" w:sz="4" w:space="0" w:color="auto"/>
              <w:right w:val="single" w:sz="4" w:space="0" w:color="auto"/>
            </w:tcBorders>
          </w:tcPr>
          <w:p w14:paraId="6619207B"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c>
          <w:tcPr>
            <w:tcW w:w="1894" w:type="dxa"/>
            <w:tcBorders>
              <w:top w:val="single" w:sz="4" w:space="0" w:color="auto"/>
              <w:left w:val="single" w:sz="4" w:space="0" w:color="auto"/>
              <w:bottom w:val="single" w:sz="4" w:space="0" w:color="auto"/>
              <w:right w:val="single" w:sz="4" w:space="0" w:color="auto"/>
            </w:tcBorders>
          </w:tcPr>
          <w:p w14:paraId="6D0004D8"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22.190</w:t>
            </w:r>
          </w:p>
        </w:tc>
        <w:tc>
          <w:tcPr>
            <w:tcW w:w="1623" w:type="dxa"/>
            <w:tcBorders>
              <w:top w:val="single" w:sz="4" w:space="0" w:color="auto"/>
              <w:left w:val="single" w:sz="4" w:space="0" w:color="auto"/>
              <w:bottom w:val="single" w:sz="4" w:space="0" w:color="auto"/>
              <w:right w:val="single" w:sz="4" w:space="0" w:color="auto"/>
            </w:tcBorders>
          </w:tcPr>
          <w:p w14:paraId="34C6BD78"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22.190</w:t>
            </w:r>
          </w:p>
        </w:tc>
      </w:tr>
      <w:tr w:rsidR="00501C7E" w:rsidRPr="00406ACF" w14:paraId="51D4EF55" w14:textId="77777777" w:rsidTr="00DD1EF7">
        <w:trPr>
          <w:trHeight w:val="363"/>
        </w:trPr>
        <w:tc>
          <w:tcPr>
            <w:tcW w:w="3923" w:type="dxa"/>
            <w:tcBorders>
              <w:top w:val="single" w:sz="4" w:space="0" w:color="auto"/>
              <w:left w:val="single" w:sz="4" w:space="0" w:color="auto"/>
              <w:bottom w:val="single" w:sz="4" w:space="0" w:color="auto"/>
              <w:right w:val="single" w:sz="4" w:space="0" w:color="auto"/>
            </w:tcBorders>
          </w:tcPr>
          <w:p w14:paraId="31F5E2DD"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Salidas</w:t>
            </w:r>
          </w:p>
        </w:tc>
        <w:tc>
          <w:tcPr>
            <w:tcW w:w="1623" w:type="dxa"/>
            <w:tcBorders>
              <w:top w:val="single" w:sz="4" w:space="0" w:color="auto"/>
              <w:left w:val="single" w:sz="4" w:space="0" w:color="auto"/>
              <w:bottom w:val="single" w:sz="4" w:space="0" w:color="auto"/>
              <w:right w:val="single" w:sz="4" w:space="0" w:color="auto"/>
            </w:tcBorders>
          </w:tcPr>
          <w:p w14:paraId="410D0F94"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c>
          <w:tcPr>
            <w:tcW w:w="1894" w:type="dxa"/>
            <w:tcBorders>
              <w:top w:val="single" w:sz="4" w:space="0" w:color="auto"/>
              <w:left w:val="single" w:sz="4" w:space="0" w:color="auto"/>
              <w:bottom w:val="single" w:sz="4" w:space="0" w:color="auto"/>
              <w:right w:val="single" w:sz="4" w:space="0" w:color="auto"/>
            </w:tcBorders>
          </w:tcPr>
          <w:p w14:paraId="2D1B6BB2"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-100.032</w:t>
            </w:r>
          </w:p>
        </w:tc>
        <w:tc>
          <w:tcPr>
            <w:tcW w:w="1623" w:type="dxa"/>
            <w:tcBorders>
              <w:top w:val="single" w:sz="4" w:space="0" w:color="auto"/>
              <w:left w:val="single" w:sz="4" w:space="0" w:color="auto"/>
              <w:bottom w:val="single" w:sz="4" w:space="0" w:color="auto"/>
              <w:right w:val="single" w:sz="4" w:space="0" w:color="auto"/>
            </w:tcBorders>
          </w:tcPr>
          <w:p w14:paraId="0FFF57B8"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-100.032</w:t>
            </w:r>
          </w:p>
        </w:tc>
      </w:tr>
      <w:tr w:rsidR="00501C7E" w:rsidRPr="00406ACF" w14:paraId="4F57A56C" w14:textId="77777777" w:rsidTr="00DD1EF7">
        <w:trPr>
          <w:trHeight w:val="376"/>
        </w:trPr>
        <w:tc>
          <w:tcPr>
            <w:tcW w:w="3923" w:type="dxa"/>
            <w:tcBorders>
              <w:top w:val="single" w:sz="4" w:space="0" w:color="auto"/>
              <w:left w:val="single" w:sz="4" w:space="0" w:color="auto"/>
              <w:bottom w:val="single" w:sz="4" w:space="0" w:color="auto"/>
              <w:right w:val="single" w:sz="4" w:space="0" w:color="auto"/>
            </w:tcBorders>
            <w:shd w:val="clear" w:color="auto" w:fill="D9D9D9"/>
          </w:tcPr>
          <w:p w14:paraId="70EE6046"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Saldo final</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03F059D1"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334</w:t>
            </w: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36B2481F"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186.578</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708592A5"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186.912</w:t>
            </w:r>
          </w:p>
        </w:tc>
      </w:tr>
      <w:tr w:rsidR="00501C7E" w:rsidRPr="00406ACF" w14:paraId="0EA766FE" w14:textId="77777777" w:rsidTr="00DD1EF7">
        <w:trPr>
          <w:trHeight w:hRule="exact" w:val="113"/>
        </w:trPr>
        <w:tc>
          <w:tcPr>
            <w:tcW w:w="3923" w:type="dxa"/>
            <w:tcBorders>
              <w:top w:val="single" w:sz="4" w:space="0" w:color="auto"/>
              <w:left w:val="single" w:sz="4" w:space="0" w:color="auto"/>
              <w:bottom w:val="single" w:sz="4" w:space="0" w:color="auto"/>
              <w:right w:val="single" w:sz="4" w:space="0" w:color="auto"/>
            </w:tcBorders>
          </w:tcPr>
          <w:p w14:paraId="70720636"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p>
        </w:tc>
        <w:tc>
          <w:tcPr>
            <w:tcW w:w="1623" w:type="dxa"/>
            <w:tcBorders>
              <w:top w:val="single" w:sz="4" w:space="0" w:color="auto"/>
              <w:left w:val="single" w:sz="4" w:space="0" w:color="auto"/>
              <w:bottom w:val="single" w:sz="4" w:space="0" w:color="auto"/>
              <w:right w:val="single" w:sz="4" w:space="0" w:color="auto"/>
            </w:tcBorders>
          </w:tcPr>
          <w:p w14:paraId="6165279F"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894" w:type="dxa"/>
            <w:tcBorders>
              <w:top w:val="single" w:sz="4" w:space="0" w:color="auto"/>
              <w:left w:val="single" w:sz="4" w:space="0" w:color="auto"/>
              <w:bottom w:val="single" w:sz="4" w:space="0" w:color="auto"/>
              <w:right w:val="single" w:sz="4" w:space="0" w:color="auto"/>
            </w:tcBorders>
          </w:tcPr>
          <w:p w14:paraId="00ADEF15"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623" w:type="dxa"/>
            <w:tcBorders>
              <w:top w:val="single" w:sz="4" w:space="0" w:color="auto"/>
              <w:left w:val="single" w:sz="4" w:space="0" w:color="auto"/>
              <w:bottom w:val="single" w:sz="4" w:space="0" w:color="auto"/>
              <w:right w:val="single" w:sz="4" w:space="0" w:color="auto"/>
            </w:tcBorders>
          </w:tcPr>
          <w:p w14:paraId="2BB9B6D2"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r>
      <w:tr w:rsidR="00501C7E" w:rsidRPr="00406ACF" w14:paraId="2BFD7522" w14:textId="77777777" w:rsidTr="00DD1EF7">
        <w:trPr>
          <w:trHeight w:val="376"/>
        </w:trPr>
        <w:tc>
          <w:tcPr>
            <w:tcW w:w="3923" w:type="dxa"/>
            <w:tcBorders>
              <w:top w:val="single" w:sz="4" w:space="0" w:color="auto"/>
              <w:left w:val="single" w:sz="4" w:space="0" w:color="auto"/>
              <w:bottom w:val="single" w:sz="4" w:space="0" w:color="auto"/>
              <w:right w:val="single" w:sz="4" w:space="0" w:color="auto"/>
            </w:tcBorders>
            <w:shd w:val="clear" w:color="auto" w:fill="D9D9D9"/>
          </w:tcPr>
          <w:p w14:paraId="4726CEF0"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b/>
                <w:bCs/>
                <w:sz w:val="22"/>
                <w:szCs w:val="22"/>
              </w:rPr>
            </w:pPr>
            <w:r w:rsidRPr="00406ACF">
              <w:rPr>
                <w:rFonts w:ascii="Arial Narrow" w:hAnsi="Arial Narrow" w:cs="Courier New"/>
                <w:b/>
                <w:bCs/>
                <w:sz w:val="22"/>
                <w:szCs w:val="22"/>
              </w:rPr>
              <w:t>Amortización acumulada</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36DDB946"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731979C2"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336104AF"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p>
        </w:tc>
      </w:tr>
      <w:tr w:rsidR="00501C7E" w:rsidRPr="00406ACF" w14:paraId="391864F7" w14:textId="77777777" w:rsidTr="00DD1EF7">
        <w:trPr>
          <w:trHeight w:val="376"/>
        </w:trPr>
        <w:tc>
          <w:tcPr>
            <w:tcW w:w="3923" w:type="dxa"/>
            <w:tcBorders>
              <w:top w:val="single" w:sz="4" w:space="0" w:color="auto"/>
              <w:left w:val="single" w:sz="4" w:space="0" w:color="auto"/>
              <w:bottom w:val="single" w:sz="4" w:space="0" w:color="auto"/>
              <w:right w:val="single" w:sz="4" w:space="0" w:color="auto"/>
            </w:tcBorders>
          </w:tcPr>
          <w:p w14:paraId="35835EBC"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Saldo inicial</w:t>
            </w:r>
          </w:p>
        </w:tc>
        <w:tc>
          <w:tcPr>
            <w:tcW w:w="1623" w:type="dxa"/>
            <w:tcBorders>
              <w:top w:val="single" w:sz="4" w:space="0" w:color="auto"/>
              <w:left w:val="single" w:sz="4" w:space="0" w:color="auto"/>
              <w:bottom w:val="single" w:sz="4" w:space="0" w:color="auto"/>
              <w:right w:val="single" w:sz="4" w:space="0" w:color="auto"/>
            </w:tcBorders>
          </w:tcPr>
          <w:p w14:paraId="0BD633C8"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334</w:t>
            </w:r>
          </w:p>
        </w:tc>
        <w:tc>
          <w:tcPr>
            <w:tcW w:w="1894" w:type="dxa"/>
            <w:tcBorders>
              <w:top w:val="single" w:sz="4" w:space="0" w:color="auto"/>
              <w:left w:val="single" w:sz="4" w:space="0" w:color="auto"/>
              <w:bottom w:val="single" w:sz="4" w:space="0" w:color="auto"/>
              <w:right w:val="single" w:sz="4" w:space="0" w:color="auto"/>
            </w:tcBorders>
          </w:tcPr>
          <w:p w14:paraId="338D3F32"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237.081</w:t>
            </w:r>
          </w:p>
        </w:tc>
        <w:tc>
          <w:tcPr>
            <w:tcW w:w="1623" w:type="dxa"/>
            <w:tcBorders>
              <w:top w:val="single" w:sz="4" w:space="0" w:color="auto"/>
              <w:left w:val="single" w:sz="4" w:space="0" w:color="auto"/>
              <w:bottom w:val="single" w:sz="4" w:space="0" w:color="auto"/>
              <w:right w:val="single" w:sz="4" w:space="0" w:color="auto"/>
            </w:tcBorders>
          </w:tcPr>
          <w:p w14:paraId="4CBE3C34"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237.415</w:t>
            </w:r>
          </w:p>
        </w:tc>
      </w:tr>
      <w:tr w:rsidR="00501C7E" w:rsidRPr="00406ACF" w14:paraId="5F289DD0" w14:textId="77777777" w:rsidTr="00DD1EF7">
        <w:trPr>
          <w:trHeight w:val="363"/>
        </w:trPr>
        <w:tc>
          <w:tcPr>
            <w:tcW w:w="3923" w:type="dxa"/>
            <w:tcBorders>
              <w:top w:val="single" w:sz="4" w:space="0" w:color="auto"/>
              <w:left w:val="single" w:sz="4" w:space="0" w:color="auto"/>
              <w:bottom w:val="single" w:sz="4" w:space="0" w:color="auto"/>
              <w:right w:val="single" w:sz="4" w:space="0" w:color="auto"/>
            </w:tcBorders>
          </w:tcPr>
          <w:p w14:paraId="77E63BE8"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Entradas</w:t>
            </w:r>
          </w:p>
        </w:tc>
        <w:tc>
          <w:tcPr>
            <w:tcW w:w="1623" w:type="dxa"/>
            <w:tcBorders>
              <w:top w:val="single" w:sz="4" w:space="0" w:color="auto"/>
              <w:left w:val="single" w:sz="4" w:space="0" w:color="auto"/>
              <w:bottom w:val="single" w:sz="4" w:space="0" w:color="auto"/>
              <w:right w:val="single" w:sz="4" w:space="0" w:color="auto"/>
            </w:tcBorders>
          </w:tcPr>
          <w:p w14:paraId="56952DDD"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c>
          <w:tcPr>
            <w:tcW w:w="1894" w:type="dxa"/>
            <w:tcBorders>
              <w:top w:val="single" w:sz="4" w:space="0" w:color="auto"/>
              <w:left w:val="single" w:sz="4" w:space="0" w:color="auto"/>
              <w:bottom w:val="single" w:sz="4" w:space="0" w:color="auto"/>
              <w:right w:val="single" w:sz="4" w:space="0" w:color="auto"/>
            </w:tcBorders>
          </w:tcPr>
          <w:p w14:paraId="340D576B"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10.808</w:t>
            </w:r>
          </w:p>
        </w:tc>
        <w:tc>
          <w:tcPr>
            <w:tcW w:w="1623" w:type="dxa"/>
            <w:tcBorders>
              <w:top w:val="single" w:sz="4" w:space="0" w:color="auto"/>
              <w:left w:val="single" w:sz="4" w:space="0" w:color="auto"/>
              <w:bottom w:val="single" w:sz="4" w:space="0" w:color="auto"/>
              <w:right w:val="single" w:sz="4" w:space="0" w:color="auto"/>
            </w:tcBorders>
          </w:tcPr>
          <w:p w14:paraId="7EDF7F6E"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10.808</w:t>
            </w:r>
          </w:p>
        </w:tc>
      </w:tr>
      <w:tr w:rsidR="00501C7E" w:rsidRPr="00406ACF" w14:paraId="12D649F2" w14:textId="77777777" w:rsidTr="00DD1EF7">
        <w:trPr>
          <w:trHeight w:val="376"/>
        </w:trPr>
        <w:tc>
          <w:tcPr>
            <w:tcW w:w="3923" w:type="dxa"/>
            <w:tcBorders>
              <w:top w:val="single" w:sz="4" w:space="0" w:color="auto"/>
              <w:left w:val="single" w:sz="4" w:space="0" w:color="auto"/>
              <w:bottom w:val="single" w:sz="4" w:space="0" w:color="auto"/>
              <w:right w:val="single" w:sz="4" w:space="0" w:color="auto"/>
            </w:tcBorders>
          </w:tcPr>
          <w:p w14:paraId="343B2255"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Salidas</w:t>
            </w:r>
          </w:p>
        </w:tc>
        <w:tc>
          <w:tcPr>
            <w:tcW w:w="1623" w:type="dxa"/>
            <w:tcBorders>
              <w:top w:val="single" w:sz="4" w:space="0" w:color="auto"/>
              <w:left w:val="single" w:sz="4" w:space="0" w:color="auto"/>
              <w:bottom w:val="single" w:sz="4" w:space="0" w:color="auto"/>
              <w:right w:val="single" w:sz="4" w:space="0" w:color="auto"/>
            </w:tcBorders>
          </w:tcPr>
          <w:p w14:paraId="5BA0F4B0"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c>
          <w:tcPr>
            <w:tcW w:w="1894" w:type="dxa"/>
            <w:tcBorders>
              <w:top w:val="single" w:sz="4" w:space="0" w:color="auto"/>
              <w:left w:val="single" w:sz="4" w:space="0" w:color="auto"/>
              <w:bottom w:val="single" w:sz="4" w:space="0" w:color="auto"/>
              <w:right w:val="single" w:sz="4" w:space="0" w:color="auto"/>
            </w:tcBorders>
          </w:tcPr>
          <w:p w14:paraId="48D7EDA9"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-100.032</w:t>
            </w:r>
          </w:p>
        </w:tc>
        <w:tc>
          <w:tcPr>
            <w:tcW w:w="1623" w:type="dxa"/>
            <w:tcBorders>
              <w:top w:val="single" w:sz="4" w:space="0" w:color="auto"/>
              <w:left w:val="single" w:sz="4" w:space="0" w:color="auto"/>
              <w:bottom w:val="single" w:sz="4" w:space="0" w:color="auto"/>
              <w:right w:val="single" w:sz="4" w:space="0" w:color="auto"/>
            </w:tcBorders>
          </w:tcPr>
          <w:p w14:paraId="1EC5518D"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-100.032</w:t>
            </w:r>
          </w:p>
        </w:tc>
      </w:tr>
      <w:tr w:rsidR="00501C7E" w:rsidRPr="00406ACF" w14:paraId="5C90FB6D" w14:textId="77777777" w:rsidTr="00DD1EF7">
        <w:trPr>
          <w:trHeight w:val="376"/>
        </w:trPr>
        <w:tc>
          <w:tcPr>
            <w:tcW w:w="3923" w:type="dxa"/>
            <w:tcBorders>
              <w:top w:val="single" w:sz="4" w:space="0" w:color="auto"/>
              <w:left w:val="single" w:sz="4" w:space="0" w:color="auto"/>
              <w:bottom w:val="single" w:sz="4" w:space="0" w:color="auto"/>
              <w:right w:val="single" w:sz="4" w:space="0" w:color="auto"/>
            </w:tcBorders>
            <w:shd w:val="clear" w:color="auto" w:fill="D9D9D9"/>
          </w:tcPr>
          <w:p w14:paraId="41DF7379"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Saldo final</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345DC964"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334</w:t>
            </w: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0D03D267"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147.857</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66AB816C"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148.191</w:t>
            </w:r>
          </w:p>
        </w:tc>
      </w:tr>
      <w:tr w:rsidR="00501C7E" w:rsidRPr="00406ACF" w14:paraId="463964EE" w14:textId="77777777" w:rsidTr="00DD1EF7">
        <w:trPr>
          <w:trHeight w:val="376"/>
        </w:trPr>
        <w:tc>
          <w:tcPr>
            <w:tcW w:w="3923" w:type="dxa"/>
            <w:tcBorders>
              <w:top w:val="single" w:sz="4" w:space="0" w:color="auto"/>
              <w:left w:val="single" w:sz="4" w:space="0" w:color="auto"/>
              <w:bottom w:val="single" w:sz="4" w:space="0" w:color="auto"/>
              <w:right w:val="single" w:sz="4" w:space="0" w:color="auto"/>
            </w:tcBorders>
            <w:shd w:val="clear" w:color="auto" w:fill="D9D9D9"/>
          </w:tcPr>
          <w:p w14:paraId="410A73B7"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Pr>
                <w:rFonts w:ascii="Arial Narrow" w:hAnsi="Arial Narrow" w:cs="Courier New"/>
                <w:sz w:val="22"/>
                <w:szCs w:val="22"/>
              </w:rPr>
              <w:t>Inmovilizado intangible, neto</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49061BA1" w14:textId="77777777" w:rsidR="00501C7E"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c>
          <w:tcPr>
            <w:tcW w:w="1894" w:type="dxa"/>
            <w:tcBorders>
              <w:top w:val="single" w:sz="4" w:space="0" w:color="auto"/>
              <w:left w:val="single" w:sz="4" w:space="0" w:color="auto"/>
              <w:bottom w:val="single" w:sz="4" w:space="0" w:color="auto"/>
              <w:right w:val="single" w:sz="4" w:space="0" w:color="auto"/>
            </w:tcBorders>
            <w:shd w:val="clear" w:color="auto" w:fill="D9D9D9"/>
          </w:tcPr>
          <w:p w14:paraId="0A5EDBC3" w14:textId="77777777" w:rsidR="00501C7E"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38.721</w:t>
            </w:r>
          </w:p>
        </w:tc>
        <w:tc>
          <w:tcPr>
            <w:tcW w:w="1623" w:type="dxa"/>
            <w:tcBorders>
              <w:top w:val="single" w:sz="4" w:space="0" w:color="auto"/>
              <w:left w:val="single" w:sz="4" w:space="0" w:color="auto"/>
              <w:bottom w:val="single" w:sz="4" w:space="0" w:color="auto"/>
              <w:right w:val="single" w:sz="4" w:space="0" w:color="auto"/>
            </w:tcBorders>
            <w:shd w:val="clear" w:color="auto" w:fill="D9D9D9"/>
          </w:tcPr>
          <w:p w14:paraId="74218D5F" w14:textId="77777777" w:rsidR="00501C7E"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38.721</w:t>
            </w:r>
          </w:p>
        </w:tc>
      </w:tr>
    </w:tbl>
    <w:p w14:paraId="22E1DC33" w14:textId="77777777" w:rsidR="00501C7E"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DC94CEB" w14:textId="3F203545" w:rsidR="00501C7E" w:rsidRPr="00406ACF"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lastRenderedPageBreak/>
        <w:t xml:space="preserve">La cifra de inmovilizado intangible </w:t>
      </w:r>
      <w:r>
        <w:rPr>
          <w:rFonts w:ascii="Arial Narrow" w:hAnsi="Arial Narrow" w:cs="Courier New"/>
          <w:sz w:val="22"/>
          <w:szCs w:val="22"/>
        </w:rPr>
        <w:t>totalmente amortizado a 31 de diciembre de 2021</w:t>
      </w:r>
      <w:r w:rsidRPr="00406ACF">
        <w:rPr>
          <w:rFonts w:ascii="Arial Narrow" w:hAnsi="Arial Narrow" w:cs="Courier New"/>
          <w:sz w:val="22"/>
          <w:szCs w:val="22"/>
        </w:rPr>
        <w:t xml:space="preserve"> asciende a </w:t>
      </w:r>
      <w:r w:rsidR="008F2568" w:rsidRPr="00805341">
        <w:rPr>
          <w:rFonts w:ascii="Arial Narrow" w:hAnsi="Arial Narrow" w:cs="Courier New"/>
          <w:sz w:val="22"/>
          <w:szCs w:val="22"/>
        </w:rPr>
        <w:t>65.587</w:t>
      </w:r>
      <w:r>
        <w:rPr>
          <w:rFonts w:ascii="Arial Narrow" w:hAnsi="Arial Narrow" w:cs="Courier New"/>
          <w:sz w:val="22"/>
          <w:szCs w:val="22"/>
        </w:rPr>
        <w:t xml:space="preserve"> euros, y a 31 de diciembre de 2020 </w:t>
      </w:r>
      <w:r w:rsidRPr="00406ACF">
        <w:rPr>
          <w:rFonts w:ascii="Arial Narrow" w:hAnsi="Arial Narrow" w:cs="Courier New"/>
          <w:sz w:val="22"/>
          <w:szCs w:val="22"/>
        </w:rPr>
        <w:t>ascendió a</w:t>
      </w:r>
      <w:r>
        <w:rPr>
          <w:rFonts w:ascii="Arial Narrow" w:hAnsi="Arial Narrow" w:cs="Courier New"/>
          <w:sz w:val="22"/>
          <w:szCs w:val="22"/>
        </w:rPr>
        <w:t xml:space="preserve"> 132.478 </w:t>
      </w:r>
      <w:r w:rsidRPr="00406ACF">
        <w:rPr>
          <w:rFonts w:ascii="Arial Narrow" w:hAnsi="Arial Narrow" w:cs="Courier New"/>
          <w:sz w:val="22"/>
          <w:szCs w:val="22"/>
        </w:rPr>
        <w:t>euros.</w:t>
      </w:r>
    </w:p>
    <w:p w14:paraId="3E98BCA5" w14:textId="77777777" w:rsidR="00501C7E" w:rsidRPr="00406ACF"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489E7A7" w14:textId="77777777" w:rsidR="00501C7E" w:rsidRPr="00406ACF"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El valor neto contable del inmovilizado intangible adquirido a Sociedades del grupo a 31 de diciembre de 20</w:t>
      </w:r>
      <w:r>
        <w:rPr>
          <w:rFonts w:ascii="Arial Narrow" w:hAnsi="Arial Narrow" w:cs="Courier New"/>
          <w:sz w:val="22"/>
          <w:szCs w:val="22"/>
        </w:rPr>
        <w:t>21</w:t>
      </w:r>
      <w:r w:rsidRPr="00406ACF">
        <w:rPr>
          <w:rFonts w:ascii="Arial Narrow" w:hAnsi="Arial Narrow" w:cs="Courier New"/>
          <w:sz w:val="22"/>
          <w:szCs w:val="22"/>
        </w:rPr>
        <w:t xml:space="preserve"> asciende a</w:t>
      </w:r>
      <w:r w:rsidRPr="002C1AB4">
        <w:rPr>
          <w:rFonts w:ascii="Arial Narrow" w:hAnsi="Arial Narrow" w:cs="Courier New"/>
          <w:sz w:val="22"/>
          <w:szCs w:val="22"/>
        </w:rPr>
        <w:t xml:space="preserve">: </w:t>
      </w:r>
      <w:r>
        <w:rPr>
          <w:rFonts w:ascii="Arial Narrow" w:hAnsi="Arial Narrow" w:cs="Courier New"/>
          <w:sz w:val="22"/>
          <w:szCs w:val="22"/>
        </w:rPr>
        <w:t>9.289</w:t>
      </w:r>
      <w:r w:rsidRPr="000138AC">
        <w:rPr>
          <w:rFonts w:ascii="Arial Narrow" w:hAnsi="Arial Narrow" w:cs="Courier New"/>
          <w:sz w:val="22"/>
          <w:szCs w:val="22"/>
        </w:rPr>
        <w:t xml:space="preserve"> euros</w:t>
      </w:r>
      <w:r w:rsidRPr="00406ACF">
        <w:rPr>
          <w:rFonts w:ascii="Arial Narrow" w:hAnsi="Arial Narrow" w:cs="Courier New"/>
          <w:sz w:val="22"/>
          <w:szCs w:val="22"/>
        </w:rPr>
        <w:t xml:space="preserve">, y a </w:t>
      </w:r>
      <w:r>
        <w:rPr>
          <w:rFonts w:ascii="Arial Narrow" w:hAnsi="Arial Narrow" w:cs="Courier New"/>
          <w:sz w:val="22"/>
          <w:szCs w:val="22"/>
        </w:rPr>
        <w:t>31 de diciembre de 2020</w:t>
      </w:r>
      <w:r w:rsidRPr="00406ACF">
        <w:rPr>
          <w:rFonts w:ascii="Arial Narrow" w:hAnsi="Arial Narrow" w:cs="Courier New"/>
          <w:sz w:val="22"/>
          <w:szCs w:val="22"/>
        </w:rPr>
        <w:t xml:space="preserve"> ascendió a:</w:t>
      </w:r>
      <w:r>
        <w:rPr>
          <w:rFonts w:ascii="Arial Narrow" w:hAnsi="Arial Narrow" w:cs="Courier New"/>
          <w:sz w:val="22"/>
          <w:szCs w:val="22"/>
        </w:rPr>
        <w:t xml:space="preserve"> 14.603</w:t>
      </w:r>
      <w:r w:rsidRPr="000138AC">
        <w:rPr>
          <w:rFonts w:ascii="Arial Narrow" w:hAnsi="Arial Narrow" w:cs="Courier New"/>
          <w:sz w:val="22"/>
          <w:szCs w:val="22"/>
        </w:rPr>
        <w:t xml:space="preserve"> </w:t>
      </w:r>
      <w:r w:rsidRPr="00406ACF">
        <w:rPr>
          <w:rFonts w:ascii="Arial Narrow" w:hAnsi="Arial Narrow" w:cs="Courier New"/>
          <w:sz w:val="22"/>
          <w:szCs w:val="22"/>
        </w:rPr>
        <w:t>euros.</w:t>
      </w:r>
    </w:p>
    <w:p w14:paraId="39889FC0" w14:textId="77777777" w:rsidR="00501C7E"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965576D" w14:textId="77777777" w:rsidR="00501C7E" w:rsidRPr="00537356"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2E5CEBA" w14:textId="77777777" w:rsidR="00501C7E" w:rsidRPr="00406ACF"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 xml:space="preserve">NOTA 6.- </w:t>
      </w:r>
      <w:r w:rsidRPr="00406ACF">
        <w:rPr>
          <w:rFonts w:ascii="Arial Narrow" w:hAnsi="Arial Narrow" w:cs="Courier New"/>
          <w:b/>
          <w:bCs/>
          <w:sz w:val="22"/>
          <w:szCs w:val="22"/>
          <w:u w:val="single"/>
        </w:rPr>
        <w:t>INMOVILIZADO MATERIAL</w:t>
      </w:r>
    </w:p>
    <w:p w14:paraId="65387256" w14:textId="77777777" w:rsidR="00501C7E" w:rsidRPr="00406ACF"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18732FF" w14:textId="77777777" w:rsidR="00501C7E"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La composición de este epígrafe y el movimiento durante </w:t>
      </w:r>
      <w:r>
        <w:rPr>
          <w:rFonts w:ascii="Arial Narrow" w:hAnsi="Arial Narrow" w:cs="Courier New"/>
          <w:sz w:val="22"/>
          <w:szCs w:val="22"/>
        </w:rPr>
        <w:t>los</w:t>
      </w:r>
      <w:r w:rsidRPr="00406ACF">
        <w:rPr>
          <w:rFonts w:ascii="Arial Narrow" w:hAnsi="Arial Narrow" w:cs="Courier New"/>
          <w:sz w:val="22"/>
          <w:szCs w:val="22"/>
        </w:rPr>
        <w:t xml:space="preserve"> </w:t>
      </w:r>
      <w:r>
        <w:rPr>
          <w:rFonts w:ascii="Arial Narrow" w:hAnsi="Arial Narrow" w:cs="Courier New"/>
          <w:sz w:val="22"/>
          <w:szCs w:val="22"/>
        </w:rPr>
        <w:t>Ejercicios 2021 y 2020</w:t>
      </w:r>
      <w:r w:rsidRPr="00406ACF">
        <w:rPr>
          <w:rFonts w:ascii="Arial Narrow" w:hAnsi="Arial Narrow" w:cs="Courier New"/>
          <w:sz w:val="22"/>
          <w:szCs w:val="22"/>
        </w:rPr>
        <w:t xml:space="preserve"> de las cuentas que lo componen </w:t>
      </w:r>
      <w:r>
        <w:rPr>
          <w:rFonts w:ascii="Arial Narrow" w:hAnsi="Arial Narrow" w:cs="Courier New"/>
          <w:sz w:val="22"/>
          <w:szCs w:val="22"/>
        </w:rPr>
        <w:t>son los</w:t>
      </w:r>
      <w:r w:rsidRPr="00406ACF">
        <w:rPr>
          <w:rFonts w:ascii="Arial Narrow" w:hAnsi="Arial Narrow" w:cs="Courier New"/>
          <w:sz w:val="22"/>
          <w:szCs w:val="22"/>
        </w:rPr>
        <w:t xml:space="preserve"> siguientes:</w:t>
      </w:r>
    </w:p>
    <w:p w14:paraId="7ABC2DBC" w14:textId="77777777" w:rsidR="00501C7E" w:rsidRPr="00537356"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03381FB" w14:textId="77777777" w:rsidR="00501C7E" w:rsidRPr="00406ACF"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Pr>
          <w:rFonts w:ascii="Arial Narrow" w:hAnsi="Arial Narrow" w:cs="Courier New"/>
          <w:b/>
          <w:bCs/>
          <w:sz w:val="22"/>
          <w:szCs w:val="22"/>
        </w:rPr>
        <w:t>Ejercicio 2021</w:t>
      </w:r>
    </w:p>
    <w:p w14:paraId="730E373F" w14:textId="77777777" w:rsidR="00501C7E" w:rsidRPr="00406ACF"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9066" w:type="dxa"/>
        <w:tblLayout w:type="fixed"/>
        <w:tblCellMar>
          <w:left w:w="70" w:type="dxa"/>
          <w:right w:w="70" w:type="dxa"/>
        </w:tblCellMar>
        <w:tblLook w:val="0000" w:firstRow="0" w:lastRow="0" w:firstColumn="0" w:lastColumn="0" w:noHBand="0" w:noVBand="0"/>
      </w:tblPr>
      <w:tblGrid>
        <w:gridCol w:w="3433"/>
        <w:gridCol w:w="1760"/>
        <w:gridCol w:w="1890"/>
        <w:gridCol w:w="1983"/>
      </w:tblGrid>
      <w:tr w:rsidR="00501C7E" w:rsidRPr="00406ACF" w14:paraId="769C6AE3" w14:textId="77777777" w:rsidTr="00DD1EF7">
        <w:trPr>
          <w:trHeight w:val="586"/>
        </w:trPr>
        <w:tc>
          <w:tcPr>
            <w:tcW w:w="3433" w:type="dxa"/>
            <w:tcBorders>
              <w:top w:val="single" w:sz="4" w:space="0" w:color="auto"/>
              <w:left w:val="single" w:sz="4" w:space="0" w:color="auto"/>
              <w:bottom w:val="single" w:sz="6" w:space="0" w:color="auto"/>
              <w:right w:val="single" w:sz="4" w:space="0" w:color="auto"/>
            </w:tcBorders>
            <w:shd w:val="clear" w:color="auto" w:fill="D9D9D9"/>
            <w:vAlign w:val="center"/>
          </w:tcPr>
          <w:p w14:paraId="036A6D84"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235"/>
              <w:jc w:val="center"/>
              <w:rPr>
                <w:rFonts w:ascii="Arial Narrow" w:hAnsi="Arial Narrow" w:cs="Courier New"/>
                <w:b/>
                <w:bCs/>
                <w:sz w:val="22"/>
                <w:szCs w:val="22"/>
              </w:rPr>
            </w:pPr>
            <w:r>
              <w:rPr>
                <w:rFonts w:ascii="Arial Narrow" w:hAnsi="Arial Narrow" w:cs="Courier New"/>
                <w:b/>
                <w:bCs/>
                <w:sz w:val="22"/>
                <w:szCs w:val="22"/>
              </w:rPr>
              <w:t>Coste</w:t>
            </w:r>
          </w:p>
        </w:tc>
        <w:tc>
          <w:tcPr>
            <w:tcW w:w="1760" w:type="dxa"/>
            <w:tcBorders>
              <w:top w:val="single" w:sz="4" w:space="0" w:color="auto"/>
              <w:left w:val="single" w:sz="4" w:space="0" w:color="auto"/>
              <w:bottom w:val="single" w:sz="6" w:space="0" w:color="auto"/>
              <w:right w:val="single" w:sz="4" w:space="0" w:color="auto"/>
            </w:tcBorders>
            <w:shd w:val="clear" w:color="auto" w:fill="D9D9D9"/>
            <w:vAlign w:val="center"/>
          </w:tcPr>
          <w:p w14:paraId="24F81DB9"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Coste</w:t>
            </w:r>
          </w:p>
        </w:tc>
        <w:tc>
          <w:tcPr>
            <w:tcW w:w="1890" w:type="dxa"/>
            <w:tcBorders>
              <w:top w:val="single" w:sz="4" w:space="0" w:color="auto"/>
              <w:left w:val="single" w:sz="4" w:space="0" w:color="auto"/>
              <w:bottom w:val="single" w:sz="6" w:space="0" w:color="auto"/>
              <w:right w:val="single" w:sz="4" w:space="0" w:color="auto"/>
            </w:tcBorders>
            <w:shd w:val="clear" w:color="auto" w:fill="D9D9D9"/>
            <w:vAlign w:val="center"/>
          </w:tcPr>
          <w:p w14:paraId="5D990198"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Amortización Acumulada</w:t>
            </w:r>
          </w:p>
        </w:tc>
        <w:tc>
          <w:tcPr>
            <w:tcW w:w="1983" w:type="dxa"/>
            <w:tcBorders>
              <w:top w:val="single" w:sz="4" w:space="0" w:color="auto"/>
              <w:left w:val="single" w:sz="4" w:space="0" w:color="auto"/>
              <w:bottom w:val="single" w:sz="6" w:space="0" w:color="auto"/>
              <w:right w:val="single" w:sz="4" w:space="0" w:color="auto"/>
            </w:tcBorders>
            <w:shd w:val="clear" w:color="auto" w:fill="D9D9D9"/>
            <w:vAlign w:val="center"/>
          </w:tcPr>
          <w:p w14:paraId="51DF17AF"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Neto</w:t>
            </w:r>
          </w:p>
        </w:tc>
      </w:tr>
      <w:tr w:rsidR="00501C7E" w:rsidRPr="00406ACF" w14:paraId="3BD60CBD" w14:textId="77777777" w:rsidTr="00DD1EF7">
        <w:trPr>
          <w:trHeight w:val="372"/>
        </w:trPr>
        <w:tc>
          <w:tcPr>
            <w:tcW w:w="3433" w:type="dxa"/>
            <w:tcBorders>
              <w:left w:val="single" w:sz="4" w:space="0" w:color="auto"/>
              <w:right w:val="single" w:sz="4" w:space="0" w:color="auto"/>
            </w:tcBorders>
          </w:tcPr>
          <w:p w14:paraId="69BD9041" w14:textId="77777777" w:rsidR="00501C7E" w:rsidRPr="00406ACF" w:rsidRDefault="00501C7E" w:rsidP="00DD1EF7">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Construcciones</w:t>
            </w:r>
          </w:p>
        </w:tc>
        <w:tc>
          <w:tcPr>
            <w:tcW w:w="1760" w:type="dxa"/>
            <w:tcBorders>
              <w:left w:val="single" w:sz="4" w:space="0" w:color="auto"/>
              <w:right w:val="single" w:sz="4" w:space="0" w:color="auto"/>
            </w:tcBorders>
            <w:vAlign w:val="center"/>
          </w:tcPr>
          <w:p w14:paraId="28540F51" w14:textId="77777777" w:rsidR="00501C7E" w:rsidRPr="004D70E7" w:rsidRDefault="00501C7E" w:rsidP="00DD1EF7">
            <w:pPr>
              <w:jc w:val="right"/>
              <w:rPr>
                <w:rFonts w:ascii="Arial Narrow" w:hAnsi="Arial Narrow" w:cs="Calibri"/>
                <w:color w:val="000000"/>
                <w:sz w:val="22"/>
                <w:szCs w:val="22"/>
                <w:lang w:val="es-ES"/>
              </w:rPr>
            </w:pPr>
            <w:r w:rsidRPr="004D70E7">
              <w:rPr>
                <w:rFonts w:ascii="Arial Narrow" w:hAnsi="Arial Narrow" w:cs="Calibri"/>
                <w:color w:val="000000"/>
                <w:sz w:val="22"/>
                <w:szCs w:val="22"/>
              </w:rPr>
              <w:t>2.387.490</w:t>
            </w:r>
          </w:p>
        </w:tc>
        <w:tc>
          <w:tcPr>
            <w:tcW w:w="1890" w:type="dxa"/>
            <w:tcBorders>
              <w:left w:val="single" w:sz="4" w:space="0" w:color="auto"/>
              <w:right w:val="single" w:sz="4" w:space="0" w:color="auto"/>
            </w:tcBorders>
            <w:vAlign w:val="center"/>
          </w:tcPr>
          <w:p w14:paraId="3BDC5A03" w14:textId="77777777" w:rsidR="00501C7E" w:rsidRPr="004D70E7" w:rsidRDefault="00501C7E" w:rsidP="00DD1EF7">
            <w:pPr>
              <w:jc w:val="right"/>
              <w:rPr>
                <w:rFonts w:ascii="Arial Narrow" w:hAnsi="Arial Narrow" w:cs="Calibri"/>
                <w:color w:val="000000"/>
                <w:sz w:val="22"/>
                <w:szCs w:val="22"/>
              </w:rPr>
            </w:pPr>
            <w:r w:rsidRPr="004D70E7">
              <w:rPr>
                <w:rFonts w:ascii="Arial Narrow" w:hAnsi="Arial Narrow" w:cs="Calibri"/>
                <w:color w:val="000000"/>
                <w:sz w:val="22"/>
                <w:szCs w:val="22"/>
              </w:rPr>
              <w:t>-1.572.235</w:t>
            </w:r>
          </w:p>
        </w:tc>
        <w:tc>
          <w:tcPr>
            <w:tcW w:w="1983" w:type="dxa"/>
            <w:tcBorders>
              <w:left w:val="single" w:sz="4" w:space="0" w:color="auto"/>
              <w:right w:val="single" w:sz="4" w:space="0" w:color="auto"/>
            </w:tcBorders>
            <w:vAlign w:val="center"/>
          </w:tcPr>
          <w:p w14:paraId="0F75F8CA" w14:textId="77777777" w:rsidR="00501C7E" w:rsidRPr="004D70E7" w:rsidRDefault="00501C7E" w:rsidP="00DD1EF7">
            <w:pPr>
              <w:jc w:val="right"/>
              <w:rPr>
                <w:rFonts w:ascii="Arial Narrow" w:hAnsi="Arial Narrow" w:cs="Calibri"/>
                <w:color w:val="000000"/>
                <w:sz w:val="22"/>
                <w:szCs w:val="22"/>
              </w:rPr>
            </w:pPr>
            <w:r w:rsidRPr="004D70E7">
              <w:rPr>
                <w:rFonts w:ascii="Arial Narrow" w:hAnsi="Arial Narrow" w:cs="Calibri"/>
                <w:color w:val="000000"/>
                <w:sz w:val="22"/>
                <w:szCs w:val="22"/>
              </w:rPr>
              <w:t>815.255</w:t>
            </w:r>
          </w:p>
        </w:tc>
      </w:tr>
      <w:tr w:rsidR="00501C7E" w:rsidRPr="00406ACF" w14:paraId="3A7AC0D3" w14:textId="77777777" w:rsidTr="00DD1EF7">
        <w:trPr>
          <w:trHeight w:val="387"/>
        </w:trPr>
        <w:tc>
          <w:tcPr>
            <w:tcW w:w="3433" w:type="dxa"/>
            <w:tcBorders>
              <w:left w:val="single" w:sz="4" w:space="0" w:color="auto"/>
              <w:right w:val="single" w:sz="4" w:space="0" w:color="auto"/>
            </w:tcBorders>
          </w:tcPr>
          <w:p w14:paraId="1DB380B6" w14:textId="77777777" w:rsidR="00501C7E" w:rsidRPr="00406ACF" w:rsidRDefault="00501C7E" w:rsidP="00DD1EF7">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Terrenos</w:t>
            </w:r>
          </w:p>
        </w:tc>
        <w:tc>
          <w:tcPr>
            <w:tcW w:w="1760" w:type="dxa"/>
            <w:tcBorders>
              <w:left w:val="single" w:sz="4" w:space="0" w:color="auto"/>
              <w:right w:val="single" w:sz="4" w:space="0" w:color="auto"/>
            </w:tcBorders>
            <w:vAlign w:val="center"/>
          </w:tcPr>
          <w:p w14:paraId="0A5D75A0" w14:textId="77777777" w:rsidR="00501C7E" w:rsidRPr="004D70E7" w:rsidRDefault="00501C7E" w:rsidP="00DD1EF7">
            <w:pPr>
              <w:jc w:val="right"/>
              <w:rPr>
                <w:rFonts w:ascii="Arial Narrow" w:hAnsi="Arial Narrow" w:cs="Calibri"/>
                <w:color w:val="000000"/>
                <w:sz w:val="22"/>
                <w:szCs w:val="22"/>
              </w:rPr>
            </w:pPr>
            <w:r w:rsidRPr="004D70E7">
              <w:rPr>
                <w:rFonts w:ascii="Arial Narrow" w:hAnsi="Arial Narrow" w:cs="Calibri"/>
                <w:color w:val="000000"/>
                <w:sz w:val="22"/>
                <w:szCs w:val="22"/>
              </w:rPr>
              <w:t>451.547</w:t>
            </w:r>
          </w:p>
        </w:tc>
        <w:tc>
          <w:tcPr>
            <w:tcW w:w="1890" w:type="dxa"/>
            <w:tcBorders>
              <w:left w:val="single" w:sz="4" w:space="0" w:color="auto"/>
              <w:right w:val="single" w:sz="4" w:space="0" w:color="auto"/>
            </w:tcBorders>
            <w:vAlign w:val="center"/>
          </w:tcPr>
          <w:p w14:paraId="3E7634BF" w14:textId="77777777" w:rsidR="00501C7E" w:rsidRPr="004D70E7" w:rsidRDefault="00501C7E" w:rsidP="00DD1EF7">
            <w:pPr>
              <w:jc w:val="right"/>
              <w:rPr>
                <w:rFonts w:ascii="Arial Narrow" w:hAnsi="Arial Narrow" w:cs="Calibri"/>
                <w:color w:val="000000"/>
                <w:sz w:val="22"/>
                <w:szCs w:val="22"/>
              </w:rPr>
            </w:pPr>
            <w:r w:rsidRPr="004D70E7">
              <w:rPr>
                <w:rFonts w:ascii="Arial Narrow" w:hAnsi="Arial Narrow" w:cs="Calibri"/>
                <w:color w:val="000000"/>
                <w:sz w:val="22"/>
                <w:szCs w:val="22"/>
              </w:rPr>
              <w:t>0</w:t>
            </w:r>
          </w:p>
        </w:tc>
        <w:tc>
          <w:tcPr>
            <w:tcW w:w="1983" w:type="dxa"/>
            <w:tcBorders>
              <w:left w:val="single" w:sz="4" w:space="0" w:color="auto"/>
              <w:right w:val="single" w:sz="4" w:space="0" w:color="auto"/>
            </w:tcBorders>
            <w:vAlign w:val="center"/>
          </w:tcPr>
          <w:p w14:paraId="57D25103" w14:textId="77777777" w:rsidR="00501C7E" w:rsidRPr="004D70E7" w:rsidRDefault="00501C7E" w:rsidP="00DD1EF7">
            <w:pPr>
              <w:jc w:val="right"/>
              <w:rPr>
                <w:rFonts w:ascii="Arial Narrow" w:hAnsi="Arial Narrow" w:cs="Calibri"/>
                <w:color w:val="000000"/>
                <w:sz w:val="22"/>
                <w:szCs w:val="22"/>
              </w:rPr>
            </w:pPr>
            <w:r w:rsidRPr="004D70E7">
              <w:rPr>
                <w:rFonts w:ascii="Arial Narrow" w:hAnsi="Arial Narrow" w:cs="Calibri"/>
                <w:color w:val="000000"/>
                <w:sz w:val="22"/>
                <w:szCs w:val="22"/>
              </w:rPr>
              <w:t>451.547</w:t>
            </w:r>
          </w:p>
        </w:tc>
      </w:tr>
      <w:tr w:rsidR="00501C7E" w:rsidRPr="00406ACF" w14:paraId="7408E9CE" w14:textId="77777777" w:rsidTr="00DD1EF7">
        <w:trPr>
          <w:trHeight w:val="372"/>
        </w:trPr>
        <w:tc>
          <w:tcPr>
            <w:tcW w:w="3433" w:type="dxa"/>
            <w:tcBorders>
              <w:left w:val="single" w:sz="4" w:space="0" w:color="auto"/>
              <w:right w:val="single" w:sz="4" w:space="0" w:color="auto"/>
            </w:tcBorders>
          </w:tcPr>
          <w:p w14:paraId="1244253D" w14:textId="77777777" w:rsidR="00501C7E" w:rsidRPr="00406ACF" w:rsidRDefault="00501C7E" w:rsidP="00DD1EF7">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 xml:space="preserve">Maquinaria </w:t>
            </w:r>
          </w:p>
        </w:tc>
        <w:tc>
          <w:tcPr>
            <w:tcW w:w="1760" w:type="dxa"/>
            <w:tcBorders>
              <w:left w:val="single" w:sz="4" w:space="0" w:color="auto"/>
              <w:right w:val="single" w:sz="4" w:space="0" w:color="auto"/>
            </w:tcBorders>
            <w:vAlign w:val="center"/>
          </w:tcPr>
          <w:p w14:paraId="5B554CAE" w14:textId="77777777" w:rsidR="00501C7E" w:rsidRPr="004D70E7" w:rsidRDefault="00501C7E" w:rsidP="00DD1EF7">
            <w:pPr>
              <w:jc w:val="right"/>
              <w:rPr>
                <w:rFonts w:ascii="Arial Narrow" w:hAnsi="Arial Narrow" w:cs="Calibri"/>
                <w:color w:val="000000"/>
                <w:sz w:val="22"/>
                <w:szCs w:val="22"/>
              </w:rPr>
            </w:pPr>
            <w:r w:rsidRPr="004D70E7">
              <w:rPr>
                <w:rFonts w:ascii="Arial Narrow" w:hAnsi="Arial Narrow" w:cs="Calibri"/>
                <w:color w:val="000000"/>
                <w:sz w:val="22"/>
                <w:szCs w:val="22"/>
              </w:rPr>
              <w:t>362.014</w:t>
            </w:r>
          </w:p>
        </w:tc>
        <w:tc>
          <w:tcPr>
            <w:tcW w:w="1890" w:type="dxa"/>
            <w:tcBorders>
              <w:left w:val="single" w:sz="4" w:space="0" w:color="auto"/>
              <w:right w:val="single" w:sz="4" w:space="0" w:color="auto"/>
            </w:tcBorders>
            <w:vAlign w:val="center"/>
          </w:tcPr>
          <w:p w14:paraId="726B9FE6" w14:textId="77777777" w:rsidR="00501C7E" w:rsidRPr="004D70E7" w:rsidRDefault="00501C7E" w:rsidP="00DD1EF7">
            <w:pPr>
              <w:jc w:val="right"/>
              <w:rPr>
                <w:rFonts w:ascii="Arial Narrow" w:hAnsi="Arial Narrow" w:cs="Calibri"/>
                <w:color w:val="000000"/>
                <w:sz w:val="22"/>
                <w:szCs w:val="22"/>
              </w:rPr>
            </w:pPr>
            <w:r w:rsidRPr="004D70E7">
              <w:rPr>
                <w:rFonts w:ascii="Arial Narrow" w:hAnsi="Arial Narrow" w:cs="Calibri"/>
                <w:color w:val="000000"/>
                <w:sz w:val="22"/>
                <w:szCs w:val="22"/>
              </w:rPr>
              <w:t>-275.261</w:t>
            </w:r>
          </w:p>
        </w:tc>
        <w:tc>
          <w:tcPr>
            <w:tcW w:w="1983" w:type="dxa"/>
            <w:tcBorders>
              <w:left w:val="single" w:sz="4" w:space="0" w:color="auto"/>
              <w:right w:val="single" w:sz="4" w:space="0" w:color="auto"/>
            </w:tcBorders>
            <w:vAlign w:val="center"/>
          </w:tcPr>
          <w:p w14:paraId="25E241F4" w14:textId="77777777" w:rsidR="00501C7E" w:rsidRPr="004D70E7" w:rsidRDefault="00501C7E" w:rsidP="00DD1EF7">
            <w:pPr>
              <w:jc w:val="right"/>
              <w:rPr>
                <w:rFonts w:ascii="Arial Narrow" w:hAnsi="Arial Narrow" w:cs="Calibri"/>
                <w:color w:val="000000"/>
                <w:sz w:val="22"/>
                <w:szCs w:val="22"/>
              </w:rPr>
            </w:pPr>
            <w:r w:rsidRPr="004D70E7">
              <w:rPr>
                <w:rFonts w:ascii="Arial Narrow" w:hAnsi="Arial Narrow" w:cs="Calibri"/>
                <w:color w:val="000000"/>
                <w:sz w:val="22"/>
                <w:szCs w:val="22"/>
              </w:rPr>
              <w:t>86.753</w:t>
            </w:r>
          </w:p>
        </w:tc>
      </w:tr>
      <w:tr w:rsidR="00501C7E" w:rsidRPr="00406ACF" w14:paraId="44396E55" w14:textId="77777777" w:rsidTr="00DD1EF7">
        <w:trPr>
          <w:trHeight w:val="372"/>
        </w:trPr>
        <w:tc>
          <w:tcPr>
            <w:tcW w:w="3433" w:type="dxa"/>
            <w:tcBorders>
              <w:left w:val="single" w:sz="4" w:space="0" w:color="auto"/>
              <w:right w:val="single" w:sz="4" w:space="0" w:color="auto"/>
            </w:tcBorders>
          </w:tcPr>
          <w:p w14:paraId="14FE7E92" w14:textId="77777777" w:rsidR="00501C7E" w:rsidRPr="00406ACF" w:rsidRDefault="00501C7E" w:rsidP="00DD1EF7">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Pr>
                <w:rFonts w:ascii="Arial Narrow" w:hAnsi="Arial Narrow" w:cs="Courier New"/>
                <w:sz w:val="22"/>
                <w:szCs w:val="22"/>
              </w:rPr>
              <w:t xml:space="preserve">Otras </w:t>
            </w:r>
            <w:r w:rsidRPr="00406ACF">
              <w:rPr>
                <w:rFonts w:ascii="Arial Narrow" w:hAnsi="Arial Narrow" w:cs="Courier New"/>
                <w:sz w:val="22"/>
                <w:szCs w:val="22"/>
              </w:rPr>
              <w:t xml:space="preserve">Instalaciones </w:t>
            </w:r>
          </w:p>
        </w:tc>
        <w:tc>
          <w:tcPr>
            <w:tcW w:w="1760" w:type="dxa"/>
            <w:tcBorders>
              <w:left w:val="single" w:sz="4" w:space="0" w:color="auto"/>
              <w:right w:val="single" w:sz="4" w:space="0" w:color="auto"/>
            </w:tcBorders>
            <w:vAlign w:val="center"/>
          </w:tcPr>
          <w:p w14:paraId="024A6EE6" w14:textId="77777777" w:rsidR="00501C7E" w:rsidRPr="004D70E7" w:rsidRDefault="00501C7E" w:rsidP="00DD1EF7">
            <w:pPr>
              <w:jc w:val="right"/>
              <w:rPr>
                <w:rFonts w:ascii="Arial Narrow" w:hAnsi="Arial Narrow" w:cs="Calibri"/>
                <w:color w:val="000000"/>
                <w:sz w:val="22"/>
                <w:szCs w:val="22"/>
              </w:rPr>
            </w:pPr>
            <w:r w:rsidRPr="004D70E7">
              <w:rPr>
                <w:rFonts w:ascii="Arial Narrow" w:hAnsi="Arial Narrow" w:cs="Calibri"/>
                <w:color w:val="000000"/>
                <w:sz w:val="22"/>
                <w:szCs w:val="22"/>
              </w:rPr>
              <w:t>216.370</w:t>
            </w:r>
          </w:p>
        </w:tc>
        <w:tc>
          <w:tcPr>
            <w:tcW w:w="1890" w:type="dxa"/>
            <w:tcBorders>
              <w:left w:val="single" w:sz="4" w:space="0" w:color="auto"/>
              <w:right w:val="single" w:sz="4" w:space="0" w:color="auto"/>
            </w:tcBorders>
            <w:vAlign w:val="center"/>
          </w:tcPr>
          <w:p w14:paraId="7C8D2872" w14:textId="77777777" w:rsidR="00501C7E" w:rsidRPr="004D70E7" w:rsidRDefault="00501C7E" w:rsidP="00DD1EF7">
            <w:pPr>
              <w:jc w:val="right"/>
              <w:rPr>
                <w:rFonts w:ascii="Arial Narrow" w:hAnsi="Arial Narrow" w:cs="Calibri"/>
                <w:color w:val="000000"/>
                <w:sz w:val="22"/>
                <w:szCs w:val="22"/>
              </w:rPr>
            </w:pPr>
            <w:r w:rsidRPr="004D70E7">
              <w:rPr>
                <w:rFonts w:ascii="Arial Narrow" w:hAnsi="Arial Narrow" w:cs="Calibri"/>
                <w:color w:val="000000"/>
                <w:sz w:val="22"/>
                <w:szCs w:val="22"/>
              </w:rPr>
              <w:t>-212.999</w:t>
            </w:r>
          </w:p>
        </w:tc>
        <w:tc>
          <w:tcPr>
            <w:tcW w:w="1983" w:type="dxa"/>
            <w:tcBorders>
              <w:left w:val="single" w:sz="4" w:space="0" w:color="auto"/>
              <w:right w:val="single" w:sz="4" w:space="0" w:color="auto"/>
            </w:tcBorders>
            <w:vAlign w:val="center"/>
          </w:tcPr>
          <w:p w14:paraId="4E5594C7" w14:textId="77777777" w:rsidR="00501C7E" w:rsidRPr="004D70E7" w:rsidRDefault="00501C7E" w:rsidP="00DD1EF7">
            <w:pPr>
              <w:jc w:val="right"/>
              <w:rPr>
                <w:rFonts w:ascii="Arial Narrow" w:hAnsi="Arial Narrow" w:cs="Calibri"/>
                <w:color w:val="000000"/>
                <w:sz w:val="22"/>
                <w:szCs w:val="22"/>
              </w:rPr>
            </w:pPr>
            <w:r w:rsidRPr="004D70E7">
              <w:rPr>
                <w:rFonts w:ascii="Arial Narrow" w:hAnsi="Arial Narrow" w:cs="Calibri"/>
                <w:color w:val="000000"/>
                <w:sz w:val="22"/>
                <w:szCs w:val="22"/>
              </w:rPr>
              <w:t>3.371</w:t>
            </w:r>
          </w:p>
        </w:tc>
      </w:tr>
      <w:tr w:rsidR="00501C7E" w:rsidRPr="00406ACF" w14:paraId="446776BA" w14:textId="77777777" w:rsidTr="00DD1EF7">
        <w:trPr>
          <w:trHeight w:val="372"/>
        </w:trPr>
        <w:tc>
          <w:tcPr>
            <w:tcW w:w="3433" w:type="dxa"/>
            <w:tcBorders>
              <w:left w:val="single" w:sz="4" w:space="0" w:color="auto"/>
              <w:right w:val="single" w:sz="4" w:space="0" w:color="auto"/>
            </w:tcBorders>
          </w:tcPr>
          <w:p w14:paraId="6A4A9D20" w14:textId="77777777" w:rsidR="00501C7E" w:rsidRPr="00406ACF" w:rsidRDefault="00501C7E" w:rsidP="00DD1EF7">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Pr>
                <w:rFonts w:ascii="Arial Narrow" w:hAnsi="Arial Narrow" w:cs="Courier New"/>
                <w:sz w:val="22"/>
                <w:szCs w:val="22"/>
              </w:rPr>
              <w:t>Utillaje</w:t>
            </w:r>
          </w:p>
        </w:tc>
        <w:tc>
          <w:tcPr>
            <w:tcW w:w="1760" w:type="dxa"/>
            <w:tcBorders>
              <w:left w:val="single" w:sz="4" w:space="0" w:color="auto"/>
              <w:right w:val="single" w:sz="4" w:space="0" w:color="auto"/>
            </w:tcBorders>
            <w:vAlign w:val="center"/>
          </w:tcPr>
          <w:p w14:paraId="4B7AC431" w14:textId="77777777" w:rsidR="00501C7E" w:rsidRPr="004D70E7" w:rsidRDefault="00501C7E" w:rsidP="00DD1EF7">
            <w:pPr>
              <w:jc w:val="right"/>
              <w:rPr>
                <w:rFonts w:ascii="Arial Narrow" w:hAnsi="Arial Narrow" w:cs="Calibri"/>
                <w:color w:val="000000"/>
                <w:sz w:val="22"/>
                <w:szCs w:val="22"/>
              </w:rPr>
            </w:pPr>
            <w:r w:rsidRPr="004D70E7">
              <w:rPr>
                <w:rFonts w:ascii="Arial Narrow" w:hAnsi="Arial Narrow" w:cs="Calibri"/>
                <w:color w:val="000000"/>
                <w:sz w:val="22"/>
                <w:szCs w:val="22"/>
              </w:rPr>
              <w:t>224.701</w:t>
            </w:r>
          </w:p>
        </w:tc>
        <w:tc>
          <w:tcPr>
            <w:tcW w:w="1890" w:type="dxa"/>
            <w:tcBorders>
              <w:left w:val="single" w:sz="4" w:space="0" w:color="auto"/>
              <w:right w:val="single" w:sz="4" w:space="0" w:color="auto"/>
            </w:tcBorders>
            <w:vAlign w:val="center"/>
          </w:tcPr>
          <w:p w14:paraId="3FC57766" w14:textId="77777777" w:rsidR="00501C7E" w:rsidRPr="004D70E7" w:rsidRDefault="00501C7E" w:rsidP="00DD1EF7">
            <w:pPr>
              <w:jc w:val="right"/>
              <w:rPr>
                <w:rFonts w:ascii="Arial Narrow" w:hAnsi="Arial Narrow" w:cs="Calibri"/>
                <w:color w:val="000000"/>
                <w:sz w:val="22"/>
                <w:szCs w:val="22"/>
              </w:rPr>
            </w:pPr>
            <w:r w:rsidRPr="004D70E7">
              <w:rPr>
                <w:rFonts w:ascii="Arial Narrow" w:hAnsi="Arial Narrow" w:cs="Calibri"/>
                <w:color w:val="000000"/>
                <w:sz w:val="22"/>
                <w:szCs w:val="22"/>
              </w:rPr>
              <w:t>-236.421</w:t>
            </w:r>
          </w:p>
        </w:tc>
        <w:tc>
          <w:tcPr>
            <w:tcW w:w="1983" w:type="dxa"/>
            <w:tcBorders>
              <w:left w:val="single" w:sz="4" w:space="0" w:color="auto"/>
              <w:right w:val="single" w:sz="4" w:space="0" w:color="auto"/>
            </w:tcBorders>
            <w:vAlign w:val="center"/>
          </w:tcPr>
          <w:p w14:paraId="1582579A" w14:textId="77777777" w:rsidR="00501C7E" w:rsidRPr="004D70E7" w:rsidRDefault="00501C7E" w:rsidP="00DD1EF7">
            <w:pPr>
              <w:jc w:val="right"/>
              <w:rPr>
                <w:rFonts w:ascii="Arial Narrow" w:hAnsi="Arial Narrow" w:cs="Calibri"/>
                <w:color w:val="000000"/>
                <w:sz w:val="22"/>
                <w:szCs w:val="22"/>
              </w:rPr>
            </w:pPr>
            <w:r w:rsidRPr="004D70E7">
              <w:rPr>
                <w:rFonts w:ascii="Arial Narrow" w:hAnsi="Arial Narrow" w:cs="Calibri"/>
                <w:color w:val="000000"/>
                <w:sz w:val="22"/>
                <w:szCs w:val="22"/>
              </w:rPr>
              <w:t>-11.720</w:t>
            </w:r>
          </w:p>
        </w:tc>
      </w:tr>
      <w:tr w:rsidR="00501C7E" w:rsidRPr="00406ACF" w14:paraId="130236A3" w14:textId="77777777" w:rsidTr="00DD1EF7">
        <w:trPr>
          <w:trHeight w:val="387"/>
        </w:trPr>
        <w:tc>
          <w:tcPr>
            <w:tcW w:w="3433" w:type="dxa"/>
            <w:tcBorders>
              <w:left w:val="single" w:sz="4" w:space="0" w:color="auto"/>
              <w:right w:val="single" w:sz="4" w:space="0" w:color="auto"/>
            </w:tcBorders>
          </w:tcPr>
          <w:p w14:paraId="504297DC" w14:textId="77777777" w:rsidR="00501C7E" w:rsidRPr="00406ACF" w:rsidRDefault="00501C7E" w:rsidP="00DD1EF7">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Mobiliario</w:t>
            </w:r>
          </w:p>
        </w:tc>
        <w:tc>
          <w:tcPr>
            <w:tcW w:w="1760" w:type="dxa"/>
            <w:tcBorders>
              <w:left w:val="single" w:sz="4" w:space="0" w:color="auto"/>
              <w:right w:val="single" w:sz="4" w:space="0" w:color="auto"/>
            </w:tcBorders>
            <w:vAlign w:val="center"/>
          </w:tcPr>
          <w:p w14:paraId="25C8A80B" w14:textId="77777777" w:rsidR="00501C7E" w:rsidRPr="004D70E7" w:rsidRDefault="00501C7E" w:rsidP="00DD1EF7">
            <w:pPr>
              <w:jc w:val="right"/>
              <w:rPr>
                <w:rFonts w:ascii="Arial Narrow" w:hAnsi="Arial Narrow" w:cs="Calibri"/>
                <w:color w:val="000000"/>
                <w:sz w:val="22"/>
                <w:szCs w:val="22"/>
              </w:rPr>
            </w:pPr>
            <w:r w:rsidRPr="004D70E7">
              <w:rPr>
                <w:rFonts w:ascii="Arial Narrow" w:hAnsi="Arial Narrow" w:cs="Calibri"/>
                <w:color w:val="000000"/>
                <w:sz w:val="22"/>
                <w:szCs w:val="22"/>
              </w:rPr>
              <w:t>204.497</w:t>
            </w:r>
          </w:p>
        </w:tc>
        <w:tc>
          <w:tcPr>
            <w:tcW w:w="1890" w:type="dxa"/>
            <w:tcBorders>
              <w:left w:val="single" w:sz="4" w:space="0" w:color="auto"/>
              <w:right w:val="single" w:sz="4" w:space="0" w:color="auto"/>
            </w:tcBorders>
            <w:vAlign w:val="center"/>
          </w:tcPr>
          <w:p w14:paraId="1DE36EA9" w14:textId="77777777" w:rsidR="00501C7E" w:rsidRPr="004D70E7" w:rsidRDefault="00501C7E" w:rsidP="00DD1EF7">
            <w:pPr>
              <w:jc w:val="right"/>
              <w:rPr>
                <w:rFonts w:ascii="Arial Narrow" w:hAnsi="Arial Narrow" w:cs="Calibri"/>
                <w:color w:val="000000"/>
                <w:sz w:val="22"/>
                <w:szCs w:val="22"/>
              </w:rPr>
            </w:pPr>
            <w:r w:rsidRPr="004D70E7">
              <w:rPr>
                <w:rFonts w:ascii="Arial Narrow" w:hAnsi="Arial Narrow" w:cs="Calibri"/>
                <w:color w:val="000000"/>
                <w:sz w:val="22"/>
                <w:szCs w:val="22"/>
              </w:rPr>
              <w:t>-190.261</w:t>
            </w:r>
          </w:p>
        </w:tc>
        <w:tc>
          <w:tcPr>
            <w:tcW w:w="1983" w:type="dxa"/>
            <w:tcBorders>
              <w:left w:val="single" w:sz="4" w:space="0" w:color="auto"/>
              <w:right w:val="single" w:sz="4" w:space="0" w:color="auto"/>
            </w:tcBorders>
            <w:vAlign w:val="center"/>
          </w:tcPr>
          <w:p w14:paraId="391919DE" w14:textId="77777777" w:rsidR="00501C7E" w:rsidRPr="004D70E7" w:rsidRDefault="00501C7E" w:rsidP="00DD1EF7">
            <w:pPr>
              <w:jc w:val="right"/>
              <w:rPr>
                <w:rFonts w:ascii="Arial Narrow" w:hAnsi="Arial Narrow" w:cs="Calibri"/>
                <w:color w:val="000000"/>
                <w:sz w:val="22"/>
                <w:szCs w:val="22"/>
              </w:rPr>
            </w:pPr>
            <w:r w:rsidRPr="004D70E7">
              <w:rPr>
                <w:rFonts w:ascii="Arial Narrow" w:hAnsi="Arial Narrow" w:cs="Calibri"/>
                <w:color w:val="000000"/>
                <w:sz w:val="22"/>
                <w:szCs w:val="22"/>
              </w:rPr>
              <w:t>14.236</w:t>
            </w:r>
          </w:p>
        </w:tc>
      </w:tr>
      <w:tr w:rsidR="00501C7E" w:rsidRPr="00406ACF" w14:paraId="30F265CD" w14:textId="77777777" w:rsidTr="00DD1EF7">
        <w:trPr>
          <w:trHeight w:val="372"/>
        </w:trPr>
        <w:tc>
          <w:tcPr>
            <w:tcW w:w="3433" w:type="dxa"/>
            <w:tcBorders>
              <w:left w:val="single" w:sz="4" w:space="0" w:color="auto"/>
              <w:right w:val="single" w:sz="4" w:space="0" w:color="auto"/>
            </w:tcBorders>
          </w:tcPr>
          <w:p w14:paraId="56F6CEA6" w14:textId="77777777" w:rsidR="00501C7E" w:rsidRPr="00406ACF" w:rsidRDefault="00501C7E" w:rsidP="00DD1EF7">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Equipo proceso información</w:t>
            </w:r>
          </w:p>
        </w:tc>
        <w:tc>
          <w:tcPr>
            <w:tcW w:w="1760" w:type="dxa"/>
            <w:tcBorders>
              <w:left w:val="single" w:sz="4" w:space="0" w:color="auto"/>
              <w:right w:val="single" w:sz="4" w:space="0" w:color="auto"/>
            </w:tcBorders>
            <w:vAlign w:val="center"/>
          </w:tcPr>
          <w:p w14:paraId="5562A26D" w14:textId="77777777" w:rsidR="00501C7E" w:rsidRPr="004D70E7" w:rsidRDefault="00501C7E" w:rsidP="00DD1EF7">
            <w:pPr>
              <w:jc w:val="right"/>
              <w:rPr>
                <w:rFonts w:ascii="Arial Narrow" w:hAnsi="Arial Narrow" w:cs="Calibri"/>
                <w:color w:val="000000"/>
                <w:sz w:val="22"/>
                <w:szCs w:val="22"/>
              </w:rPr>
            </w:pPr>
            <w:r w:rsidRPr="004D70E7">
              <w:rPr>
                <w:rFonts w:ascii="Arial Narrow" w:hAnsi="Arial Narrow" w:cs="Calibri"/>
                <w:color w:val="000000"/>
                <w:sz w:val="22"/>
                <w:szCs w:val="22"/>
              </w:rPr>
              <w:t>154.479</w:t>
            </w:r>
          </w:p>
        </w:tc>
        <w:tc>
          <w:tcPr>
            <w:tcW w:w="1890" w:type="dxa"/>
            <w:tcBorders>
              <w:left w:val="single" w:sz="4" w:space="0" w:color="auto"/>
              <w:right w:val="single" w:sz="4" w:space="0" w:color="auto"/>
            </w:tcBorders>
            <w:vAlign w:val="center"/>
          </w:tcPr>
          <w:p w14:paraId="43FE0D8F" w14:textId="77777777" w:rsidR="00501C7E" w:rsidRPr="004D70E7" w:rsidRDefault="00501C7E" w:rsidP="00DD1EF7">
            <w:pPr>
              <w:jc w:val="right"/>
              <w:rPr>
                <w:rFonts w:ascii="Arial Narrow" w:hAnsi="Arial Narrow" w:cs="Calibri"/>
                <w:color w:val="000000"/>
                <w:sz w:val="22"/>
                <w:szCs w:val="22"/>
              </w:rPr>
            </w:pPr>
            <w:r w:rsidRPr="004D70E7">
              <w:rPr>
                <w:rFonts w:ascii="Arial Narrow" w:hAnsi="Arial Narrow" w:cs="Calibri"/>
                <w:color w:val="000000"/>
                <w:sz w:val="22"/>
                <w:szCs w:val="22"/>
              </w:rPr>
              <w:t>-99.371</w:t>
            </w:r>
          </w:p>
        </w:tc>
        <w:tc>
          <w:tcPr>
            <w:tcW w:w="1983" w:type="dxa"/>
            <w:tcBorders>
              <w:left w:val="single" w:sz="4" w:space="0" w:color="auto"/>
              <w:right w:val="single" w:sz="4" w:space="0" w:color="auto"/>
            </w:tcBorders>
            <w:vAlign w:val="center"/>
          </w:tcPr>
          <w:p w14:paraId="045AF840" w14:textId="77777777" w:rsidR="00501C7E" w:rsidRPr="004D70E7" w:rsidRDefault="00501C7E" w:rsidP="00DD1EF7">
            <w:pPr>
              <w:jc w:val="right"/>
              <w:rPr>
                <w:rFonts w:ascii="Arial Narrow" w:hAnsi="Arial Narrow" w:cs="Calibri"/>
                <w:color w:val="000000"/>
                <w:sz w:val="22"/>
                <w:szCs w:val="22"/>
              </w:rPr>
            </w:pPr>
            <w:r w:rsidRPr="004D70E7">
              <w:rPr>
                <w:rFonts w:ascii="Arial Narrow" w:hAnsi="Arial Narrow" w:cs="Calibri"/>
                <w:color w:val="000000"/>
                <w:sz w:val="22"/>
                <w:szCs w:val="22"/>
              </w:rPr>
              <w:t>55.108</w:t>
            </w:r>
          </w:p>
        </w:tc>
      </w:tr>
      <w:tr w:rsidR="00501C7E" w:rsidRPr="00406ACF" w14:paraId="1B0EAA5E" w14:textId="77777777" w:rsidTr="00DD1EF7">
        <w:trPr>
          <w:trHeight w:val="372"/>
        </w:trPr>
        <w:tc>
          <w:tcPr>
            <w:tcW w:w="3433" w:type="dxa"/>
            <w:tcBorders>
              <w:left w:val="single" w:sz="4" w:space="0" w:color="auto"/>
              <w:bottom w:val="single" w:sz="4" w:space="0" w:color="auto"/>
              <w:right w:val="single" w:sz="4" w:space="0" w:color="auto"/>
            </w:tcBorders>
          </w:tcPr>
          <w:p w14:paraId="5E3825F0" w14:textId="77777777" w:rsidR="00501C7E" w:rsidRPr="00406ACF" w:rsidRDefault="00501C7E" w:rsidP="00DD1EF7">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Elementos de transporte</w:t>
            </w:r>
          </w:p>
        </w:tc>
        <w:tc>
          <w:tcPr>
            <w:tcW w:w="1760" w:type="dxa"/>
            <w:tcBorders>
              <w:left w:val="single" w:sz="4" w:space="0" w:color="auto"/>
              <w:bottom w:val="single" w:sz="4" w:space="0" w:color="auto"/>
              <w:right w:val="single" w:sz="4" w:space="0" w:color="auto"/>
            </w:tcBorders>
            <w:vAlign w:val="center"/>
          </w:tcPr>
          <w:p w14:paraId="2B14586F" w14:textId="77777777" w:rsidR="00501C7E" w:rsidRPr="004D70E7" w:rsidRDefault="00501C7E" w:rsidP="00DD1EF7">
            <w:pPr>
              <w:jc w:val="right"/>
              <w:rPr>
                <w:rFonts w:ascii="Arial Narrow" w:hAnsi="Arial Narrow" w:cs="Calibri"/>
                <w:color w:val="000000"/>
                <w:sz w:val="22"/>
                <w:szCs w:val="22"/>
              </w:rPr>
            </w:pPr>
            <w:r w:rsidRPr="004D70E7">
              <w:rPr>
                <w:rFonts w:ascii="Arial Narrow" w:hAnsi="Arial Narrow" w:cs="Calibri"/>
                <w:color w:val="000000"/>
                <w:sz w:val="22"/>
                <w:szCs w:val="22"/>
              </w:rPr>
              <w:t>637.832</w:t>
            </w:r>
          </w:p>
        </w:tc>
        <w:tc>
          <w:tcPr>
            <w:tcW w:w="1890" w:type="dxa"/>
            <w:tcBorders>
              <w:left w:val="single" w:sz="4" w:space="0" w:color="auto"/>
              <w:bottom w:val="single" w:sz="4" w:space="0" w:color="auto"/>
              <w:right w:val="single" w:sz="4" w:space="0" w:color="auto"/>
            </w:tcBorders>
            <w:vAlign w:val="center"/>
          </w:tcPr>
          <w:p w14:paraId="4691518C" w14:textId="77777777" w:rsidR="00501C7E" w:rsidRPr="004D70E7" w:rsidRDefault="00501C7E" w:rsidP="00DD1EF7">
            <w:pPr>
              <w:jc w:val="right"/>
              <w:rPr>
                <w:rFonts w:ascii="Arial Narrow" w:hAnsi="Arial Narrow" w:cs="Calibri"/>
                <w:color w:val="000000"/>
                <w:sz w:val="22"/>
                <w:szCs w:val="22"/>
              </w:rPr>
            </w:pPr>
            <w:r w:rsidRPr="004D70E7">
              <w:rPr>
                <w:rFonts w:ascii="Arial Narrow" w:hAnsi="Arial Narrow" w:cs="Calibri"/>
                <w:color w:val="000000"/>
                <w:sz w:val="22"/>
                <w:szCs w:val="22"/>
              </w:rPr>
              <w:t>-380.862</w:t>
            </w:r>
          </w:p>
        </w:tc>
        <w:tc>
          <w:tcPr>
            <w:tcW w:w="1983" w:type="dxa"/>
            <w:tcBorders>
              <w:left w:val="single" w:sz="4" w:space="0" w:color="auto"/>
              <w:bottom w:val="single" w:sz="4" w:space="0" w:color="auto"/>
              <w:right w:val="single" w:sz="4" w:space="0" w:color="auto"/>
            </w:tcBorders>
            <w:vAlign w:val="center"/>
          </w:tcPr>
          <w:p w14:paraId="4FF23CAD" w14:textId="77777777" w:rsidR="00501C7E" w:rsidRPr="004D70E7" w:rsidRDefault="00501C7E" w:rsidP="00DD1EF7">
            <w:pPr>
              <w:jc w:val="right"/>
              <w:rPr>
                <w:rFonts w:ascii="Arial Narrow" w:hAnsi="Arial Narrow" w:cs="Calibri"/>
                <w:color w:val="000000"/>
                <w:sz w:val="22"/>
                <w:szCs w:val="22"/>
              </w:rPr>
            </w:pPr>
            <w:r w:rsidRPr="004D70E7">
              <w:rPr>
                <w:rFonts w:ascii="Arial Narrow" w:hAnsi="Arial Narrow" w:cs="Calibri"/>
                <w:color w:val="000000"/>
                <w:sz w:val="22"/>
                <w:szCs w:val="22"/>
              </w:rPr>
              <w:t>256.970</w:t>
            </w:r>
          </w:p>
        </w:tc>
      </w:tr>
      <w:tr w:rsidR="00501C7E" w:rsidRPr="00406ACF" w14:paraId="5F6D9873" w14:textId="77777777" w:rsidTr="00DD1EF7">
        <w:trPr>
          <w:trHeight w:val="404"/>
        </w:trPr>
        <w:tc>
          <w:tcPr>
            <w:tcW w:w="3433" w:type="dxa"/>
            <w:tcBorders>
              <w:top w:val="single" w:sz="4" w:space="0" w:color="auto"/>
              <w:left w:val="single" w:sz="4" w:space="0" w:color="auto"/>
              <w:bottom w:val="single" w:sz="4" w:space="0" w:color="auto"/>
              <w:right w:val="single" w:sz="4" w:space="0" w:color="auto"/>
            </w:tcBorders>
          </w:tcPr>
          <w:p w14:paraId="1CAA92BF" w14:textId="23ACBF88" w:rsidR="00501C7E" w:rsidRPr="000F1A57" w:rsidRDefault="008F2568"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23617A">
              <w:rPr>
                <w:rFonts w:ascii="Arial Narrow" w:hAnsi="Arial Narrow" w:cs="Courier New"/>
                <w:b/>
                <w:bCs/>
                <w:sz w:val="22"/>
                <w:szCs w:val="22"/>
              </w:rPr>
              <w:t>TOTAL</w:t>
            </w:r>
          </w:p>
        </w:tc>
        <w:tc>
          <w:tcPr>
            <w:tcW w:w="1760" w:type="dxa"/>
            <w:tcBorders>
              <w:top w:val="single" w:sz="4" w:space="0" w:color="auto"/>
              <w:left w:val="single" w:sz="4" w:space="0" w:color="auto"/>
              <w:bottom w:val="single" w:sz="4" w:space="0" w:color="auto"/>
              <w:right w:val="single" w:sz="4" w:space="0" w:color="auto"/>
            </w:tcBorders>
            <w:vAlign w:val="center"/>
          </w:tcPr>
          <w:p w14:paraId="56CC5E83" w14:textId="77777777" w:rsidR="00501C7E" w:rsidRPr="004D70E7" w:rsidRDefault="00501C7E" w:rsidP="00DD1EF7">
            <w:pPr>
              <w:ind w:firstLineChars="100" w:firstLine="220"/>
              <w:jc w:val="right"/>
              <w:rPr>
                <w:rFonts w:ascii="Arial Narrow" w:hAnsi="Arial Narrow" w:cs="Calibri"/>
                <w:b/>
                <w:bCs/>
                <w:color w:val="000000"/>
                <w:sz w:val="22"/>
                <w:szCs w:val="22"/>
              </w:rPr>
            </w:pPr>
            <w:r w:rsidRPr="004D70E7">
              <w:rPr>
                <w:rFonts w:ascii="Arial Narrow" w:hAnsi="Arial Narrow" w:cs="Calibri"/>
                <w:b/>
                <w:bCs/>
                <w:color w:val="000000"/>
                <w:sz w:val="22"/>
                <w:szCs w:val="22"/>
              </w:rPr>
              <w:t>4.638.930</w:t>
            </w:r>
          </w:p>
        </w:tc>
        <w:tc>
          <w:tcPr>
            <w:tcW w:w="1890" w:type="dxa"/>
            <w:tcBorders>
              <w:top w:val="single" w:sz="4" w:space="0" w:color="auto"/>
              <w:left w:val="single" w:sz="4" w:space="0" w:color="auto"/>
              <w:bottom w:val="single" w:sz="4" w:space="0" w:color="auto"/>
              <w:right w:val="single" w:sz="4" w:space="0" w:color="auto"/>
            </w:tcBorders>
            <w:vAlign w:val="center"/>
          </w:tcPr>
          <w:p w14:paraId="7952991C" w14:textId="77777777" w:rsidR="00501C7E" w:rsidRPr="004D70E7" w:rsidRDefault="00501C7E" w:rsidP="00DD1EF7">
            <w:pPr>
              <w:ind w:firstLineChars="100" w:firstLine="220"/>
              <w:jc w:val="right"/>
              <w:rPr>
                <w:rFonts w:ascii="Arial Narrow" w:hAnsi="Arial Narrow" w:cs="Calibri"/>
                <w:b/>
                <w:bCs/>
                <w:color w:val="000000"/>
                <w:sz w:val="22"/>
                <w:szCs w:val="22"/>
              </w:rPr>
            </w:pPr>
            <w:r w:rsidRPr="004D70E7">
              <w:rPr>
                <w:rFonts w:ascii="Arial Narrow" w:hAnsi="Arial Narrow" w:cs="Calibri"/>
                <w:b/>
                <w:bCs/>
                <w:color w:val="000000"/>
                <w:sz w:val="22"/>
                <w:szCs w:val="22"/>
              </w:rPr>
              <w:t>2.967.410</w:t>
            </w:r>
          </w:p>
        </w:tc>
        <w:tc>
          <w:tcPr>
            <w:tcW w:w="1983" w:type="dxa"/>
            <w:tcBorders>
              <w:top w:val="single" w:sz="4" w:space="0" w:color="auto"/>
              <w:left w:val="single" w:sz="4" w:space="0" w:color="auto"/>
              <w:bottom w:val="single" w:sz="4" w:space="0" w:color="auto"/>
              <w:right w:val="single" w:sz="4" w:space="0" w:color="auto"/>
            </w:tcBorders>
            <w:vAlign w:val="center"/>
          </w:tcPr>
          <w:p w14:paraId="70C8B8FC" w14:textId="77777777" w:rsidR="00501C7E" w:rsidRPr="004D70E7" w:rsidRDefault="00501C7E" w:rsidP="00DD1EF7">
            <w:pPr>
              <w:ind w:firstLineChars="100" w:firstLine="220"/>
              <w:jc w:val="right"/>
              <w:rPr>
                <w:rFonts w:ascii="Arial Narrow" w:hAnsi="Arial Narrow" w:cs="Calibri"/>
                <w:b/>
                <w:bCs/>
                <w:color w:val="000000"/>
                <w:sz w:val="22"/>
                <w:szCs w:val="22"/>
              </w:rPr>
            </w:pPr>
            <w:r w:rsidRPr="004D70E7">
              <w:rPr>
                <w:rFonts w:ascii="Arial Narrow" w:hAnsi="Arial Narrow" w:cs="Calibri"/>
                <w:b/>
                <w:bCs/>
                <w:color w:val="000000"/>
                <w:sz w:val="22"/>
                <w:szCs w:val="22"/>
              </w:rPr>
              <w:t>1.671.520</w:t>
            </w:r>
          </w:p>
        </w:tc>
      </w:tr>
    </w:tbl>
    <w:p w14:paraId="0A7E6C31" w14:textId="77777777" w:rsidR="00501C7E"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F09434F" w14:textId="77777777" w:rsidR="00501C7E"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Pr>
          <w:rFonts w:ascii="Arial Narrow" w:hAnsi="Arial Narrow" w:cs="Courier New"/>
          <w:b/>
          <w:bCs/>
          <w:sz w:val="22"/>
          <w:szCs w:val="22"/>
        </w:rPr>
        <w:t>Ejercicio 2020</w:t>
      </w:r>
    </w:p>
    <w:p w14:paraId="1167E752" w14:textId="77777777" w:rsidR="00501C7E"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tbl>
      <w:tblPr>
        <w:tblW w:w="9066" w:type="dxa"/>
        <w:tblLayout w:type="fixed"/>
        <w:tblCellMar>
          <w:left w:w="70" w:type="dxa"/>
          <w:right w:w="70" w:type="dxa"/>
        </w:tblCellMar>
        <w:tblLook w:val="0000" w:firstRow="0" w:lastRow="0" w:firstColumn="0" w:lastColumn="0" w:noHBand="0" w:noVBand="0"/>
      </w:tblPr>
      <w:tblGrid>
        <w:gridCol w:w="3433"/>
        <w:gridCol w:w="1760"/>
        <w:gridCol w:w="1936"/>
        <w:gridCol w:w="1937"/>
      </w:tblGrid>
      <w:tr w:rsidR="00501C7E" w:rsidRPr="00406ACF" w14:paraId="6E3BE5FE" w14:textId="77777777" w:rsidTr="00DD1EF7">
        <w:trPr>
          <w:trHeight w:val="586"/>
        </w:trPr>
        <w:tc>
          <w:tcPr>
            <w:tcW w:w="3433" w:type="dxa"/>
            <w:tcBorders>
              <w:top w:val="single" w:sz="4" w:space="0" w:color="auto"/>
              <w:left w:val="single" w:sz="4" w:space="0" w:color="auto"/>
              <w:bottom w:val="single" w:sz="6" w:space="0" w:color="auto"/>
              <w:right w:val="single" w:sz="4" w:space="0" w:color="auto"/>
            </w:tcBorders>
            <w:shd w:val="clear" w:color="auto" w:fill="D9D9D9"/>
            <w:vAlign w:val="center"/>
          </w:tcPr>
          <w:p w14:paraId="5A22026A"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235"/>
              <w:jc w:val="center"/>
              <w:rPr>
                <w:rFonts w:ascii="Arial Narrow" w:hAnsi="Arial Narrow" w:cs="Courier New"/>
                <w:b/>
                <w:bCs/>
                <w:sz w:val="22"/>
                <w:szCs w:val="22"/>
              </w:rPr>
            </w:pPr>
            <w:r>
              <w:rPr>
                <w:rFonts w:ascii="Arial Narrow" w:hAnsi="Arial Narrow" w:cs="Courier New"/>
                <w:b/>
                <w:bCs/>
                <w:sz w:val="22"/>
                <w:szCs w:val="22"/>
              </w:rPr>
              <w:t>Coste</w:t>
            </w:r>
          </w:p>
        </w:tc>
        <w:tc>
          <w:tcPr>
            <w:tcW w:w="1760" w:type="dxa"/>
            <w:tcBorders>
              <w:top w:val="single" w:sz="4" w:space="0" w:color="auto"/>
              <w:left w:val="single" w:sz="4" w:space="0" w:color="auto"/>
              <w:bottom w:val="single" w:sz="6" w:space="0" w:color="auto"/>
              <w:right w:val="single" w:sz="4" w:space="0" w:color="auto"/>
            </w:tcBorders>
            <w:shd w:val="clear" w:color="auto" w:fill="D9D9D9"/>
            <w:vAlign w:val="center"/>
          </w:tcPr>
          <w:p w14:paraId="65C37D3D"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Coste</w:t>
            </w:r>
          </w:p>
        </w:tc>
        <w:tc>
          <w:tcPr>
            <w:tcW w:w="1936" w:type="dxa"/>
            <w:tcBorders>
              <w:top w:val="single" w:sz="4" w:space="0" w:color="auto"/>
              <w:left w:val="single" w:sz="4" w:space="0" w:color="auto"/>
              <w:bottom w:val="single" w:sz="6" w:space="0" w:color="auto"/>
              <w:right w:val="single" w:sz="4" w:space="0" w:color="auto"/>
            </w:tcBorders>
            <w:shd w:val="clear" w:color="auto" w:fill="D9D9D9"/>
            <w:vAlign w:val="center"/>
          </w:tcPr>
          <w:p w14:paraId="17A87A1C"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Amortización Acumulada</w:t>
            </w:r>
          </w:p>
        </w:tc>
        <w:tc>
          <w:tcPr>
            <w:tcW w:w="1937" w:type="dxa"/>
            <w:tcBorders>
              <w:top w:val="single" w:sz="4" w:space="0" w:color="auto"/>
              <w:left w:val="single" w:sz="4" w:space="0" w:color="auto"/>
              <w:bottom w:val="single" w:sz="6" w:space="0" w:color="auto"/>
              <w:right w:val="single" w:sz="4" w:space="0" w:color="auto"/>
            </w:tcBorders>
            <w:shd w:val="clear" w:color="auto" w:fill="D9D9D9"/>
            <w:vAlign w:val="center"/>
          </w:tcPr>
          <w:p w14:paraId="35613BB2"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Neto</w:t>
            </w:r>
          </w:p>
        </w:tc>
      </w:tr>
      <w:tr w:rsidR="00501C7E" w:rsidRPr="00406ACF" w14:paraId="0A733001" w14:textId="77777777" w:rsidTr="00DD1EF7">
        <w:trPr>
          <w:trHeight w:val="372"/>
        </w:trPr>
        <w:tc>
          <w:tcPr>
            <w:tcW w:w="3433" w:type="dxa"/>
            <w:tcBorders>
              <w:left w:val="single" w:sz="4" w:space="0" w:color="auto"/>
              <w:right w:val="single" w:sz="4" w:space="0" w:color="auto"/>
            </w:tcBorders>
          </w:tcPr>
          <w:p w14:paraId="0AF3224F" w14:textId="77777777" w:rsidR="00501C7E" w:rsidRPr="00406ACF" w:rsidRDefault="00501C7E" w:rsidP="00DD1EF7">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Construcciones</w:t>
            </w:r>
          </w:p>
        </w:tc>
        <w:tc>
          <w:tcPr>
            <w:tcW w:w="1760" w:type="dxa"/>
            <w:tcBorders>
              <w:left w:val="single" w:sz="4" w:space="0" w:color="auto"/>
              <w:right w:val="single" w:sz="4" w:space="0" w:color="auto"/>
            </w:tcBorders>
          </w:tcPr>
          <w:p w14:paraId="2C77ECDE"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2.387.490</w:t>
            </w:r>
          </w:p>
        </w:tc>
        <w:tc>
          <w:tcPr>
            <w:tcW w:w="1936" w:type="dxa"/>
            <w:tcBorders>
              <w:left w:val="single" w:sz="4" w:space="0" w:color="auto"/>
              <w:right w:val="single" w:sz="4" w:space="0" w:color="auto"/>
            </w:tcBorders>
          </w:tcPr>
          <w:p w14:paraId="0FC6D505"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-1.572.235</w:t>
            </w:r>
          </w:p>
        </w:tc>
        <w:tc>
          <w:tcPr>
            <w:tcW w:w="1937" w:type="dxa"/>
            <w:tcBorders>
              <w:left w:val="single" w:sz="4" w:space="0" w:color="auto"/>
              <w:right w:val="single" w:sz="4" w:space="0" w:color="auto"/>
            </w:tcBorders>
            <w:vAlign w:val="center"/>
          </w:tcPr>
          <w:p w14:paraId="59E6E886"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alibri"/>
                <w:color w:val="000000"/>
                <w:sz w:val="22"/>
                <w:szCs w:val="22"/>
              </w:rPr>
              <w:t>815.255</w:t>
            </w:r>
          </w:p>
        </w:tc>
      </w:tr>
      <w:tr w:rsidR="00501C7E" w:rsidRPr="00406ACF" w14:paraId="60C82559" w14:textId="77777777" w:rsidTr="00DD1EF7">
        <w:trPr>
          <w:trHeight w:val="387"/>
        </w:trPr>
        <w:tc>
          <w:tcPr>
            <w:tcW w:w="3433" w:type="dxa"/>
            <w:tcBorders>
              <w:left w:val="single" w:sz="4" w:space="0" w:color="auto"/>
              <w:right w:val="single" w:sz="4" w:space="0" w:color="auto"/>
            </w:tcBorders>
          </w:tcPr>
          <w:p w14:paraId="0005493E" w14:textId="77777777" w:rsidR="00501C7E" w:rsidRPr="00406ACF" w:rsidRDefault="00501C7E" w:rsidP="00DD1EF7">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Terrenos</w:t>
            </w:r>
          </w:p>
        </w:tc>
        <w:tc>
          <w:tcPr>
            <w:tcW w:w="1760" w:type="dxa"/>
            <w:tcBorders>
              <w:left w:val="single" w:sz="4" w:space="0" w:color="auto"/>
              <w:right w:val="single" w:sz="4" w:space="0" w:color="auto"/>
            </w:tcBorders>
          </w:tcPr>
          <w:p w14:paraId="65D78FCF"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451.547</w:t>
            </w:r>
          </w:p>
        </w:tc>
        <w:tc>
          <w:tcPr>
            <w:tcW w:w="1936" w:type="dxa"/>
            <w:tcBorders>
              <w:left w:val="single" w:sz="4" w:space="0" w:color="auto"/>
              <w:right w:val="single" w:sz="4" w:space="0" w:color="auto"/>
            </w:tcBorders>
          </w:tcPr>
          <w:p w14:paraId="19B4F290"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c>
          <w:tcPr>
            <w:tcW w:w="1937" w:type="dxa"/>
            <w:tcBorders>
              <w:left w:val="single" w:sz="4" w:space="0" w:color="auto"/>
              <w:right w:val="single" w:sz="4" w:space="0" w:color="auto"/>
            </w:tcBorders>
            <w:vAlign w:val="center"/>
          </w:tcPr>
          <w:p w14:paraId="4DCA310A"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alibri"/>
                <w:color w:val="000000"/>
                <w:sz w:val="22"/>
                <w:szCs w:val="22"/>
              </w:rPr>
              <w:t>451.547</w:t>
            </w:r>
          </w:p>
        </w:tc>
      </w:tr>
      <w:tr w:rsidR="00501C7E" w:rsidRPr="00406ACF" w14:paraId="70B55735" w14:textId="77777777" w:rsidTr="00DD1EF7">
        <w:trPr>
          <w:trHeight w:val="372"/>
        </w:trPr>
        <w:tc>
          <w:tcPr>
            <w:tcW w:w="3433" w:type="dxa"/>
            <w:tcBorders>
              <w:left w:val="single" w:sz="4" w:space="0" w:color="auto"/>
              <w:right w:val="single" w:sz="4" w:space="0" w:color="auto"/>
            </w:tcBorders>
          </w:tcPr>
          <w:p w14:paraId="794DA391" w14:textId="77777777" w:rsidR="00501C7E" w:rsidRPr="00406ACF" w:rsidRDefault="00501C7E" w:rsidP="00501C7E">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 xml:space="preserve">Maquinaria </w:t>
            </w:r>
          </w:p>
        </w:tc>
        <w:tc>
          <w:tcPr>
            <w:tcW w:w="1760" w:type="dxa"/>
            <w:tcBorders>
              <w:left w:val="single" w:sz="4" w:space="0" w:color="auto"/>
              <w:right w:val="single" w:sz="4" w:space="0" w:color="auto"/>
            </w:tcBorders>
          </w:tcPr>
          <w:p w14:paraId="3288E285"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447.289</w:t>
            </w:r>
          </w:p>
        </w:tc>
        <w:tc>
          <w:tcPr>
            <w:tcW w:w="1936" w:type="dxa"/>
            <w:tcBorders>
              <w:left w:val="single" w:sz="4" w:space="0" w:color="auto"/>
              <w:right w:val="single" w:sz="4" w:space="0" w:color="auto"/>
            </w:tcBorders>
          </w:tcPr>
          <w:p w14:paraId="4866D112"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-360.266</w:t>
            </w:r>
          </w:p>
        </w:tc>
        <w:tc>
          <w:tcPr>
            <w:tcW w:w="1937" w:type="dxa"/>
            <w:tcBorders>
              <w:left w:val="single" w:sz="4" w:space="0" w:color="auto"/>
              <w:right w:val="single" w:sz="4" w:space="0" w:color="auto"/>
            </w:tcBorders>
            <w:vAlign w:val="center"/>
          </w:tcPr>
          <w:p w14:paraId="2B6F87B1"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alibri"/>
                <w:color w:val="000000"/>
                <w:sz w:val="22"/>
                <w:szCs w:val="22"/>
              </w:rPr>
              <w:t>87.023</w:t>
            </w:r>
          </w:p>
        </w:tc>
      </w:tr>
      <w:tr w:rsidR="00501C7E" w:rsidRPr="00406ACF" w14:paraId="1A7B7A1D" w14:textId="77777777" w:rsidTr="00DD1EF7">
        <w:trPr>
          <w:trHeight w:val="372"/>
        </w:trPr>
        <w:tc>
          <w:tcPr>
            <w:tcW w:w="3433" w:type="dxa"/>
            <w:tcBorders>
              <w:left w:val="single" w:sz="4" w:space="0" w:color="auto"/>
              <w:right w:val="single" w:sz="4" w:space="0" w:color="auto"/>
            </w:tcBorders>
          </w:tcPr>
          <w:p w14:paraId="77DF7826" w14:textId="77777777" w:rsidR="00501C7E" w:rsidRPr="00406ACF" w:rsidRDefault="00501C7E" w:rsidP="00DD1EF7">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Pr>
                <w:rFonts w:ascii="Arial Narrow" w:hAnsi="Arial Narrow" w:cs="Courier New"/>
                <w:sz w:val="22"/>
                <w:szCs w:val="22"/>
              </w:rPr>
              <w:t xml:space="preserve">Otras </w:t>
            </w:r>
            <w:r w:rsidRPr="00406ACF">
              <w:rPr>
                <w:rFonts w:ascii="Arial Narrow" w:hAnsi="Arial Narrow" w:cs="Courier New"/>
                <w:sz w:val="22"/>
                <w:szCs w:val="22"/>
              </w:rPr>
              <w:t xml:space="preserve">Instalaciones </w:t>
            </w:r>
          </w:p>
        </w:tc>
        <w:tc>
          <w:tcPr>
            <w:tcW w:w="1760" w:type="dxa"/>
            <w:tcBorders>
              <w:left w:val="single" w:sz="4" w:space="0" w:color="auto"/>
              <w:right w:val="single" w:sz="4" w:space="0" w:color="auto"/>
            </w:tcBorders>
          </w:tcPr>
          <w:p w14:paraId="53113939"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1.225.993</w:t>
            </w:r>
          </w:p>
        </w:tc>
        <w:tc>
          <w:tcPr>
            <w:tcW w:w="1936" w:type="dxa"/>
            <w:tcBorders>
              <w:left w:val="single" w:sz="4" w:space="0" w:color="auto"/>
              <w:right w:val="single" w:sz="4" w:space="0" w:color="auto"/>
            </w:tcBorders>
          </w:tcPr>
          <w:p w14:paraId="56CD1D71"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-1.218.560</w:t>
            </w:r>
          </w:p>
        </w:tc>
        <w:tc>
          <w:tcPr>
            <w:tcW w:w="1937" w:type="dxa"/>
            <w:tcBorders>
              <w:left w:val="single" w:sz="4" w:space="0" w:color="auto"/>
              <w:right w:val="single" w:sz="4" w:space="0" w:color="auto"/>
            </w:tcBorders>
            <w:vAlign w:val="center"/>
          </w:tcPr>
          <w:p w14:paraId="15EF5ACF"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alibri"/>
                <w:color w:val="000000"/>
                <w:sz w:val="22"/>
                <w:szCs w:val="22"/>
              </w:rPr>
              <w:t>7.433</w:t>
            </w:r>
          </w:p>
        </w:tc>
      </w:tr>
      <w:tr w:rsidR="00501C7E" w:rsidRPr="00406ACF" w14:paraId="34DA59B5" w14:textId="77777777" w:rsidTr="00DD1EF7">
        <w:trPr>
          <w:trHeight w:val="372"/>
        </w:trPr>
        <w:tc>
          <w:tcPr>
            <w:tcW w:w="3433" w:type="dxa"/>
            <w:tcBorders>
              <w:left w:val="single" w:sz="4" w:space="0" w:color="auto"/>
              <w:right w:val="single" w:sz="4" w:space="0" w:color="auto"/>
            </w:tcBorders>
          </w:tcPr>
          <w:p w14:paraId="0E0865E2" w14:textId="77777777" w:rsidR="00501C7E" w:rsidRPr="00406ACF" w:rsidRDefault="00501C7E" w:rsidP="00501C7E">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Pr>
                <w:rFonts w:ascii="Arial Narrow" w:hAnsi="Arial Narrow" w:cs="Courier New"/>
                <w:sz w:val="22"/>
                <w:szCs w:val="22"/>
              </w:rPr>
              <w:t>Utillaje</w:t>
            </w:r>
          </w:p>
        </w:tc>
        <w:tc>
          <w:tcPr>
            <w:tcW w:w="1760" w:type="dxa"/>
            <w:tcBorders>
              <w:left w:val="single" w:sz="4" w:space="0" w:color="auto"/>
              <w:right w:val="single" w:sz="4" w:space="0" w:color="auto"/>
            </w:tcBorders>
          </w:tcPr>
          <w:p w14:paraId="73393D2E"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342.589</w:t>
            </w:r>
          </w:p>
        </w:tc>
        <w:tc>
          <w:tcPr>
            <w:tcW w:w="1936" w:type="dxa"/>
            <w:tcBorders>
              <w:left w:val="single" w:sz="4" w:space="0" w:color="auto"/>
              <w:right w:val="single" w:sz="4" w:space="0" w:color="auto"/>
            </w:tcBorders>
          </w:tcPr>
          <w:p w14:paraId="75ED02BF"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-352.992</w:t>
            </w:r>
          </w:p>
        </w:tc>
        <w:tc>
          <w:tcPr>
            <w:tcW w:w="1937" w:type="dxa"/>
            <w:tcBorders>
              <w:left w:val="single" w:sz="4" w:space="0" w:color="auto"/>
              <w:right w:val="single" w:sz="4" w:space="0" w:color="auto"/>
            </w:tcBorders>
            <w:vAlign w:val="center"/>
          </w:tcPr>
          <w:p w14:paraId="208F4F1A"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alibri"/>
                <w:color w:val="000000"/>
                <w:sz w:val="22"/>
                <w:szCs w:val="22"/>
              </w:rPr>
              <w:t>-10.403</w:t>
            </w:r>
          </w:p>
        </w:tc>
      </w:tr>
      <w:tr w:rsidR="00501C7E" w:rsidRPr="00406ACF" w14:paraId="2B1DBC47" w14:textId="77777777" w:rsidTr="00DD1EF7">
        <w:trPr>
          <w:trHeight w:val="387"/>
        </w:trPr>
        <w:tc>
          <w:tcPr>
            <w:tcW w:w="3433" w:type="dxa"/>
            <w:tcBorders>
              <w:left w:val="single" w:sz="4" w:space="0" w:color="auto"/>
              <w:right w:val="single" w:sz="4" w:space="0" w:color="auto"/>
            </w:tcBorders>
          </w:tcPr>
          <w:p w14:paraId="37B0569C" w14:textId="77777777" w:rsidR="00501C7E" w:rsidRPr="00406ACF" w:rsidRDefault="00501C7E" w:rsidP="00501C7E">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Pr>
                <w:rFonts w:ascii="Arial Narrow" w:hAnsi="Arial Narrow" w:cs="Courier New"/>
                <w:sz w:val="22"/>
                <w:szCs w:val="22"/>
              </w:rPr>
              <w:t>Mobiliario</w:t>
            </w:r>
          </w:p>
        </w:tc>
        <w:tc>
          <w:tcPr>
            <w:tcW w:w="1760" w:type="dxa"/>
            <w:tcBorders>
              <w:left w:val="single" w:sz="4" w:space="0" w:color="auto"/>
              <w:right w:val="single" w:sz="4" w:space="0" w:color="auto"/>
            </w:tcBorders>
          </w:tcPr>
          <w:p w14:paraId="02F7810F"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239.380</w:t>
            </w:r>
          </w:p>
        </w:tc>
        <w:tc>
          <w:tcPr>
            <w:tcW w:w="1936" w:type="dxa"/>
            <w:tcBorders>
              <w:left w:val="single" w:sz="4" w:space="0" w:color="auto"/>
              <w:right w:val="single" w:sz="4" w:space="0" w:color="auto"/>
            </w:tcBorders>
          </w:tcPr>
          <w:p w14:paraId="6C1EBC84"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-230.347</w:t>
            </w:r>
          </w:p>
        </w:tc>
        <w:tc>
          <w:tcPr>
            <w:tcW w:w="1937" w:type="dxa"/>
            <w:tcBorders>
              <w:left w:val="single" w:sz="4" w:space="0" w:color="auto"/>
              <w:right w:val="single" w:sz="4" w:space="0" w:color="auto"/>
            </w:tcBorders>
            <w:vAlign w:val="center"/>
          </w:tcPr>
          <w:p w14:paraId="72330A44"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alibri"/>
                <w:color w:val="000000"/>
                <w:sz w:val="22"/>
                <w:szCs w:val="22"/>
              </w:rPr>
              <w:t>9.033</w:t>
            </w:r>
          </w:p>
        </w:tc>
      </w:tr>
      <w:tr w:rsidR="00501C7E" w:rsidRPr="00406ACF" w14:paraId="0E888AE1" w14:textId="77777777" w:rsidTr="00DD1EF7">
        <w:trPr>
          <w:trHeight w:val="372"/>
        </w:trPr>
        <w:tc>
          <w:tcPr>
            <w:tcW w:w="3433" w:type="dxa"/>
            <w:tcBorders>
              <w:left w:val="single" w:sz="4" w:space="0" w:color="auto"/>
              <w:right w:val="single" w:sz="4" w:space="0" w:color="auto"/>
            </w:tcBorders>
          </w:tcPr>
          <w:p w14:paraId="2ECCC716" w14:textId="77777777" w:rsidR="00501C7E" w:rsidRPr="00406ACF" w:rsidRDefault="00501C7E" w:rsidP="00DD1EF7">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Equipo proceso información</w:t>
            </w:r>
          </w:p>
        </w:tc>
        <w:tc>
          <w:tcPr>
            <w:tcW w:w="1760" w:type="dxa"/>
            <w:tcBorders>
              <w:left w:val="single" w:sz="4" w:space="0" w:color="auto"/>
              <w:right w:val="single" w:sz="4" w:space="0" w:color="auto"/>
            </w:tcBorders>
          </w:tcPr>
          <w:p w14:paraId="00FE61ED"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180.653</w:t>
            </w:r>
          </w:p>
        </w:tc>
        <w:tc>
          <w:tcPr>
            <w:tcW w:w="1936" w:type="dxa"/>
            <w:tcBorders>
              <w:left w:val="single" w:sz="4" w:space="0" w:color="auto"/>
              <w:right w:val="single" w:sz="4" w:space="0" w:color="auto"/>
            </w:tcBorders>
          </w:tcPr>
          <w:p w14:paraId="39FF66CA"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-129.941</w:t>
            </w:r>
          </w:p>
        </w:tc>
        <w:tc>
          <w:tcPr>
            <w:tcW w:w="1937" w:type="dxa"/>
            <w:tcBorders>
              <w:left w:val="single" w:sz="4" w:space="0" w:color="auto"/>
              <w:right w:val="single" w:sz="4" w:space="0" w:color="auto"/>
            </w:tcBorders>
            <w:vAlign w:val="center"/>
          </w:tcPr>
          <w:p w14:paraId="161714E0"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alibri"/>
                <w:color w:val="000000"/>
                <w:sz w:val="22"/>
                <w:szCs w:val="22"/>
              </w:rPr>
              <w:t>50.712</w:t>
            </w:r>
          </w:p>
        </w:tc>
      </w:tr>
      <w:tr w:rsidR="00501C7E" w:rsidRPr="00406ACF" w14:paraId="1737CD4D" w14:textId="77777777" w:rsidTr="00DD1EF7">
        <w:trPr>
          <w:trHeight w:val="372"/>
        </w:trPr>
        <w:tc>
          <w:tcPr>
            <w:tcW w:w="3433" w:type="dxa"/>
            <w:tcBorders>
              <w:left w:val="single" w:sz="4" w:space="0" w:color="auto"/>
              <w:bottom w:val="single" w:sz="4" w:space="0" w:color="auto"/>
              <w:right w:val="single" w:sz="4" w:space="0" w:color="auto"/>
            </w:tcBorders>
          </w:tcPr>
          <w:p w14:paraId="27448161" w14:textId="77777777" w:rsidR="00501C7E" w:rsidRPr="00406ACF" w:rsidRDefault="00501C7E" w:rsidP="00DD1EF7">
            <w:pPr>
              <w:tabs>
                <w:tab w:val="left" w:pos="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rPr>
                <w:rFonts w:ascii="Arial Narrow" w:hAnsi="Arial Narrow" w:cs="Courier New"/>
                <w:sz w:val="22"/>
                <w:szCs w:val="22"/>
              </w:rPr>
            </w:pPr>
            <w:r w:rsidRPr="00406ACF">
              <w:rPr>
                <w:rFonts w:ascii="Arial Narrow" w:hAnsi="Arial Narrow" w:cs="Courier New"/>
                <w:sz w:val="22"/>
                <w:szCs w:val="22"/>
              </w:rPr>
              <w:t>Elementos de transporte</w:t>
            </w:r>
          </w:p>
        </w:tc>
        <w:tc>
          <w:tcPr>
            <w:tcW w:w="1760" w:type="dxa"/>
            <w:tcBorders>
              <w:left w:val="single" w:sz="4" w:space="0" w:color="auto"/>
              <w:bottom w:val="single" w:sz="4" w:space="0" w:color="auto"/>
              <w:right w:val="single" w:sz="4" w:space="0" w:color="auto"/>
            </w:tcBorders>
          </w:tcPr>
          <w:p w14:paraId="0A241D17"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637.909</w:t>
            </w:r>
          </w:p>
        </w:tc>
        <w:tc>
          <w:tcPr>
            <w:tcW w:w="1936" w:type="dxa"/>
            <w:tcBorders>
              <w:left w:val="single" w:sz="4" w:space="0" w:color="auto"/>
              <w:bottom w:val="single" w:sz="4" w:space="0" w:color="auto"/>
              <w:right w:val="single" w:sz="4" w:space="0" w:color="auto"/>
            </w:tcBorders>
          </w:tcPr>
          <w:p w14:paraId="267CAD56"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-438.955</w:t>
            </w:r>
          </w:p>
        </w:tc>
        <w:tc>
          <w:tcPr>
            <w:tcW w:w="1937" w:type="dxa"/>
            <w:tcBorders>
              <w:left w:val="single" w:sz="4" w:space="0" w:color="auto"/>
              <w:bottom w:val="single" w:sz="4" w:space="0" w:color="auto"/>
              <w:right w:val="single" w:sz="4" w:space="0" w:color="auto"/>
            </w:tcBorders>
            <w:vAlign w:val="center"/>
          </w:tcPr>
          <w:p w14:paraId="181275A4" w14:textId="77777777" w:rsidR="00501C7E" w:rsidRPr="00406ACF"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alibri"/>
                <w:color w:val="000000"/>
                <w:sz w:val="22"/>
                <w:szCs w:val="22"/>
              </w:rPr>
              <w:t>198.954</w:t>
            </w:r>
          </w:p>
        </w:tc>
      </w:tr>
      <w:tr w:rsidR="00501C7E" w:rsidRPr="00406ACF" w14:paraId="266A7D29" w14:textId="77777777" w:rsidTr="00DD1EF7">
        <w:trPr>
          <w:trHeight w:val="404"/>
        </w:trPr>
        <w:tc>
          <w:tcPr>
            <w:tcW w:w="3433" w:type="dxa"/>
            <w:tcBorders>
              <w:top w:val="single" w:sz="4" w:space="0" w:color="auto"/>
              <w:left w:val="single" w:sz="4" w:space="0" w:color="auto"/>
              <w:bottom w:val="single" w:sz="4" w:space="0" w:color="auto"/>
              <w:right w:val="single" w:sz="4" w:space="0" w:color="auto"/>
            </w:tcBorders>
          </w:tcPr>
          <w:p w14:paraId="52CBC9B4" w14:textId="1E1A627E" w:rsidR="00501C7E" w:rsidRPr="000F1A57" w:rsidRDefault="008F2568"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23617A">
              <w:rPr>
                <w:rFonts w:ascii="Arial Narrow" w:hAnsi="Arial Narrow" w:cs="Courier New"/>
                <w:b/>
                <w:bCs/>
                <w:sz w:val="22"/>
                <w:szCs w:val="22"/>
              </w:rPr>
              <w:t>TOTAL</w:t>
            </w:r>
          </w:p>
        </w:tc>
        <w:tc>
          <w:tcPr>
            <w:tcW w:w="1760" w:type="dxa"/>
            <w:tcBorders>
              <w:top w:val="single" w:sz="4" w:space="0" w:color="auto"/>
              <w:left w:val="single" w:sz="4" w:space="0" w:color="auto"/>
              <w:bottom w:val="single" w:sz="4" w:space="0" w:color="auto"/>
              <w:right w:val="single" w:sz="4" w:space="0" w:color="auto"/>
            </w:tcBorders>
          </w:tcPr>
          <w:p w14:paraId="6F05EA36" w14:textId="77777777" w:rsidR="00501C7E" w:rsidRPr="000F1A57"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235"/>
              <w:jc w:val="right"/>
              <w:rPr>
                <w:rFonts w:ascii="Arial Narrow" w:hAnsi="Arial Narrow" w:cs="Courier New"/>
                <w:b/>
                <w:bCs/>
                <w:sz w:val="22"/>
                <w:szCs w:val="22"/>
              </w:rPr>
            </w:pPr>
            <w:r>
              <w:rPr>
                <w:rFonts w:ascii="Arial Narrow" w:hAnsi="Arial Narrow" w:cs="Courier New"/>
                <w:b/>
                <w:bCs/>
                <w:sz w:val="22"/>
                <w:szCs w:val="22"/>
              </w:rPr>
              <w:t>5.912.850</w:t>
            </w:r>
          </w:p>
        </w:tc>
        <w:tc>
          <w:tcPr>
            <w:tcW w:w="1936" w:type="dxa"/>
            <w:tcBorders>
              <w:top w:val="single" w:sz="4" w:space="0" w:color="auto"/>
              <w:left w:val="single" w:sz="4" w:space="0" w:color="auto"/>
              <w:bottom w:val="single" w:sz="4" w:space="0" w:color="auto"/>
              <w:right w:val="single" w:sz="4" w:space="0" w:color="auto"/>
            </w:tcBorders>
          </w:tcPr>
          <w:p w14:paraId="50F70211" w14:textId="77777777" w:rsidR="00501C7E" w:rsidRPr="000F1A57"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235"/>
              <w:jc w:val="right"/>
              <w:rPr>
                <w:rFonts w:ascii="Arial Narrow" w:hAnsi="Arial Narrow" w:cs="Courier New"/>
                <w:b/>
                <w:bCs/>
                <w:sz w:val="22"/>
                <w:szCs w:val="22"/>
              </w:rPr>
            </w:pPr>
            <w:r>
              <w:rPr>
                <w:rFonts w:ascii="Arial Narrow" w:hAnsi="Arial Narrow" w:cs="Courier New"/>
                <w:b/>
                <w:bCs/>
                <w:sz w:val="22"/>
                <w:szCs w:val="22"/>
              </w:rPr>
              <w:t>-4.264.582</w:t>
            </w:r>
          </w:p>
        </w:tc>
        <w:tc>
          <w:tcPr>
            <w:tcW w:w="1937" w:type="dxa"/>
            <w:tcBorders>
              <w:top w:val="single" w:sz="4" w:space="0" w:color="auto"/>
              <w:left w:val="single" w:sz="4" w:space="0" w:color="auto"/>
              <w:bottom w:val="single" w:sz="4" w:space="0" w:color="auto"/>
              <w:right w:val="single" w:sz="4" w:space="0" w:color="auto"/>
            </w:tcBorders>
          </w:tcPr>
          <w:p w14:paraId="2F17281C" w14:textId="77777777" w:rsidR="00501C7E" w:rsidRPr="000F1A57" w:rsidRDefault="00501C7E" w:rsidP="00DD1EF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235"/>
              <w:jc w:val="right"/>
              <w:rPr>
                <w:rFonts w:ascii="Arial Narrow" w:hAnsi="Arial Narrow" w:cs="Courier New"/>
                <w:b/>
                <w:bCs/>
                <w:sz w:val="22"/>
                <w:szCs w:val="22"/>
              </w:rPr>
            </w:pPr>
            <w:r>
              <w:rPr>
                <w:rFonts w:ascii="Arial Narrow" w:hAnsi="Arial Narrow" w:cs="Courier New"/>
                <w:b/>
                <w:bCs/>
                <w:sz w:val="22"/>
                <w:szCs w:val="22"/>
              </w:rPr>
              <w:t>1.648.268</w:t>
            </w:r>
          </w:p>
        </w:tc>
      </w:tr>
    </w:tbl>
    <w:p w14:paraId="5E505034" w14:textId="77777777" w:rsidR="00501C7E" w:rsidRPr="00406ACF"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4A21D194" w14:textId="77777777" w:rsidR="00501C7E" w:rsidRPr="00406ACF"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E71E9D1" w14:textId="77777777" w:rsidR="00501C7E" w:rsidRPr="00406ACF"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sectPr w:rsidR="00501C7E" w:rsidRPr="00406ACF" w:rsidSect="00DD1EF7">
          <w:pgSz w:w="12242" w:h="15842" w:code="1"/>
          <w:pgMar w:top="1440" w:right="964" w:bottom="1134" w:left="1928" w:header="1191" w:footer="958" w:gutter="0"/>
          <w:cols w:space="720"/>
          <w:noEndnote/>
          <w:docGrid w:linePitch="272"/>
        </w:sectPr>
      </w:pPr>
    </w:p>
    <w:p w14:paraId="4323C29A" w14:textId="77777777" w:rsidR="00501C7E" w:rsidRPr="00406ACF"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Pr>
          <w:rFonts w:ascii="Arial Narrow" w:hAnsi="Arial Narrow" w:cs="Courier New"/>
          <w:b/>
          <w:bCs/>
          <w:sz w:val="22"/>
          <w:szCs w:val="22"/>
        </w:rPr>
        <w:lastRenderedPageBreak/>
        <w:t>Ejercicio 2021</w:t>
      </w:r>
    </w:p>
    <w:p w14:paraId="4DED7951" w14:textId="77777777" w:rsidR="00501C7E" w:rsidRPr="00406ACF" w:rsidRDefault="00501C7E" w:rsidP="00501C7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Narrow" w:hAnsi="Arial Narrow" w:cs="Courier New"/>
          <w:sz w:val="22"/>
          <w:szCs w:val="22"/>
        </w:rPr>
      </w:pPr>
    </w:p>
    <w:tbl>
      <w:tblPr>
        <w:tblW w:w="12955" w:type="dxa"/>
        <w:tblLayout w:type="fixed"/>
        <w:tblCellMar>
          <w:left w:w="30" w:type="dxa"/>
          <w:right w:w="30" w:type="dxa"/>
        </w:tblCellMar>
        <w:tblLook w:val="0000" w:firstRow="0" w:lastRow="0" w:firstColumn="0" w:lastColumn="0" w:noHBand="0" w:noVBand="0"/>
      </w:tblPr>
      <w:tblGrid>
        <w:gridCol w:w="2102"/>
        <w:gridCol w:w="1056"/>
        <w:gridCol w:w="1633"/>
        <w:gridCol w:w="1441"/>
        <w:gridCol w:w="1418"/>
        <w:gridCol w:w="1223"/>
        <w:gridCol w:w="1387"/>
        <w:gridCol w:w="1360"/>
        <w:gridCol w:w="1335"/>
      </w:tblGrid>
      <w:tr w:rsidR="00501C7E" w:rsidRPr="00406ACF" w14:paraId="1B798DF0" w14:textId="77777777" w:rsidTr="00DD1EF7">
        <w:trPr>
          <w:trHeight w:val="242"/>
        </w:trPr>
        <w:tc>
          <w:tcPr>
            <w:tcW w:w="8873" w:type="dxa"/>
            <w:gridSpan w:val="6"/>
            <w:tcBorders>
              <w:top w:val="single" w:sz="4" w:space="0" w:color="auto"/>
              <w:left w:val="single" w:sz="4" w:space="0" w:color="auto"/>
            </w:tcBorders>
          </w:tcPr>
          <w:p w14:paraId="2A53FD6E" w14:textId="77777777" w:rsidR="00501C7E" w:rsidRPr="00406ACF" w:rsidRDefault="00501C7E" w:rsidP="00DD1EF7">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El movi</w:t>
            </w:r>
            <w:r>
              <w:rPr>
                <w:rFonts w:ascii="Arial Narrow" w:hAnsi="Arial Narrow" w:cs="Courier New"/>
                <w:snapToGrid w:val="0"/>
                <w:color w:val="000000"/>
                <w:sz w:val="22"/>
                <w:szCs w:val="22"/>
                <w:lang w:val="es-ES"/>
              </w:rPr>
              <w:t>mi</w:t>
            </w:r>
            <w:r w:rsidRPr="00406ACF">
              <w:rPr>
                <w:rFonts w:ascii="Arial Narrow" w:hAnsi="Arial Narrow" w:cs="Courier New"/>
                <w:snapToGrid w:val="0"/>
                <w:color w:val="000000"/>
                <w:sz w:val="22"/>
                <w:szCs w:val="22"/>
                <w:lang w:val="es-ES"/>
              </w:rPr>
              <w:t>ento de las diferentes cuentas durante el ejercicio ha sigo el siguiente:</w:t>
            </w:r>
          </w:p>
        </w:tc>
        <w:tc>
          <w:tcPr>
            <w:tcW w:w="1387" w:type="dxa"/>
            <w:tcBorders>
              <w:top w:val="single" w:sz="4" w:space="0" w:color="auto"/>
            </w:tcBorders>
          </w:tcPr>
          <w:p w14:paraId="732E391A" w14:textId="77777777" w:rsidR="00501C7E" w:rsidRPr="00406ACF" w:rsidRDefault="00501C7E" w:rsidP="00DD1EF7">
            <w:pPr>
              <w:rPr>
                <w:rFonts w:ascii="Arial Narrow" w:hAnsi="Arial Narrow" w:cs="Courier New"/>
                <w:snapToGrid w:val="0"/>
                <w:color w:val="000000"/>
                <w:sz w:val="22"/>
                <w:szCs w:val="22"/>
                <w:lang w:val="es-ES"/>
              </w:rPr>
            </w:pPr>
          </w:p>
        </w:tc>
        <w:tc>
          <w:tcPr>
            <w:tcW w:w="1360" w:type="dxa"/>
            <w:tcBorders>
              <w:top w:val="single" w:sz="4" w:space="0" w:color="auto"/>
            </w:tcBorders>
          </w:tcPr>
          <w:p w14:paraId="4F5199F9" w14:textId="77777777" w:rsidR="00501C7E" w:rsidRPr="00406ACF" w:rsidRDefault="00501C7E" w:rsidP="00DD1EF7">
            <w:pPr>
              <w:rPr>
                <w:rFonts w:ascii="Arial Narrow" w:hAnsi="Arial Narrow" w:cs="Courier New"/>
                <w:snapToGrid w:val="0"/>
                <w:color w:val="000000"/>
                <w:sz w:val="22"/>
                <w:szCs w:val="22"/>
                <w:lang w:val="es-ES"/>
              </w:rPr>
            </w:pPr>
          </w:p>
        </w:tc>
        <w:tc>
          <w:tcPr>
            <w:tcW w:w="1335" w:type="dxa"/>
            <w:tcBorders>
              <w:top w:val="single" w:sz="4" w:space="0" w:color="auto"/>
              <w:right w:val="single" w:sz="4" w:space="0" w:color="auto"/>
            </w:tcBorders>
          </w:tcPr>
          <w:p w14:paraId="088CC54B" w14:textId="77777777" w:rsidR="00501C7E" w:rsidRPr="00406ACF" w:rsidRDefault="00501C7E" w:rsidP="00DD1EF7">
            <w:pPr>
              <w:rPr>
                <w:rFonts w:ascii="Arial Narrow" w:hAnsi="Arial Narrow" w:cs="Courier New"/>
                <w:snapToGrid w:val="0"/>
                <w:color w:val="000000"/>
                <w:sz w:val="22"/>
                <w:szCs w:val="22"/>
                <w:lang w:val="es-ES"/>
              </w:rPr>
            </w:pPr>
          </w:p>
        </w:tc>
      </w:tr>
      <w:tr w:rsidR="00501C7E" w:rsidRPr="00406ACF" w14:paraId="42F24C88" w14:textId="77777777" w:rsidTr="00DD1EF7">
        <w:trPr>
          <w:trHeight w:val="242"/>
        </w:trPr>
        <w:tc>
          <w:tcPr>
            <w:tcW w:w="2102" w:type="dxa"/>
            <w:tcBorders>
              <w:left w:val="single" w:sz="4" w:space="0" w:color="auto"/>
            </w:tcBorders>
          </w:tcPr>
          <w:p w14:paraId="2146F2CD" w14:textId="77777777" w:rsidR="00501C7E" w:rsidRPr="00406ACF" w:rsidRDefault="00501C7E" w:rsidP="00DD1EF7">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En euros</w:t>
            </w:r>
          </w:p>
        </w:tc>
        <w:tc>
          <w:tcPr>
            <w:tcW w:w="1056" w:type="dxa"/>
          </w:tcPr>
          <w:p w14:paraId="39DD684E" w14:textId="77777777" w:rsidR="00501C7E" w:rsidRPr="00406ACF" w:rsidRDefault="00501C7E" w:rsidP="00DD1EF7">
            <w:pPr>
              <w:jc w:val="right"/>
              <w:rPr>
                <w:rFonts w:ascii="Arial Narrow" w:hAnsi="Arial Narrow" w:cs="Courier New"/>
                <w:snapToGrid w:val="0"/>
                <w:color w:val="000000"/>
                <w:sz w:val="22"/>
                <w:szCs w:val="22"/>
                <w:lang w:val="es-ES"/>
              </w:rPr>
            </w:pPr>
          </w:p>
        </w:tc>
        <w:tc>
          <w:tcPr>
            <w:tcW w:w="1633" w:type="dxa"/>
          </w:tcPr>
          <w:p w14:paraId="7DF75D43" w14:textId="77777777" w:rsidR="00501C7E" w:rsidRPr="00406ACF" w:rsidRDefault="00501C7E" w:rsidP="00DD1EF7">
            <w:pPr>
              <w:jc w:val="right"/>
              <w:rPr>
                <w:rFonts w:ascii="Arial Narrow" w:hAnsi="Arial Narrow" w:cs="Courier New"/>
                <w:snapToGrid w:val="0"/>
                <w:color w:val="000000"/>
                <w:sz w:val="22"/>
                <w:szCs w:val="22"/>
                <w:lang w:val="es-ES"/>
              </w:rPr>
            </w:pPr>
          </w:p>
        </w:tc>
        <w:tc>
          <w:tcPr>
            <w:tcW w:w="1441" w:type="dxa"/>
          </w:tcPr>
          <w:p w14:paraId="15C1C6E2" w14:textId="77777777" w:rsidR="00501C7E" w:rsidRPr="00406ACF" w:rsidRDefault="00501C7E" w:rsidP="00DD1EF7">
            <w:pPr>
              <w:jc w:val="right"/>
              <w:rPr>
                <w:rFonts w:ascii="Arial Narrow" w:hAnsi="Arial Narrow" w:cs="Courier New"/>
                <w:snapToGrid w:val="0"/>
                <w:color w:val="000000"/>
                <w:sz w:val="22"/>
                <w:szCs w:val="22"/>
                <w:lang w:val="es-ES"/>
              </w:rPr>
            </w:pPr>
          </w:p>
        </w:tc>
        <w:tc>
          <w:tcPr>
            <w:tcW w:w="1418" w:type="dxa"/>
          </w:tcPr>
          <w:p w14:paraId="45F7832C" w14:textId="77777777" w:rsidR="00501C7E" w:rsidRPr="00406ACF" w:rsidRDefault="00501C7E" w:rsidP="00DD1EF7">
            <w:pPr>
              <w:jc w:val="right"/>
              <w:rPr>
                <w:rFonts w:ascii="Arial Narrow" w:hAnsi="Arial Narrow" w:cs="Courier New"/>
                <w:snapToGrid w:val="0"/>
                <w:color w:val="000000"/>
                <w:sz w:val="22"/>
                <w:szCs w:val="22"/>
                <w:lang w:val="es-ES"/>
              </w:rPr>
            </w:pPr>
          </w:p>
        </w:tc>
        <w:tc>
          <w:tcPr>
            <w:tcW w:w="1223" w:type="dxa"/>
          </w:tcPr>
          <w:p w14:paraId="43701C3B" w14:textId="77777777" w:rsidR="00501C7E" w:rsidRPr="00406ACF" w:rsidRDefault="00501C7E" w:rsidP="00DD1EF7">
            <w:pPr>
              <w:jc w:val="right"/>
              <w:rPr>
                <w:rFonts w:ascii="Arial Narrow" w:hAnsi="Arial Narrow" w:cs="Courier New"/>
                <w:snapToGrid w:val="0"/>
                <w:color w:val="000000"/>
                <w:sz w:val="22"/>
                <w:szCs w:val="22"/>
                <w:lang w:val="es-ES"/>
              </w:rPr>
            </w:pPr>
          </w:p>
        </w:tc>
        <w:tc>
          <w:tcPr>
            <w:tcW w:w="1387" w:type="dxa"/>
          </w:tcPr>
          <w:p w14:paraId="3EF7D6D4" w14:textId="77777777" w:rsidR="00501C7E" w:rsidRPr="00406ACF" w:rsidRDefault="00501C7E" w:rsidP="00DD1EF7">
            <w:pPr>
              <w:jc w:val="right"/>
              <w:rPr>
                <w:rFonts w:ascii="Arial Narrow" w:hAnsi="Arial Narrow" w:cs="Courier New"/>
                <w:snapToGrid w:val="0"/>
                <w:color w:val="000000"/>
                <w:sz w:val="22"/>
                <w:szCs w:val="22"/>
                <w:lang w:val="es-ES"/>
              </w:rPr>
            </w:pPr>
          </w:p>
        </w:tc>
        <w:tc>
          <w:tcPr>
            <w:tcW w:w="1360" w:type="dxa"/>
          </w:tcPr>
          <w:p w14:paraId="44F96339" w14:textId="77777777" w:rsidR="00501C7E" w:rsidRPr="00406ACF" w:rsidRDefault="00501C7E" w:rsidP="00DD1EF7">
            <w:pPr>
              <w:jc w:val="right"/>
              <w:rPr>
                <w:rFonts w:ascii="Arial Narrow" w:hAnsi="Arial Narrow" w:cs="Courier New"/>
                <w:snapToGrid w:val="0"/>
                <w:color w:val="000000"/>
                <w:sz w:val="22"/>
                <w:szCs w:val="22"/>
                <w:lang w:val="es-ES"/>
              </w:rPr>
            </w:pPr>
          </w:p>
        </w:tc>
        <w:tc>
          <w:tcPr>
            <w:tcW w:w="1335" w:type="dxa"/>
            <w:tcBorders>
              <w:right w:val="single" w:sz="4" w:space="0" w:color="auto"/>
            </w:tcBorders>
          </w:tcPr>
          <w:p w14:paraId="2E60643D" w14:textId="77777777" w:rsidR="00501C7E" w:rsidRPr="00406ACF" w:rsidRDefault="00501C7E" w:rsidP="00DD1EF7">
            <w:pPr>
              <w:jc w:val="right"/>
              <w:rPr>
                <w:rFonts w:ascii="Arial Narrow" w:hAnsi="Arial Narrow" w:cs="Courier New"/>
                <w:snapToGrid w:val="0"/>
                <w:color w:val="000000"/>
                <w:sz w:val="22"/>
                <w:szCs w:val="22"/>
                <w:lang w:val="es-ES"/>
              </w:rPr>
            </w:pPr>
          </w:p>
        </w:tc>
      </w:tr>
      <w:tr w:rsidR="00501C7E" w:rsidRPr="00406ACF" w14:paraId="58388B63" w14:textId="77777777" w:rsidTr="00DD1EF7">
        <w:trPr>
          <w:trHeight w:val="242"/>
        </w:trPr>
        <w:tc>
          <w:tcPr>
            <w:tcW w:w="2102" w:type="dxa"/>
            <w:tcBorders>
              <w:top w:val="single" w:sz="4" w:space="0" w:color="auto"/>
              <w:left w:val="single" w:sz="4" w:space="0" w:color="auto"/>
              <w:right w:val="single" w:sz="4" w:space="0" w:color="auto"/>
            </w:tcBorders>
          </w:tcPr>
          <w:p w14:paraId="646EC51C" w14:textId="77777777" w:rsidR="00501C7E" w:rsidRPr="00406ACF" w:rsidRDefault="00501C7E" w:rsidP="00DD1EF7">
            <w:pPr>
              <w:rPr>
                <w:rFonts w:ascii="Arial Narrow" w:hAnsi="Arial Narrow" w:cs="Courier New"/>
                <w:snapToGrid w:val="0"/>
                <w:color w:val="000000"/>
                <w:sz w:val="22"/>
                <w:szCs w:val="22"/>
                <w:u w:val="single"/>
                <w:lang w:val="es-ES"/>
              </w:rPr>
            </w:pPr>
            <w:r w:rsidRPr="00406ACF">
              <w:rPr>
                <w:rFonts w:ascii="Arial Narrow" w:hAnsi="Arial Narrow" w:cs="Courier New"/>
                <w:snapToGrid w:val="0"/>
                <w:color w:val="000000"/>
                <w:sz w:val="22"/>
                <w:szCs w:val="22"/>
                <w:u w:val="single"/>
                <w:lang w:val="es-ES"/>
              </w:rPr>
              <w:t>Coste</w:t>
            </w:r>
          </w:p>
        </w:tc>
        <w:tc>
          <w:tcPr>
            <w:tcW w:w="1056" w:type="dxa"/>
            <w:tcBorders>
              <w:top w:val="single" w:sz="4" w:space="0" w:color="auto"/>
              <w:left w:val="single" w:sz="4" w:space="0" w:color="auto"/>
              <w:right w:val="single" w:sz="4" w:space="0" w:color="auto"/>
            </w:tcBorders>
          </w:tcPr>
          <w:p w14:paraId="088CBCDC" w14:textId="77777777" w:rsidR="00501C7E" w:rsidRPr="00B67C04" w:rsidRDefault="00501C7E" w:rsidP="00DD1EF7">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TERRENOS</w:t>
            </w:r>
          </w:p>
        </w:tc>
        <w:tc>
          <w:tcPr>
            <w:tcW w:w="1633" w:type="dxa"/>
            <w:tcBorders>
              <w:top w:val="single" w:sz="4" w:space="0" w:color="auto"/>
              <w:left w:val="single" w:sz="4" w:space="0" w:color="auto"/>
              <w:right w:val="single" w:sz="4" w:space="0" w:color="auto"/>
            </w:tcBorders>
          </w:tcPr>
          <w:p w14:paraId="1A35F6CD" w14:textId="77777777" w:rsidR="00501C7E" w:rsidRPr="00B67C04" w:rsidRDefault="00501C7E" w:rsidP="00DD1EF7">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CONSTRUCCIONES</w:t>
            </w:r>
          </w:p>
        </w:tc>
        <w:tc>
          <w:tcPr>
            <w:tcW w:w="1441" w:type="dxa"/>
            <w:tcBorders>
              <w:top w:val="single" w:sz="4" w:space="0" w:color="auto"/>
              <w:left w:val="single" w:sz="4" w:space="0" w:color="auto"/>
              <w:right w:val="single" w:sz="4" w:space="0" w:color="auto"/>
            </w:tcBorders>
          </w:tcPr>
          <w:p w14:paraId="2349D6C3" w14:textId="77777777" w:rsidR="00501C7E" w:rsidRPr="00B67C04" w:rsidRDefault="00501C7E" w:rsidP="00DD1EF7">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MAQUINARIA E</w:t>
            </w:r>
          </w:p>
        </w:tc>
        <w:tc>
          <w:tcPr>
            <w:tcW w:w="1418" w:type="dxa"/>
            <w:tcBorders>
              <w:top w:val="single" w:sz="4" w:space="0" w:color="auto"/>
              <w:left w:val="single" w:sz="4" w:space="0" w:color="auto"/>
              <w:right w:val="single" w:sz="4" w:space="0" w:color="auto"/>
            </w:tcBorders>
          </w:tcPr>
          <w:p w14:paraId="62C0CAD5" w14:textId="77777777" w:rsidR="00501C7E" w:rsidRPr="00B67C04" w:rsidRDefault="00501C7E" w:rsidP="00DD1EF7">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UTIL</w:t>
            </w:r>
            <w:r>
              <w:rPr>
                <w:rFonts w:ascii="Arial Narrow" w:hAnsi="Arial Narrow" w:cs="Courier New"/>
                <w:b/>
                <w:bCs/>
                <w:snapToGrid w:val="0"/>
                <w:color w:val="000000"/>
                <w:lang w:val="es-ES"/>
              </w:rPr>
              <w:t>LAJE</w:t>
            </w:r>
          </w:p>
        </w:tc>
        <w:tc>
          <w:tcPr>
            <w:tcW w:w="1223" w:type="dxa"/>
            <w:tcBorders>
              <w:top w:val="single" w:sz="4" w:space="0" w:color="auto"/>
              <w:left w:val="single" w:sz="4" w:space="0" w:color="auto"/>
              <w:right w:val="single" w:sz="4" w:space="0" w:color="auto"/>
            </w:tcBorders>
          </w:tcPr>
          <w:p w14:paraId="19323EF9" w14:textId="77777777" w:rsidR="00501C7E" w:rsidRPr="00B67C04" w:rsidRDefault="00501C7E" w:rsidP="00DD1EF7">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MOBILIARIO</w:t>
            </w:r>
          </w:p>
        </w:tc>
        <w:tc>
          <w:tcPr>
            <w:tcW w:w="1387" w:type="dxa"/>
            <w:tcBorders>
              <w:top w:val="single" w:sz="4" w:space="0" w:color="auto"/>
              <w:left w:val="single" w:sz="4" w:space="0" w:color="auto"/>
              <w:right w:val="single" w:sz="4" w:space="0" w:color="auto"/>
            </w:tcBorders>
          </w:tcPr>
          <w:p w14:paraId="37A69805" w14:textId="77777777" w:rsidR="00501C7E" w:rsidRPr="00B67C04" w:rsidRDefault="00501C7E" w:rsidP="00DD1EF7">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EQUIPO</w:t>
            </w:r>
            <w:r>
              <w:rPr>
                <w:rFonts w:ascii="Arial Narrow" w:hAnsi="Arial Narrow" w:cs="Courier New"/>
                <w:b/>
                <w:bCs/>
                <w:snapToGrid w:val="0"/>
                <w:color w:val="000000"/>
                <w:lang w:val="es-ES"/>
              </w:rPr>
              <w:t xml:space="preserve">S </w:t>
            </w:r>
          </w:p>
        </w:tc>
        <w:tc>
          <w:tcPr>
            <w:tcW w:w="1360" w:type="dxa"/>
            <w:tcBorders>
              <w:top w:val="single" w:sz="4" w:space="0" w:color="auto"/>
              <w:left w:val="single" w:sz="4" w:space="0" w:color="auto"/>
              <w:right w:val="single" w:sz="4" w:space="0" w:color="auto"/>
            </w:tcBorders>
          </w:tcPr>
          <w:p w14:paraId="0D22CF30" w14:textId="77777777" w:rsidR="00501C7E" w:rsidRPr="00B67C04" w:rsidRDefault="00501C7E" w:rsidP="00DD1EF7">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ELEMENTOS DE</w:t>
            </w:r>
          </w:p>
        </w:tc>
        <w:tc>
          <w:tcPr>
            <w:tcW w:w="1335" w:type="dxa"/>
            <w:tcBorders>
              <w:top w:val="single" w:sz="4" w:space="0" w:color="auto"/>
              <w:left w:val="single" w:sz="4" w:space="0" w:color="auto"/>
              <w:right w:val="single" w:sz="4" w:space="0" w:color="auto"/>
            </w:tcBorders>
          </w:tcPr>
          <w:p w14:paraId="0B730FF9" w14:textId="77777777" w:rsidR="00501C7E" w:rsidRPr="00B67C04" w:rsidRDefault="00501C7E" w:rsidP="00DD1EF7">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TOTAL</w:t>
            </w:r>
          </w:p>
        </w:tc>
      </w:tr>
      <w:tr w:rsidR="00501C7E" w:rsidRPr="00406ACF" w14:paraId="695ADA8A" w14:textId="77777777" w:rsidTr="00DD1EF7">
        <w:trPr>
          <w:trHeight w:val="294"/>
        </w:trPr>
        <w:tc>
          <w:tcPr>
            <w:tcW w:w="2102" w:type="dxa"/>
            <w:tcBorders>
              <w:left w:val="single" w:sz="4" w:space="0" w:color="auto"/>
              <w:bottom w:val="single" w:sz="6" w:space="0" w:color="auto"/>
              <w:right w:val="single" w:sz="4" w:space="0" w:color="auto"/>
            </w:tcBorders>
          </w:tcPr>
          <w:p w14:paraId="0C483D32" w14:textId="77777777" w:rsidR="00501C7E" w:rsidRPr="00406ACF" w:rsidRDefault="00501C7E" w:rsidP="00DD1EF7">
            <w:pPr>
              <w:jc w:val="right"/>
              <w:rPr>
                <w:rFonts w:ascii="Arial Narrow" w:hAnsi="Arial Narrow" w:cs="Courier New"/>
                <w:snapToGrid w:val="0"/>
                <w:color w:val="000000"/>
                <w:sz w:val="22"/>
                <w:szCs w:val="22"/>
                <w:lang w:val="es-ES"/>
              </w:rPr>
            </w:pPr>
          </w:p>
        </w:tc>
        <w:tc>
          <w:tcPr>
            <w:tcW w:w="1056" w:type="dxa"/>
            <w:tcBorders>
              <w:left w:val="single" w:sz="4" w:space="0" w:color="auto"/>
              <w:bottom w:val="single" w:sz="6" w:space="0" w:color="auto"/>
              <w:right w:val="single" w:sz="4" w:space="0" w:color="auto"/>
            </w:tcBorders>
          </w:tcPr>
          <w:p w14:paraId="4A604DAD" w14:textId="77777777" w:rsidR="00501C7E" w:rsidRPr="00B67C04" w:rsidRDefault="00501C7E" w:rsidP="00DD1EF7">
            <w:pPr>
              <w:jc w:val="center"/>
              <w:rPr>
                <w:rFonts w:ascii="Arial Narrow" w:hAnsi="Arial Narrow" w:cs="Courier New"/>
                <w:b/>
                <w:bCs/>
                <w:snapToGrid w:val="0"/>
                <w:color w:val="000000"/>
                <w:lang w:val="es-ES"/>
              </w:rPr>
            </w:pPr>
          </w:p>
        </w:tc>
        <w:tc>
          <w:tcPr>
            <w:tcW w:w="1633" w:type="dxa"/>
            <w:tcBorders>
              <w:left w:val="single" w:sz="4" w:space="0" w:color="auto"/>
              <w:bottom w:val="single" w:sz="6" w:space="0" w:color="auto"/>
              <w:right w:val="single" w:sz="4" w:space="0" w:color="auto"/>
            </w:tcBorders>
          </w:tcPr>
          <w:p w14:paraId="6B90CD9F" w14:textId="77777777" w:rsidR="00501C7E" w:rsidRPr="00B67C04" w:rsidRDefault="00501C7E" w:rsidP="00DD1EF7">
            <w:pPr>
              <w:jc w:val="center"/>
              <w:rPr>
                <w:rFonts w:ascii="Arial Narrow" w:hAnsi="Arial Narrow" w:cs="Courier New"/>
                <w:b/>
                <w:bCs/>
                <w:snapToGrid w:val="0"/>
                <w:color w:val="000000"/>
                <w:lang w:val="es-ES"/>
              </w:rPr>
            </w:pPr>
          </w:p>
        </w:tc>
        <w:tc>
          <w:tcPr>
            <w:tcW w:w="1441" w:type="dxa"/>
            <w:tcBorders>
              <w:left w:val="single" w:sz="4" w:space="0" w:color="auto"/>
              <w:bottom w:val="single" w:sz="6" w:space="0" w:color="auto"/>
              <w:right w:val="single" w:sz="4" w:space="0" w:color="auto"/>
            </w:tcBorders>
          </w:tcPr>
          <w:p w14:paraId="2D2D3C8E" w14:textId="77777777" w:rsidR="00501C7E" w:rsidRPr="00B67C04" w:rsidRDefault="00501C7E" w:rsidP="00DD1EF7">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INSTALACIONES</w:t>
            </w:r>
          </w:p>
        </w:tc>
        <w:tc>
          <w:tcPr>
            <w:tcW w:w="1418" w:type="dxa"/>
            <w:tcBorders>
              <w:left w:val="single" w:sz="4" w:space="0" w:color="auto"/>
              <w:bottom w:val="single" w:sz="6" w:space="0" w:color="auto"/>
              <w:right w:val="single" w:sz="4" w:space="0" w:color="auto"/>
            </w:tcBorders>
          </w:tcPr>
          <w:p w14:paraId="3B78EDBA" w14:textId="77777777" w:rsidR="00501C7E" w:rsidRPr="00B67C04" w:rsidRDefault="00501C7E" w:rsidP="00DD1EF7">
            <w:pPr>
              <w:jc w:val="center"/>
              <w:rPr>
                <w:rFonts w:ascii="Arial Narrow" w:hAnsi="Arial Narrow" w:cs="Courier New"/>
                <w:b/>
                <w:bCs/>
                <w:snapToGrid w:val="0"/>
                <w:color w:val="000000"/>
                <w:lang w:val="es-ES"/>
              </w:rPr>
            </w:pPr>
          </w:p>
        </w:tc>
        <w:tc>
          <w:tcPr>
            <w:tcW w:w="1223" w:type="dxa"/>
            <w:tcBorders>
              <w:left w:val="single" w:sz="4" w:space="0" w:color="auto"/>
              <w:bottom w:val="single" w:sz="6" w:space="0" w:color="auto"/>
              <w:right w:val="single" w:sz="4" w:space="0" w:color="auto"/>
            </w:tcBorders>
          </w:tcPr>
          <w:p w14:paraId="2944BFC1" w14:textId="77777777" w:rsidR="00501C7E" w:rsidRPr="00B67C04" w:rsidRDefault="00501C7E" w:rsidP="00DD1EF7">
            <w:pPr>
              <w:jc w:val="center"/>
              <w:rPr>
                <w:rFonts w:ascii="Arial Narrow" w:hAnsi="Arial Narrow" w:cs="Courier New"/>
                <w:b/>
                <w:bCs/>
                <w:snapToGrid w:val="0"/>
                <w:color w:val="000000"/>
                <w:lang w:val="es-ES"/>
              </w:rPr>
            </w:pPr>
          </w:p>
        </w:tc>
        <w:tc>
          <w:tcPr>
            <w:tcW w:w="1387" w:type="dxa"/>
            <w:tcBorders>
              <w:left w:val="single" w:sz="4" w:space="0" w:color="auto"/>
              <w:bottom w:val="single" w:sz="6" w:space="0" w:color="auto"/>
              <w:right w:val="single" w:sz="4" w:space="0" w:color="auto"/>
            </w:tcBorders>
          </w:tcPr>
          <w:p w14:paraId="4D7D1805" w14:textId="77777777" w:rsidR="00501C7E" w:rsidRPr="00B67C04" w:rsidRDefault="00501C7E" w:rsidP="00DD1EF7">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PROCESO INFOR.</w:t>
            </w:r>
          </w:p>
        </w:tc>
        <w:tc>
          <w:tcPr>
            <w:tcW w:w="1360" w:type="dxa"/>
            <w:tcBorders>
              <w:left w:val="single" w:sz="4" w:space="0" w:color="auto"/>
              <w:bottom w:val="single" w:sz="6" w:space="0" w:color="auto"/>
              <w:right w:val="single" w:sz="4" w:space="0" w:color="auto"/>
            </w:tcBorders>
          </w:tcPr>
          <w:p w14:paraId="530F478A" w14:textId="77777777" w:rsidR="00501C7E" w:rsidRPr="00B67C04" w:rsidRDefault="00501C7E" w:rsidP="00DD1EF7">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TRANSPORTE</w:t>
            </w:r>
          </w:p>
        </w:tc>
        <w:tc>
          <w:tcPr>
            <w:tcW w:w="1335" w:type="dxa"/>
            <w:tcBorders>
              <w:left w:val="single" w:sz="4" w:space="0" w:color="auto"/>
              <w:bottom w:val="single" w:sz="6" w:space="0" w:color="auto"/>
              <w:right w:val="single" w:sz="4" w:space="0" w:color="auto"/>
            </w:tcBorders>
          </w:tcPr>
          <w:p w14:paraId="0C385D2A" w14:textId="77777777" w:rsidR="00501C7E" w:rsidRPr="00B67C04" w:rsidRDefault="00501C7E" w:rsidP="00DD1EF7">
            <w:pPr>
              <w:jc w:val="center"/>
              <w:rPr>
                <w:rFonts w:ascii="Arial Narrow" w:hAnsi="Arial Narrow" w:cs="Courier New"/>
                <w:b/>
                <w:bCs/>
                <w:snapToGrid w:val="0"/>
                <w:color w:val="000000"/>
                <w:lang w:val="es-ES"/>
              </w:rPr>
            </w:pPr>
          </w:p>
        </w:tc>
      </w:tr>
      <w:tr w:rsidR="00501C7E" w:rsidRPr="00406ACF" w14:paraId="2884BF10" w14:textId="77777777" w:rsidTr="00DD1EF7">
        <w:trPr>
          <w:trHeight w:val="242"/>
        </w:trPr>
        <w:tc>
          <w:tcPr>
            <w:tcW w:w="2102" w:type="dxa"/>
            <w:tcBorders>
              <w:top w:val="single" w:sz="4" w:space="0" w:color="auto"/>
              <w:left w:val="single" w:sz="4" w:space="0" w:color="auto"/>
              <w:right w:val="single" w:sz="4" w:space="0" w:color="auto"/>
            </w:tcBorders>
          </w:tcPr>
          <w:p w14:paraId="5D7EC882" w14:textId="77777777" w:rsidR="00501C7E" w:rsidRPr="00406ACF" w:rsidRDefault="00501C7E" w:rsidP="00DD1EF7">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Saldo inicial</w:t>
            </w:r>
          </w:p>
        </w:tc>
        <w:tc>
          <w:tcPr>
            <w:tcW w:w="1056" w:type="dxa"/>
            <w:tcBorders>
              <w:top w:val="single" w:sz="4" w:space="0" w:color="auto"/>
              <w:left w:val="single" w:sz="4" w:space="0" w:color="auto"/>
              <w:right w:val="single" w:sz="4" w:space="0" w:color="auto"/>
            </w:tcBorders>
          </w:tcPr>
          <w:p w14:paraId="63DEFE0A"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451.547</w:t>
            </w:r>
          </w:p>
        </w:tc>
        <w:tc>
          <w:tcPr>
            <w:tcW w:w="1633" w:type="dxa"/>
            <w:tcBorders>
              <w:top w:val="single" w:sz="4" w:space="0" w:color="auto"/>
              <w:left w:val="single" w:sz="4" w:space="0" w:color="auto"/>
              <w:right w:val="single" w:sz="4" w:space="0" w:color="auto"/>
            </w:tcBorders>
          </w:tcPr>
          <w:p w14:paraId="7CC4A52A"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2.387.490</w:t>
            </w:r>
          </w:p>
        </w:tc>
        <w:tc>
          <w:tcPr>
            <w:tcW w:w="1441" w:type="dxa"/>
            <w:tcBorders>
              <w:top w:val="single" w:sz="4" w:space="0" w:color="auto"/>
              <w:left w:val="single" w:sz="4" w:space="0" w:color="auto"/>
              <w:right w:val="single" w:sz="4" w:space="0" w:color="auto"/>
            </w:tcBorders>
          </w:tcPr>
          <w:p w14:paraId="1F012CCD"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1.673.282</w:t>
            </w:r>
          </w:p>
        </w:tc>
        <w:tc>
          <w:tcPr>
            <w:tcW w:w="1418" w:type="dxa"/>
            <w:tcBorders>
              <w:top w:val="single" w:sz="4" w:space="0" w:color="auto"/>
              <w:left w:val="single" w:sz="4" w:space="0" w:color="auto"/>
              <w:right w:val="single" w:sz="4" w:space="0" w:color="auto"/>
            </w:tcBorders>
          </w:tcPr>
          <w:p w14:paraId="0B2087B9"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342.589</w:t>
            </w:r>
          </w:p>
        </w:tc>
        <w:tc>
          <w:tcPr>
            <w:tcW w:w="1223" w:type="dxa"/>
            <w:tcBorders>
              <w:top w:val="single" w:sz="4" w:space="0" w:color="auto"/>
              <w:left w:val="single" w:sz="4" w:space="0" w:color="auto"/>
              <w:right w:val="single" w:sz="4" w:space="0" w:color="auto"/>
            </w:tcBorders>
          </w:tcPr>
          <w:p w14:paraId="7A03701D"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239.380</w:t>
            </w:r>
          </w:p>
        </w:tc>
        <w:tc>
          <w:tcPr>
            <w:tcW w:w="1387" w:type="dxa"/>
            <w:tcBorders>
              <w:top w:val="single" w:sz="4" w:space="0" w:color="auto"/>
              <w:left w:val="single" w:sz="4" w:space="0" w:color="auto"/>
              <w:right w:val="single" w:sz="4" w:space="0" w:color="auto"/>
            </w:tcBorders>
          </w:tcPr>
          <w:p w14:paraId="70F0F34E"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180.653</w:t>
            </w:r>
          </w:p>
        </w:tc>
        <w:tc>
          <w:tcPr>
            <w:tcW w:w="1360" w:type="dxa"/>
            <w:tcBorders>
              <w:top w:val="single" w:sz="4" w:space="0" w:color="auto"/>
              <w:left w:val="single" w:sz="4" w:space="0" w:color="auto"/>
              <w:right w:val="single" w:sz="4" w:space="0" w:color="auto"/>
            </w:tcBorders>
          </w:tcPr>
          <w:p w14:paraId="66B2F164"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637.909</w:t>
            </w:r>
          </w:p>
        </w:tc>
        <w:tc>
          <w:tcPr>
            <w:tcW w:w="1335" w:type="dxa"/>
            <w:tcBorders>
              <w:top w:val="single" w:sz="4" w:space="0" w:color="auto"/>
              <w:left w:val="single" w:sz="4" w:space="0" w:color="auto"/>
              <w:right w:val="single" w:sz="4" w:space="0" w:color="auto"/>
            </w:tcBorders>
          </w:tcPr>
          <w:p w14:paraId="79E3857B"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5.912.850</w:t>
            </w:r>
          </w:p>
        </w:tc>
      </w:tr>
      <w:tr w:rsidR="00501C7E" w:rsidRPr="00406ACF" w14:paraId="01CDA4E1" w14:textId="77777777" w:rsidTr="00DD1EF7">
        <w:trPr>
          <w:trHeight w:val="242"/>
        </w:trPr>
        <w:tc>
          <w:tcPr>
            <w:tcW w:w="2102" w:type="dxa"/>
            <w:tcBorders>
              <w:left w:val="single" w:sz="4" w:space="0" w:color="auto"/>
              <w:right w:val="single" w:sz="4" w:space="0" w:color="auto"/>
            </w:tcBorders>
          </w:tcPr>
          <w:p w14:paraId="07A29A90" w14:textId="77777777" w:rsidR="00501C7E" w:rsidRPr="00406ACF" w:rsidRDefault="00501C7E" w:rsidP="00DD1EF7">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Entradas</w:t>
            </w:r>
          </w:p>
        </w:tc>
        <w:tc>
          <w:tcPr>
            <w:tcW w:w="1056" w:type="dxa"/>
            <w:tcBorders>
              <w:left w:val="single" w:sz="4" w:space="0" w:color="auto"/>
              <w:right w:val="single" w:sz="4" w:space="0" w:color="auto"/>
            </w:tcBorders>
          </w:tcPr>
          <w:p w14:paraId="04104050"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w:t>
            </w:r>
          </w:p>
        </w:tc>
        <w:tc>
          <w:tcPr>
            <w:tcW w:w="1633" w:type="dxa"/>
            <w:tcBorders>
              <w:left w:val="single" w:sz="4" w:space="0" w:color="auto"/>
              <w:right w:val="single" w:sz="4" w:space="0" w:color="auto"/>
            </w:tcBorders>
          </w:tcPr>
          <w:p w14:paraId="7E7FE0CD"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w:t>
            </w:r>
          </w:p>
        </w:tc>
        <w:tc>
          <w:tcPr>
            <w:tcW w:w="1441" w:type="dxa"/>
            <w:tcBorders>
              <w:left w:val="single" w:sz="4" w:space="0" w:color="auto"/>
              <w:right w:val="single" w:sz="4" w:space="0" w:color="auto"/>
            </w:tcBorders>
          </w:tcPr>
          <w:p w14:paraId="0AE00AF7"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9.184</w:t>
            </w:r>
          </w:p>
        </w:tc>
        <w:tc>
          <w:tcPr>
            <w:tcW w:w="1418" w:type="dxa"/>
            <w:tcBorders>
              <w:left w:val="single" w:sz="4" w:space="0" w:color="auto"/>
              <w:right w:val="single" w:sz="4" w:space="0" w:color="auto"/>
            </w:tcBorders>
          </w:tcPr>
          <w:p w14:paraId="50116E2F"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7.278</w:t>
            </w:r>
          </w:p>
        </w:tc>
        <w:tc>
          <w:tcPr>
            <w:tcW w:w="1223" w:type="dxa"/>
            <w:tcBorders>
              <w:left w:val="single" w:sz="4" w:space="0" w:color="auto"/>
              <w:right w:val="single" w:sz="4" w:space="0" w:color="auto"/>
            </w:tcBorders>
          </w:tcPr>
          <w:p w14:paraId="47BCF3B7"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12.830</w:t>
            </w:r>
          </w:p>
        </w:tc>
        <w:tc>
          <w:tcPr>
            <w:tcW w:w="1387" w:type="dxa"/>
            <w:tcBorders>
              <w:left w:val="single" w:sz="4" w:space="0" w:color="auto"/>
              <w:right w:val="single" w:sz="4" w:space="0" w:color="auto"/>
            </w:tcBorders>
          </w:tcPr>
          <w:p w14:paraId="36DE89E0"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22.125</w:t>
            </w:r>
          </w:p>
        </w:tc>
        <w:tc>
          <w:tcPr>
            <w:tcW w:w="1360" w:type="dxa"/>
            <w:tcBorders>
              <w:left w:val="single" w:sz="4" w:space="0" w:color="auto"/>
              <w:right w:val="single" w:sz="4" w:space="0" w:color="auto"/>
            </w:tcBorders>
          </w:tcPr>
          <w:p w14:paraId="125C1A6A"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124.686</w:t>
            </w:r>
          </w:p>
        </w:tc>
        <w:tc>
          <w:tcPr>
            <w:tcW w:w="1335" w:type="dxa"/>
            <w:tcBorders>
              <w:left w:val="single" w:sz="4" w:space="0" w:color="auto"/>
              <w:right w:val="single" w:sz="4" w:space="0" w:color="auto"/>
            </w:tcBorders>
          </w:tcPr>
          <w:p w14:paraId="726E0549"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176.103</w:t>
            </w:r>
          </w:p>
        </w:tc>
      </w:tr>
      <w:tr w:rsidR="00501C7E" w:rsidRPr="00406ACF" w14:paraId="087FC1FD" w14:textId="77777777" w:rsidTr="00DD1EF7">
        <w:trPr>
          <w:trHeight w:val="242"/>
        </w:trPr>
        <w:tc>
          <w:tcPr>
            <w:tcW w:w="2102" w:type="dxa"/>
            <w:tcBorders>
              <w:left w:val="single" w:sz="4" w:space="0" w:color="auto"/>
              <w:right w:val="single" w:sz="4" w:space="0" w:color="auto"/>
            </w:tcBorders>
          </w:tcPr>
          <w:p w14:paraId="493AF9D2" w14:textId="77777777" w:rsidR="00501C7E" w:rsidRPr="00406ACF" w:rsidRDefault="00501C7E" w:rsidP="00DD1EF7">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Traspaso</w:t>
            </w:r>
          </w:p>
        </w:tc>
        <w:tc>
          <w:tcPr>
            <w:tcW w:w="1056" w:type="dxa"/>
            <w:tcBorders>
              <w:left w:val="single" w:sz="4" w:space="0" w:color="auto"/>
              <w:right w:val="single" w:sz="4" w:space="0" w:color="auto"/>
            </w:tcBorders>
          </w:tcPr>
          <w:p w14:paraId="768EBBF7"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w:t>
            </w:r>
          </w:p>
        </w:tc>
        <w:tc>
          <w:tcPr>
            <w:tcW w:w="1633" w:type="dxa"/>
            <w:tcBorders>
              <w:left w:val="single" w:sz="4" w:space="0" w:color="auto"/>
              <w:right w:val="single" w:sz="4" w:space="0" w:color="auto"/>
            </w:tcBorders>
          </w:tcPr>
          <w:p w14:paraId="5CCDD8EE"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w:t>
            </w:r>
          </w:p>
        </w:tc>
        <w:tc>
          <w:tcPr>
            <w:tcW w:w="1441" w:type="dxa"/>
            <w:tcBorders>
              <w:left w:val="single" w:sz="4" w:space="0" w:color="auto"/>
              <w:right w:val="single" w:sz="4" w:space="0" w:color="auto"/>
            </w:tcBorders>
          </w:tcPr>
          <w:p w14:paraId="6008195F"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71.569</w:t>
            </w:r>
          </w:p>
        </w:tc>
        <w:tc>
          <w:tcPr>
            <w:tcW w:w="1418" w:type="dxa"/>
            <w:tcBorders>
              <w:left w:val="single" w:sz="4" w:space="0" w:color="auto"/>
              <w:right w:val="single" w:sz="4" w:space="0" w:color="auto"/>
            </w:tcBorders>
          </w:tcPr>
          <w:p w14:paraId="31C23578"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-71.569</w:t>
            </w:r>
          </w:p>
        </w:tc>
        <w:tc>
          <w:tcPr>
            <w:tcW w:w="1223" w:type="dxa"/>
            <w:tcBorders>
              <w:left w:val="single" w:sz="4" w:space="0" w:color="auto"/>
              <w:right w:val="single" w:sz="4" w:space="0" w:color="auto"/>
            </w:tcBorders>
          </w:tcPr>
          <w:p w14:paraId="0289FBEA"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w:t>
            </w:r>
          </w:p>
        </w:tc>
        <w:tc>
          <w:tcPr>
            <w:tcW w:w="1387" w:type="dxa"/>
            <w:tcBorders>
              <w:left w:val="single" w:sz="4" w:space="0" w:color="auto"/>
              <w:right w:val="single" w:sz="4" w:space="0" w:color="auto"/>
            </w:tcBorders>
          </w:tcPr>
          <w:p w14:paraId="0291DFC8"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w:t>
            </w:r>
          </w:p>
        </w:tc>
        <w:tc>
          <w:tcPr>
            <w:tcW w:w="1360" w:type="dxa"/>
            <w:tcBorders>
              <w:left w:val="single" w:sz="4" w:space="0" w:color="auto"/>
              <w:right w:val="single" w:sz="4" w:space="0" w:color="auto"/>
            </w:tcBorders>
          </w:tcPr>
          <w:p w14:paraId="3142AFBC"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w:t>
            </w:r>
          </w:p>
        </w:tc>
        <w:tc>
          <w:tcPr>
            <w:tcW w:w="1335" w:type="dxa"/>
            <w:tcBorders>
              <w:left w:val="single" w:sz="4" w:space="0" w:color="auto"/>
              <w:right w:val="single" w:sz="4" w:space="0" w:color="auto"/>
            </w:tcBorders>
          </w:tcPr>
          <w:p w14:paraId="665C92FC"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w:t>
            </w:r>
          </w:p>
        </w:tc>
      </w:tr>
      <w:tr w:rsidR="00501C7E" w:rsidRPr="00406ACF" w14:paraId="03F318EE" w14:textId="77777777" w:rsidTr="00DD1EF7">
        <w:trPr>
          <w:trHeight w:val="242"/>
        </w:trPr>
        <w:tc>
          <w:tcPr>
            <w:tcW w:w="2102" w:type="dxa"/>
            <w:tcBorders>
              <w:left w:val="single" w:sz="4" w:space="0" w:color="auto"/>
              <w:right w:val="single" w:sz="4" w:space="0" w:color="auto"/>
            </w:tcBorders>
          </w:tcPr>
          <w:p w14:paraId="2841C4BA" w14:textId="77777777" w:rsidR="00501C7E" w:rsidRPr="00406ACF" w:rsidRDefault="00501C7E" w:rsidP="00DD1EF7">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Salidas</w:t>
            </w:r>
          </w:p>
        </w:tc>
        <w:tc>
          <w:tcPr>
            <w:tcW w:w="1056" w:type="dxa"/>
            <w:tcBorders>
              <w:left w:val="single" w:sz="4" w:space="0" w:color="auto"/>
              <w:bottom w:val="single" w:sz="4" w:space="0" w:color="auto"/>
              <w:right w:val="single" w:sz="4" w:space="0" w:color="auto"/>
            </w:tcBorders>
          </w:tcPr>
          <w:p w14:paraId="7E24E7C9"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w:t>
            </w:r>
          </w:p>
        </w:tc>
        <w:tc>
          <w:tcPr>
            <w:tcW w:w="1633" w:type="dxa"/>
            <w:tcBorders>
              <w:left w:val="single" w:sz="4" w:space="0" w:color="auto"/>
              <w:bottom w:val="single" w:sz="6" w:space="0" w:color="auto"/>
              <w:right w:val="single" w:sz="4" w:space="0" w:color="auto"/>
            </w:tcBorders>
          </w:tcPr>
          <w:p w14:paraId="68DD1083"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w:t>
            </w:r>
          </w:p>
        </w:tc>
        <w:tc>
          <w:tcPr>
            <w:tcW w:w="1441" w:type="dxa"/>
            <w:tcBorders>
              <w:left w:val="single" w:sz="4" w:space="0" w:color="auto"/>
              <w:bottom w:val="single" w:sz="6" w:space="0" w:color="auto"/>
              <w:right w:val="single" w:sz="4" w:space="0" w:color="auto"/>
            </w:tcBorders>
          </w:tcPr>
          <w:p w14:paraId="03CF7398"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-1.175.651</w:t>
            </w:r>
          </w:p>
        </w:tc>
        <w:tc>
          <w:tcPr>
            <w:tcW w:w="1418" w:type="dxa"/>
            <w:tcBorders>
              <w:left w:val="single" w:sz="4" w:space="0" w:color="auto"/>
              <w:bottom w:val="single" w:sz="6" w:space="0" w:color="auto"/>
              <w:right w:val="single" w:sz="4" w:space="0" w:color="auto"/>
            </w:tcBorders>
          </w:tcPr>
          <w:p w14:paraId="48924750"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-53.597</w:t>
            </w:r>
          </w:p>
        </w:tc>
        <w:tc>
          <w:tcPr>
            <w:tcW w:w="1223" w:type="dxa"/>
            <w:tcBorders>
              <w:left w:val="single" w:sz="4" w:space="0" w:color="auto"/>
              <w:bottom w:val="single" w:sz="6" w:space="0" w:color="auto"/>
              <w:right w:val="single" w:sz="4" w:space="0" w:color="auto"/>
            </w:tcBorders>
          </w:tcPr>
          <w:p w14:paraId="2EC6B1A3"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-47.713</w:t>
            </w:r>
          </w:p>
        </w:tc>
        <w:tc>
          <w:tcPr>
            <w:tcW w:w="1387" w:type="dxa"/>
            <w:tcBorders>
              <w:left w:val="single" w:sz="4" w:space="0" w:color="auto"/>
              <w:bottom w:val="single" w:sz="6" w:space="0" w:color="auto"/>
              <w:right w:val="single" w:sz="4" w:space="0" w:color="auto"/>
            </w:tcBorders>
          </w:tcPr>
          <w:p w14:paraId="1799916F"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-48.299</w:t>
            </w:r>
          </w:p>
        </w:tc>
        <w:tc>
          <w:tcPr>
            <w:tcW w:w="1360" w:type="dxa"/>
            <w:tcBorders>
              <w:left w:val="single" w:sz="4" w:space="0" w:color="auto"/>
              <w:bottom w:val="single" w:sz="6" w:space="0" w:color="auto"/>
              <w:right w:val="single" w:sz="4" w:space="0" w:color="auto"/>
            </w:tcBorders>
          </w:tcPr>
          <w:p w14:paraId="796D1348"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-124.763</w:t>
            </w:r>
          </w:p>
        </w:tc>
        <w:tc>
          <w:tcPr>
            <w:tcW w:w="1335" w:type="dxa"/>
            <w:tcBorders>
              <w:left w:val="single" w:sz="4" w:space="0" w:color="auto"/>
              <w:bottom w:val="single" w:sz="6" w:space="0" w:color="auto"/>
              <w:right w:val="single" w:sz="4" w:space="0" w:color="auto"/>
            </w:tcBorders>
          </w:tcPr>
          <w:p w14:paraId="6889A7B1"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-1.450.023</w:t>
            </w:r>
          </w:p>
        </w:tc>
      </w:tr>
      <w:tr w:rsidR="00501C7E" w:rsidRPr="00406ACF" w14:paraId="3530E19B" w14:textId="77777777" w:rsidTr="00DD1EF7">
        <w:trPr>
          <w:trHeight w:val="242"/>
        </w:trPr>
        <w:tc>
          <w:tcPr>
            <w:tcW w:w="2102" w:type="dxa"/>
            <w:tcBorders>
              <w:left w:val="single" w:sz="4" w:space="0" w:color="auto"/>
              <w:bottom w:val="single" w:sz="4" w:space="0" w:color="auto"/>
              <w:right w:val="single" w:sz="4" w:space="0" w:color="auto"/>
            </w:tcBorders>
          </w:tcPr>
          <w:p w14:paraId="20101DF5" w14:textId="77777777" w:rsidR="00501C7E" w:rsidRPr="00406ACF" w:rsidRDefault="00501C7E" w:rsidP="00DD1EF7">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Saldo final</w:t>
            </w:r>
          </w:p>
        </w:tc>
        <w:tc>
          <w:tcPr>
            <w:tcW w:w="1056" w:type="dxa"/>
            <w:tcBorders>
              <w:left w:val="single" w:sz="4" w:space="0" w:color="auto"/>
              <w:bottom w:val="single" w:sz="4" w:space="0" w:color="auto"/>
              <w:right w:val="single" w:sz="4" w:space="0" w:color="auto"/>
            </w:tcBorders>
          </w:tcPr>
          <w:p w14:paraId="2559FC06"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451.547</w:t>
            </w:r>
          </w:p>
        </w:tc>
        <w:tc>
          <w:tcPr>
            <w:tcW w:w="1633" w:type="dxa"/>
            <w:tcBorders>
              <w:left w:val="single" w:sz="4" w:space="0" w:color="auto"/>
              <w:bottom w:val="single" w:sz="4" w:space="0" w:color="auto"/>
              <w:right w:val="single" w:sz="4" w:space="0" w:color="auto"/>
            </w:tcBorders>
          </w:tcPr>
          <w:p w14:paraId="0826389E"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2.387.490</w:t>
            </w:r>
          </w:p>
        </w:tc>
        <w:tc>
          <w:tcPr>
            <w:tcW w:w="1441" w:type="dxa"/>
            <w:tcBorders>
              <w:left w:val="single" w:sz="4" w:space="0" w:color="auto"/>
              <w:bottom w:val="single" w:sz="4" w:space="0" w:color="auto"/>
              <w:right w:val="single" w:sz="4" w:space="0" w:color="auto"/>
            </w:tcBorders>
          </w:tcPr>
          <w:p w14:paraId="3D56AEFC"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578.384</w:t>
            </w:r>
          </w:p>
        </w:tc>
        <w:tc>
          <w:tcPr>
            <w:tcW w:w="1418" w:type="dxa"/>
            <w:tcBorders>
              <w:left w:val="single" w:sz="4" w:space="0" w:color="auto"/>
              <w:bottom w:val="single" w:sz="4" w:space="0" w:color="auto"/>
              <w:right w:val="single" w:sz="4" w:space="0" w:color="auto"/>
            </w:tcBorders>
          </w:tcPr>
          <w:p w14:paraId="4183CC1E"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224.701</w:t>
            </w:r>
          </w:p>
        </w:tc>
        <w:tc>
          <w:tcPr>
            <w:tcW w:w="1223" w:type="dxa"/>
            <w:tcBorders>
              <w:left w:val="single" w:sz="4" w:space="0" w:color="auto"/>
              <w:bottom w:val="single" w:sz="4" w:space="0" w:color="auto"/>
              <w:right w:val="single" w:sz="4" w:space="0" w:color="auto"/>
            </w:tcBorders>
          </w:tcPr>
          <w:p w14:paraId="783A7B2E"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204.497</w:t>
            </w:r>
          </w:p>
        </w:tc>
        <w:tc>
          <w:tcPr>
            <w:tcW w:w="1387" w:type="dxa"/>
            <w:tcBorders>
              <w:left w:val="single" w:sz="4" w:space="0" w:color="auto"/>
              <w:bottom w:val="single" w:sz="4" w:space="0" w:color="auto"/>
              <w:right w:val="single" w:sz="4" w:space="0" w:color="auto"/>
            </w:tcBorders>
          </w:tcPr>
          <w:p w14:paraId="76947D35"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154.479</w:t>
            </w:r>
          </w:p>
        </w:tc>
        <w:tc>
          <w:tcPr>
            <w:tcW w:w="1360" w:type="dxa"/>
            <w:tcBorders>
              <w:left w:val="single" w:sz="4" w:space="0" w:color="auto"/>
              <w:bottom w:val="single" w:sz="4" w:space="0" w:color="auto"/>
              <w:right w:val="single" w:sz="4" w:space="0" w:color="auto"/>
            </w:tcBorders>
          </w:tcPr>
          <w:p w14:paraId="399450DE"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637.832</w:t>
            </w:r>
          </w:p>
        </w:tc>
        <w:tc>
          <w:tcPr>
            <w:tcW w:w="1335" w:type="dxa"/>
            <w:tcBorders>
              <w:left w:val="single" w:sz="4" w:space="0" w:color="auto"/>
              <w:bottom w:val="single" w:sz="4" w:space="0" w:color="auto"/>
              <w:right w:val="single" w:sz="4" w:space="0" w:color="auto"/>
            </w:tcBorders>
          </w:tcPr>
          <w:p w14:paraId="09EF1CCF"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4.638.930</w:t>
            </w:r>
          </w:p>
        </w:tc>
      </w:tr>
      <w:tr w:rsidR="00501C7E" w:rsidRPr="00406ACF" w14:paraId="4ABFF5A8" w14:textId="77777777" w:rsidTr="00DD1EF7">
        <w:trPr>
          <w:trHeight w:val="242"/>
        </w:trPr>
        <w:tc>
          <w:tcPr>
            <w:tcW w:w="3158" w:type="dxa"/>
            <w:gridSpan w:val="2"/>
            <w:tcBorders>
              <w:top w:val="single" w:sz="4" w:space="0" w:color="auto"/>
              <w:left w:val="single" w:sz="4" w:space="0" w:color="auto"/>
              <w:bottom w:val="single" w:sz="4" w:space="0" w:color="auto"/>
            </w:tcBorders>
          </w:tcPr>
          <w:p w14:paraId="2F4BB7D3" w14:textId="77777777" w:rsidR="00501C7E" w:rsidRPr="004D70E7" w:rsidRDefault="00501C7E" w:rsidP="00DD1EF7">
            <w:pPr>
              <w:rPr>
                <w:rFonts w:ascii="Arial Narrow" w:hAnsi="Arial Narrow" w:cs="Courier New"/>
                <w:b/>
                <w:snapToGrid w:val="0"/>
                <w:color w:val="000000"/>
                <w:sz w:val="22"/>
                <w:szCs w:val="22"/>
                <w:lang w:val="es-ES"/>
              </w:rPr>
            </w:pPr>
            <w:r w:rsidRPr="004D70E7">
              <w:rPr>
                <w:rFonts w:ascii="Arial Narrow" w:hAnsi="Arial Narrow" w:cs="Courier New"/>
                <w:b/>
                <w:snapToGrid w:val="0"/>
                <w:color w:val="000000"/>
                <w:sz w:val="22"/>
                <w:szCs w:val="22"/>
                <w:u w:val="single"/>
                <w:lang w:val="es-ES"/>
              </w:rPr>
              <w:t>Amortización acumulada</w:t>
            </w:r>
          </w:p>
        </w:tc>
        <w:tc>
          <w:tcPr>
            <w:tcW w:w="1633" w:type="dxa"/>
            <w:tcBorders>
              <w:bottom w:val="single" w:sz="4" w:space="0" w:color="auto"/>
            </w:tcBorders>
          </w:tcPr>
          <w:p w14:paraId="06D7DC31" w14:textId="77777777" w:rsidR="00501C7E" w:rsidRPr="004D70E7" w:rsidRDefault="00501C7E" w:rsidP="00DD1EF7">
            <w:pPr>
              <w:jc w:val="right"/>
              <w:rPr>
                <w:rFonts w:ascii="Arial Narrow" w:hAnsi="Arial Narrow" w:cs="Courier New"/>
                <w:snapToGrid w:val="0"/>
                <w:color w:val="000000"/>
                <w:sz w:val="22"/>
                <w:szCs w:val="22"/>
                <w:lang w:val="es-ES"/>
              </w:rPr>
            </w:pPr>
          </w:p>
        </w:tc>
        <w:tc>
          <w:tcPr>
            <w:tcW w:w="1441" w:type="dxa"/>
            <w:tcBorders>
              <w:bottom w:val="single" w:sz="4" w:space="0" w:color="auto"/>
            </w:tcBorders>
          </w:tcPr>
          <w:p w14:paraId="222702AB" w14:textId="77777777" w:rsidR="00501C7E" w:rsidRPr="004D70E7" w:rsidRDefault="00501C7E" w:rsidP="00DD1EF7">
            <w:pPr>
              <w:jc w:val="right"/>
              <w:rPr>
                <w:rFonts w:ascii="Arial Narrow" w:hAnsi="Arial Narrow" w:cs="Courier New"/>
                <w:snapToGrid w:val="0"/>
                <w:color w:val="000000"/>
                <w:sz w:val="22"/>
                <w:szCs w:val="22"/>
                <w:lang w:val="es-ES"/>
              </w:rPr>
            </w:pPr>
          </w:p>
        </w:tc>
        <w:tc>
          <w:tcPr>
            <w:tcW w:w="1418" w:type="dxa"/>
            <w:tcBorders>
              <w:bottom w:val="single" w:sz="4" w:space="0" w:color="auto"/>
            </w:tcBorders>
          </w:tcPr>
          <w:p w14:paraId="4D9E1CCF" w14:textId="77777777" w:rsidR="00501C7E" w:rsidRPr="004D70E7" w:rsidRDefault="00501C7E" w:rsidP="00DD1EF7">
            <w:pPr>
              <w:jc w:val="right"/>
              <w:rPr>
                <w:rFonts w:ascii="Arial Narrow" w:hAnsi="Arial Narrow" w:cs="Courier New"/>
                <w:snapToGrid w:val="0"/>
                <w:color w:val="000000"/>
                <w:sz w:val="22"/>
                <w:szCs w:val="22"/>
                <w:lang w:val="es-ES"/>
              </w:rPr>
            </w:pPr>
          </w:p>
        </w:tc>
        <w:tc>
          <w:tcPr>
            <w:tcW w:w="1223" w:type="dxa"/>
            <w:tcBorders>
              <w:bottom w:val="single" w:sz="4" w:space="0" w:color="auto"/>
            </w:tcBorders>
          </w:tcPr>
          <w:p w14:paraId="45C3FE00" w14:textId="77777777" w:rsidR="00501C7E" w:rsidRPr="004D70E7" w:rsidRDefault="00501C7E" w:rsidP="00DD1EF7">
            <w:pPr>
              <w:jc w:val="right"/>
              <w:rPr>
                <w:rFonts w:ascii="Arial Narrow" w:hAnsi="Arial Narrow" w:cs="Courier New"/>
                <w:snapToGrid w:val="0"/>
                <w:color w:val="000000"/>
                <w:sz w:val="22"/>
                <w:szCs w:val="22"/>
                <w:lang w:val="es-ES"/>
              </w:rPr>
            </w:pPr>
          </w:p>
        </w:tc>
        <w:tc>
          <w:tcPr>
            <w:tcW w:w="1387" w:type="dxa"/>
            <w:tcBorders>
              <w:bottom w:val="single" w:sz="4" w:space="0" w:color="auto"/>
            </w:tcBorders>
          </w:tcPr>
          <w:p w14:paraId="0AF426D0" w14:textId="77777777" w:rsidR="00501C7E" w:rsidRPr="004D70E7" w:rsidRDefault="00501C7E" w:rsidP="00DD1EF7">
            <w:pPr>
              <w:jc w:val="right"/>
              <w:rPr>
                <w:rFonts w:ascii="Arial Narrow" w:hAnsi="Arial Narrow" w:cs="Courier New"/>
                <w:snapToGrid w:val="0"/>
                <w:color w:val="000000"/>
                <w:sz w:val="22"/>
                <w:szCs w:val="22"/>
                <w:lang w:val="es-ES"/>
              </w:rPr>
            </w:pPr>
          </w:p>
        </w:tc>
        <w:tc>
          <w:tcPr>
            <w:tcW w:w="1360" w:type="dxa"/>
            <w:tcBorders>
              <w:bottom w:val="single" w:sz="4" w:space="0" w:color="auto"/>
            </w:tcBorders>
          </w:tcPr>
          <w:p w14:paraId="5381A0C0" w14:textId="77777777" w:rsidR="00501C7E" w:rsidRPr="004D70E7" w:rsidRDefault="00501C7E" w:rsidP="00DD1EF7">
            <w:pPr>
              <w:jc w:val="right"/>
              <w:rPr>
                <w:rFonts w:ascii="Arial Narrow" w:hAnsi="Arial Narrow" w:cs="Courier New"/>
                <w:snapToGrid w:val="0"/>
                <w:color w:val="000000"/>
                <w:sz w:val="22"/>
                <w:szCs w:val="22"/>
                <w:lang w:val="es-ES"/>
              </w:rPr>
            </w:pPr>
          </w:p>
        </w:tc>
        <w:tc>
          <w:tcPr>
            <w:tcW w:w="1335" w:type="dxa"/>
            <w:tcBorders>
              <w:bottom w:val="single" w:sz="4" w:space="0" w:color="auto"/>
              <w:right w:val="single" w:sz="4" w:space="0" w:color="auto"/>
            </w:tcBorders>
          </w:tcPr>
          <w:p w14:paraId="2F00BF84" w14:textId="77777777" w:rsidR="00501C7E" w:rsidRPr="004D70E7" w:rsidRDefault="00501C7E" w:rsidP="00DD1EF7">
            <w:pPr>
              <w:jc w:val="right"/>
              <w:rPr>
                <w:rFonts w:ascii="Arial Narrow" w:hAnsi="Arial Narrow" w:cs="Courier New"/>
                <w:snapToGrid w:val="0"/>
                <w:color w:val="000000"/>
                <w:sz w:val="22"/>
                <w:szCs w:val="22"/>
                <w:lang w:val="es-ES"/>
              </w:rPr>
            </w:pPr>
          </w:p>
        </w:tc>
      </w:tr>
      <w:tr w:rsidR="00501C7E" w:rsidRPr="00406ACF" w14:paraId="50F897CD" w14:textId="77777777" w:rsidTr="00DD1EF7">
        <w:trPr>
          <w:trHeight w:val="242"/>
        </w:trPr>
        <w:tc>
          <w:tcPr>
            <w:tcW w:w="2102" w:type="dxa"/>
            <w:tcBorders>
              <w:top w:val="single" w:sz="4" w:space="0" w:color="auto"/>
              <w:left w:val="single" w:sz="4" w:space="0" w:color="auto"/>
              <w:right w:val="single" w:sz="4" w:space="0" w:color="auto"/>
            </w:tcBorders>
          </w:tcPr>
          <w:p w14:paraId="41400B8B" w14:textId="77777777" w:rsidR="00501C7E" w:rsidRPr="00406ACF" w:rsidRDefault="00501C7E" w:rsidP="00DD1EF7">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Saldo inicial</w:t>
            </w:r>
          </w:p>
        </w:tc>
        <w:tc>
          <w:tcPr>
            <w:tcW w:w="1056" w:type="dxa"/>
            <w:tcBorders>
              <w:top w:val="single" w:sz="4" w:space="0" w:color="auto"/>
              <w:left w:val="single" w:sz="4" w:space="0" w:color="auto"/>
              <w:right w:val="single" w:sz="4" w:space="0" w:color="auto"/>
            </w:tcBorders>
          </w:tcPr>
          <w:p w14:paraId="5107A159" w14:textId="77777777" w:rsidR="00501C7E" w:rsidRPr="004D70E7" w:rsidRDefault="00501C7E" w:rsidP="00DD1EF7">
            <w:pPr>
              <w:jc w:val="right"/>
            </w:pPr>
            <w:r w:rsidRPr="004D70E7">
              <w:t>-</w:t>
            </w:r>
          </w:p>
        </w:tc>
        <w:tc>
          <w:tcPr>
            <w:tcW w:w="1633" w:type="dxa"/>
            <w:tcBorders>
              <w:top w:val="single" w:sz="4" w:space="0" w:color="auto"/>
              <w:left w:val="single" w:sz="4" w:space="0" w:color="auto"/>
              <w:right w:val="single" w:sz="4" w:space="0" w:color="auto"/>
            </w:tcBorders>
          </w:tcPr>
          <w:p w14:paraId="2CC5A29C"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-1.533.521</w:t>
            </w:r>
          </w:p>
        </w:tc>
        <w:tc>
          <w:tcPr>
            <w:tcW w:w="1441" w:type="dxa"/>
            <w:tcBorders>
              <w:top w:val="single" w:sz="4" w:space="0" w:color="auto"/>
              <w:left w:val="single" w:sz="4" w:space="0" w:color="auto"/>
              <w:right w:val="single" w:sz="4" w:space="0" w:color="auto"/>
            </w:tcBorders>
          </w:tcPr>
          <w:p w14:paraId="34FBF4E4"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-1.578.826</w:t>
            </w:r>
          </w:p>
        </w:tc>
        <w:tc>
          <w:tcPr>
            <w:tcW w:w="1418" w:type="dxa"/>
            <w:tcBorders>
              <w:top w:val="single" w:sz="4" w:space="0" w:color="auto"/>
              <w:left w:val="single" w:sz="4" w:space="0" w:color="auto"/>
              <w:right w:val="single" w:sz="4" w:space="0" w:color="auto"/>
            </w:tcBorders>
          </w:tcPr>
          <w:p w14:paraId="40EEADD6"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-352.992</w:t>
            </w:r>
          </w:p>
        </w:tc>
        <w:tc>
          <w:tcPr>
            <w:tcW w:w="1223" w:type="dxa"/>
            <w:tcBorders>
              <w:top w:val="single" w:sz="4" w:space="0" w:color="auto"/>
              <w:left w:val="single" w:sz="4" w:space="0" w:color="auto"/>
              <w:right w:val="single" w:sz="4" w:space="0" w:color="auto"/>
            </w:tcBorders>
          </w:tcPr>
          <w:p w14:paraId="1F8FD0DF"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-230.347</w:t>
            </w:r>
          </w:p>
        </w:tc>
        <w:tc>
          <w:tcPr>
            <w:tcW w:w="1387" w:type="dxa"/>
            <w:tcBorders>
              <w:top w:val="single" w:sz="4" w:space="0" w:color="auto"/>
              <w:left w:val="single" w:sz="4" w:space="0" w:color="auto"/>
              <w:right w:val="single" w:sz="4" w:space="0" w:color="auto"/>
            </w:tcBorders>
          </w:tcPr>
          <w:p w14:paraId="6B4CC497"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-129.941</w:t>
            </w:r>
          </w:p>
        </w:tc>
        <w:tc>
          <w:tcPr>
            <w:tcW w:w="1360" w:type="dxa"/>
            <w:tcBorders>
              <w:top w:val="single" w:sz="4" w:space="0" w:color="auto"/>
              <w:left w:val="single" w:sz="4" w:space="0" w:color="auto"/>
              <w:right w:val="single" w:sz="4" w:space="0" w:color="auto"/>
            </w:tcBorders>
          </w:tcPr>
          <w:p w14:paraId="7B1EBCED"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-438.955</w:t>
            </w:r>
          </w:p>
        </w:tc>
        <w:tc>
          <w:tcPr>
            <w:tcW w:w="1335" w:type="dxa"/>
            <w:tcBorders>
              <w:top w:val="single" w:sz="4" w:space="0" w:color="auto"/>
              <w:left w:val="single" w:sz="4" w:space="0" w:color="auto"/>
              <w:right w:val="single" w:sz="4" w:space="0" w:color="auto"/>
            </w:tcBorders>
          </w:tcPr>
          <w:p w14:paraId="6542DBD6"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-4.264.582</w:t>
            </w:r>
          </w:p>
        </w:tc>
      </w:tr>
      <w:tr w:rsidR="00501C7E" w:rsidRPr="00406ACF" w14:paraId="3DAA4645" w14:textId="77777777" w:rsidTr="00DD1EF7">
        <w:trPr>
          <w:trHeight w:val="242"/>
        </w:trPr>
        <w:tc>
          <w:tcPr>
            <w:tcW w:w="2102" w:type="dxa"/>
            <w:tcBorders>
              <w:left w:val="single" w:sz="4" w:space="0" w:color="auto"/>
              <w:right w:val="single" w:sz="4" w:space="0" w:color="auto"/>
            </w:tcBorders>
          </w:tcPr>
          <w:p w14:paraId="6BE4855C" w14:textId="77777777" w:rsidR="00501C7E" w:rsidRPr="00406ACF" w:rsidRDefault="00501C7E" w:rsidP="00DD1EF7">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Entradas</w:t>
            </w:r>
          </w:p>
        </w:tc>
        <w:tc>
          <w:tcPr>
            <w:tcW w:w="1056" w:type="dxa"/>
            <w:tcBorders>
              <w:left w:val="single" w:sz="4" w:space="0" w:color="auto"/>
              <w:right w:val="single" w:sz="4" w:space="0" w:color="auto"/>
            </w:tcBorders>
          </w:tcPr>
          <w:p w14:paraId="38DD1E39" w14:textId="77777777" w:rsidR="00501C7E" w:rsidRPr="004D70E7" w:rsidRDefault="00501C7E" w:rsidP="00DD1EF7">
            <w:pPr>
              <w:jc w:val="right"/>
            </w:pPr>
            <w:r w:rsidRPr="004D70E7">
              <w:t>-</w:t>
            </w:r>
          </w:p>
        </w:tc>
        <w:tc>
          <w:tcPr>
            <w:tcW w:w="1633" w:type="dxa"/>
            <w:tcBorders>
              <w:left w:val="single" w:sz="4" w:space="0" w:color="auto"/>
              <w:right w:val="single" w:sz="4" w:space="0" w:color="auto"/>
            </w:tcBorders>
          </w:tcPr>
          <w:p w14:paraId="15DD37AB"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-38.715</w:t>
            </w:r>
          </w:p>
        </w:tc>
        <w:tc>
          <w:tcPr>
            <w:tcW w:w="1441" w:type="dxa"/>
            <w:tcBorders>
              <w:left w:val="single" w:sz="4" w:space="0" w:color="auto"/>
              <w:right w:val="single" w:sz="4" w:space="0" w:color="auto"/>
            </w:tcBorders>
          </w:tcPr>
          <w:p w14:paraId="62AD4F1F"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-19.110</w:t>
            </w:r>
          </w:p>
        </w:tc>
        <w:tc>
          <w:tcPr>
            <w:tcW w:w="1418" w:type="dxa"/>
            <w:tcBorders>
              <w:left w:val="single" w:sz="4" w:space="0" w:color="auto"/>
              <w:right w:val="single" w:sz="4" w:space="0" w:color="auto"/>
            </w:tcBorders>
          </w:tcPr>
          <w:p w14:paraId="2DC1345A"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-2.143</w:t>
            </w:r>
          </w:p>
        </w:tc>
        <w:tc>
          <w:tcPr>
            <w:tcW w:w="1223" w:type="dxa"/>
            <w:tcBorders>
              <w:left w:val="single" w:sz="4" w:space="0" w:color="auto"/>
              <w:right w:val="single" w:sz="4" w:space="0" w:color="auto"/>
            </w:tcBorders>
          </w:tcPr>
          <w:p w14:paraId="68021D3C"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-2.492</w:t>
            </w:r>
          </w:p>
        </w:tc>
        <w:tc>
          <w:tcPr>
            <w:tcW w:w="1387" w:type="dxa"/>
            <w:tcBorders>
              <w:left w:val="single" w:sz="4" w:space="0" w:color="auto"/>
              <w:right w:val="single" w:sz="4" w:space="0" w:color="auto"/>
            </w:tcBorders>
          </w:tcPr>
          <w:p w14:paraId="34287E02"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-22.864</w:t>
            </w:r>
          </w:p>
        </w:tc>
        <w:tc>
          <w:tcPr>
            <w:tcW w:w="1360" w:type="dxa"/>
            <w:tcBorders>
              <w:left w:val="single" w:sz="4" w:space="0" w:color="auto"/>
              <w:right w:val="single" w:sz="4" w:space="0" w:color="auto"/>
            </w:tcBorders>
          </w:tcPr>
          <w:p w14:paraId="1076EC32"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-65.876</w:t>
            </w:r>
          </w:p>
        </w:tc>
        <w:tc>
          <w:tcPr>
            <w:tcW w:w="1335" w:type="dxa"/>
            <w:tcBorders>
              <w:left w:val="single" w:sz="4" w:space="0" w:color="auto"/>
              <w:right w:val="single" w:sz="4" w:space="0" w:color="auto"/>
            </w:tcBorders>
          </w:tcPr>
          <w:p w14:paraId="3D4FE8FF"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-151.200</w:t>
            </w:r>
          </w:p>
        </w:tc>
      </w:tr>
      <w:tr w:rsidR="00501C7E" w:rsidRPr="00406ACF" w14:paraId="5A63834F" w14:textId="77777777" w:rsidTr="00DD1EF7">
        <w:trPr>
          <w:trHeight w:val="242"/>
        </w:trPr>
        <w:tc>
          <w:tcPr>
            <w:tcW w:w="2102" w:type="dxa"/>
            <w:tcBorders>
              <w:left w:val="single" w:sz="4" w:space="0" w:color="auto"/>
              <w:right w:val="single" w:sz="4" w:space="0" w:color="auto"/>
            </w:tcBorders>
          </w:tcPr>
          <w:p w14:paraId="4856916B" w14:textId="77777777" w:rsidR="00501C7E" w:rsidRPr="005E4E32" w:rsidRDefault="00501C7E" w:rsidP="00DD1EF7">
            <w:pPr>
              <w:rPr>
                <w:rFonts w:ascii="Arial Narrow" w:hAnsi="Arial Narrow" w:cs="Courier New"/>
                <w:snapToGrid w:val="0"/>
                <w:color w:val="000000"/>
                <w:sz w:val="22"/>
                <w:szCs w:val="22"/>
                <w:lang w:val="es-ES"/>
              </w:rPr>
            </w:pPr>
            <w:r w:rsidRPr="005E4E32">
              <w:rPr>
                <w:rFonts w:ascii="Arial Narrow" w:hAnsi="Arial Narrow" w:cs="Courier New"/>
                <w:snapToGrid w:val="0"/>
                <w:color w:val="000000"/>
                <w:sz w:val="22"/>
                <w:szCs w:val="22"/>
                <w:lang w:val="es-ES"/>
              </w:rPr>
              <w:t>Traspaso</w:t>
            </w:r>
          </w:p>
        </w:tc>
        <w:tc>
          <w:tcPr>
            <w:tcW w:w="1056" w:type="dxa"/>
            <w:tcBorders>
              <w:left w:val="single" w:sz="4" w:space="0" w:color="auto"/>
              <w:right w:val="single" w:sz="4" w:space="0" w:color="auto"/>
            </w:tcBorders>
          </w:tcPr>
          <w:p w14:paraId="3C15933B"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w:t>
            </w:r>
          </w:p>
        </w:tc>
        <w:tc>
          <w:tcPr>
            <w:tcW w:w="1633" w:type="dxa"/>
            <w:tcBorders>
              <w:left w:val="single" w:sz="4" w:space="0" w:color="auto"/>
              <w:right w:val="single" w:sz="4" w:space="0" w:color="auto"/>
            </w:tcBorders>
          </w:tcPr>
          <w:p w14:paraId="22BE24B6"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w:t>
            </w:r>
          </w:p>
        </w:tc>
        <w:tc>
          <w:tcPr>
            <w:tcW w:w="1441" w:type="dxa"/>
            <w:tcBorders>
              <w:left w:val="single" w:sz="4" w:space="0" w:color="auto"/>
              <w:right w:val="single" w:sz="4" w:space="0" w:color="auto"/>
            </w:tcBorders>
          </w:tcPr>
          <w:p w14:paraId="739331A1"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-65.117</w:t>
            </w:r>
          </w:p>
        </w:tc>
        <w:tc>
          <w:tcPr>
            <w:tcW w:w="1418" w:type="dxa"/>
            <w:tcBorders>
              <w:left w:val="single" w:sz="4" w:space="0" w:color="auto"/>
              <w:right w:val="single" w:sz="4" w:space="0" w:color="auto"/>
            </w:tcBorders>
          </w:tcPr>
          <w:p w14:paraId="70E3F3AF"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65.117</w:t>
            </w:r>
          </w:p>
        </w:tc>
        <w:tc>
          <w:tcPr>
            <w:tcW w:w="1223" w:type="dxa"/>
            <w:tcBorders>
              <w:left w:val="single" w:sz="4" w:space="0" w:color="auto"/>
              <w:right w:val="single" w:sz="4" w:space="0" w:color="auto"/>
            </w:tcBorders>
          </w:tcPr>
          <w:p w14:paraId="740866B3"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-5.135</w:t>
            </w:r>
          </w:p>
        </w:tc>
        <w:tc>
          <w:tcPr>
            <w:tcW w:w="1387" w:type="dxa"/>
            <w:tcBorders>
              <w:left w:val="single" w:sz="4" w:space="0" w:color="auto"/>
              <w:right w:val="single" w:sz="4" w:space="0" w:color="auto"/>
            </w:tcBorders>
          </w:tcPr>
          <w:p w14:paraId="0158D10D"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5.135</w:t>
            </w:r>
          </w:p>
        </w:tc>
        <w:tc>
          <w:tcPr>
            <w:tcW w:w="1360" w:type="dxa"/>
            <w:tcBorders>
              <w:left w:val="single" w:sz="4" w:space="0" w:color="auto"/>
              <w:right w:val="single" w:sz="4" w:space="0" w:color="auto"/>
            </w:tcBorders>
          </w:tcPr>
          <w:p w14:paraId="4758821D"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w:t>
            </w:r>
          </w:p>
        </w:tc>
        <w:tc>
          <w:tcPr>
            <w:tcW w:w="1335" w:type="dxa"/>
            <w:tcBorders>
              <w:left w:val="single" w:sz="4" w:space="0" w:color="auto"/>
              <w:right w:val="single" w:sz="4" w:space="0" w:color="auto"/>
            </w:tcBorders>
          </w:tcPr>
          <w:p w14:paraId="29847AB0"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w:t>
            </w:r>
          </w:p>
        </w:tc>
      </w:tr>
      <w:tr w:rsidR="00501C7E" w:rsidRPr="00406ACF" w14:paraId="6F6FC093" w14:textId="77777777" w:rsidTr="00DD1EF7">
        <w:trPr>
          <w:trHeight w:val="242"/>
        </w:trPr>
        <w:tc>
          <w:tcPr>
            <w:tcW w:w="2102" w:type="dxa"/>
            <w:tcBorders>
              <w:left w:val="single" w:sz="4" w:space="0" w:color="auto"/>
              <w:right w:val="single" w:sz="4" w:space="0" w:color="auto"/>
            </w:tcBorders>
          </w:tcPr>
          <w:p w14:paraId="36B15194" w14:textId="77777777" w:rsidR="00501C7E" w:rsidRPr="00406ACF" w:rsidRDefault="00501C7E" w:rsidP="00DD1EF7">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Salidas</w:t>
            </w:r>
          </w:p>
        </w:tc>
        <w:tc>
          <w:tcPr>
            <w:tcW w:w="1056" w:type="dxa"/>
            <w:tcBorders>
              <w:left w:val="single" w:sz="4" w:space="0" w:color="auto"/>
              <w:right w:val="single" w:sz="4" w:space="0" w:color="auto"/>
            </w:tcBorders>
          </w:tcPr>
          <w:p w14:paraId="4B937979"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w:t>
            </w:r>
          </w:p>
        </w:tc>
        <w:tc>
          <w:tcPr>
            <w:tcW w:w="1633" w:type="dxa"/>
            <w:tcBorders>
              <w:left w:val="single" w:sz="4" w:space="0" w:color="auto"/>
              <w:right w:val="single" w:sz="4" w:space="0" w:color="auto"/>
            </w:tcBorders>
          </w:tcPr>
          <w:p w14:paraId="73A80792"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1</w:t>
            </w:r>
          </w:p>
        </w:tc>
        <w:tc>
          <w:tcPr>
            <w:tcW w:w="1441" w:type="dxa"/>
            <w:tcBorders>
              <w:left w:val="single" w:sz="4" w:space="0" w:color="auto"/>
              <w:right w:val="single" w:sz="4" w:space="0" w:color="auto"/>
            </w:tcBorders>
          </w:tcPr>
          <w:p w14:paraId="10376C78"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1.174.793</w:t>
            </w:r>
          </w:p>
        </w:tc>
        <w:tc>
          <w:tcPr>
            <w:tcW w:w="1418" w:type="dxa"/>
            <w:tcBorders>
              <w:left w:val="single" w:sz="4" w:space="0" w:color="auto"/>
              <w:right w:val="single" w:sz="4" w:space="0" w:color="auto"/>
            </w:tcBorders>
          </w:tcPr>
          <w:p w14:paraId="3948F7F5"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53.597</w:t>
            </w:r>
          </w:p>
        </w:tc>
        <w:tc>
          <w:tcPr>
            <w:tcW w:w="1223" w:type="dxa"/>
            <w:tcBorders>
              <w:left w:val="single" w:sz="4" w:space="0" w:color="auto"/>
              <w:right w:val="single" w:sz="4" w:space="0" w:color="auto"/>
            </w:tcBorders>
          </w:tcPr>
          <w:p w14:paraId="3F5D4CF8"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47.713</w:t>
            </w:r>
          </w:p>
        </w:tc>
        <w:tc>
          <w:tcPr>
            <w:tcW w:w="1387" w:type="dxa"/>
            <w:tcBorders>
              <w:left w:val="single" w:sz="4" w:space="0" w:color="auto"/>
              <w:right w:val="single" w:sz="4" w:space="0" w:color="auto"/>
            </w:tcBorders>
          </w:tcPr>
          <w:p w14:paraId="795E8D33"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48.299</w:t>
            </w:r>
          </w:p>
        </w:tc>
        <w:tc>
          <w:tcPr>
            <w:tcW w:w="1360" w:type="dxa"/>
            <w:tcBorders>
              <w:left w:val="single" w:sz="4" w:space="0" w:color="auto"/>
              <w:right w:val="single" w:sz="4" w:space="0" w:color="auto"/>
            </w:tcBorders>
          </w:tcPr>
          <w:p w14:paraId="3B5BC5D4"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123.969</w:t>
            </w:r>
          </w:p>
        </w:tc>
        <w:tc>
          <w:tcPr>
            <w:tcW w:w="1335" w:type="dxa"/>
            <w:tcBorders>
              <w:left w:val="single" w:sz="4" w:space="0" w:color="auto"/>
              <w:right w:val="single" w:sz="4" w:space="0" w:color="auto"/>
            </w:tcBorders>
          </w:tcPr>
          <w:p w14:paraId="4AC129DC"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1.448.372</w:t>
            </w:r>
          </w:p>
        </w:tc>
      </w:tr>
      <w:tr w:rsidR="00501C7E" w:rsidRPr="00406ACF" w14:paraId="2C5BCB6C" w14:textId="77777777" w:rsidTr="00DD1EF7">
        <w:trPr>
          <w:trHeight w:val="242"/>
        </w:trPr>
        <w:tc>
          <w:tcPr>
            <w:tcW w:w="2102" w:type="dxa"/>
            <w:tcBorders>
              <w:left w:val="single" w:sz="4" w:space="0" w:color="auto"/>
              <w:bottom w:val="single" w:sz="4" w:space="0" w:color="auto"/>
              <w:right w:val="single" w:sz="4" w:space="0" w:color="auto"/>
            </w:tcBorders>
          </w:tcPr>
          <w:p w14:paraId="2D3BB792" w14:textId="77777777" w:rsidR="00501C7E" w:rsidRPr="00406ACF" w:rsidRDefault="00501C7E" w:rsidP="00DD1EF7">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Saldo final</w:t>
            </w:r>
          </w:p>
        </w:tc>
        <w:tc>
          <w:tcPr>
            <w:tcW w:w="1056" w:type="dxa"/>
            <w:tcBorders>
              <w:left w:val="single" w:sz="4" w:space="0" w:color="auto"/>
              <w:bottom w:val="single" w:sz="4" w:space="0" w:color="auto"/>
              <w:right w:val="single" w:sz="4" w:space="0" w:color="auto"/>
            </w:tcBorders>
          </w:tcPr>
          <w:p w14:paraId="66FE32BB" w14:textId="77777777" w:rsidR="00501C7E" w:rsidRPr="004D70E7" w:rsidRDefault="00501C7E" w:rsidP="00DD1EF7">
            <w:pPr>
              <w:jc w:val="right"/>
            </w:pPr>
            <w:r w:rsidRPr="004D70E7">
              <w:t>-</w:t>
            </w:r>
          </w:p>
        </w:tc>
        <w:tc>
          <w:tcPr>
            <w:tcW w:w="1633" w:type="dxa"/>
            <w:tcBorders>
              <w:left w:val="single" w:sz="4" w:space="0" w:color="auto"/>
              <w:bottom w:val="single" w:sz="4" w:space="0" w:color="auto"/>
              <w:right w:val="single" w:sz="4" w:space="0" w:color="auto"/>
            </w:tcBorders>
          </w:tcPr>
          <w:p w14:paraId="40ED0FD8"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-1.572.235</w:t>
            </w:r>
          </w:p>
        </w:tc>
        <w:tc>
          <w:tcPr>
            <w:tcW w:w="1441" w:type="dxa"/>
            <w:tcBorders>
              <w:left w:val="single" w:sz="4" w:space="0" w:color="auto"/>
              <w:bottom w:val="single" w:sz="4" w:space="0" w:color="auto"/>
              <w:right w:val="single" w:sz="4" w:space="0" w:color="auto"/>
            </w:tcBorders>
          </w:tcPr>
          <w:p w14:paraId="61859820"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-488.260</w:t>
            </w:r>
          </w:p>
        </w:tc>
        <w:tc>
          <w:tcPr>
            <w:tcW w:w="1418" w:type="dxa"/>
            <w:tcBorders>
              <w:left w:val="single" w:sz="4" w:space="0" w:color="auto"/>
              <w:bottom w:val="single" w:sz="4" w:space="0" w:color="auto"/>
              <w:right w:val="single" w:sz="4" w:space="0" w:color="auto"/>
            </w:tcBorders>
          </w:tcPr>
          <w:p w14:paraId="5D29E87A"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-236.421</w:t>
            </w:r>
          </w:p>
        </w:tc>
        <w:tc>
          <w:tcPr>
            <w:tcW w:w="1223" w:type="dxa"/>
            <w:tcBorders>
              <w:left w:val="single" w:sz="4" w:space="0" w:color="auto"/>
              <w:bottom w:val="single" w:sz="4" w:space="0" w:color="auto"/>
              <w:right w:val="single" w:sz="4" w:space="0" w:color="auto"/>
            </w:tcBorders>
          </w:tcPr>
          <w:p w14:paraId="2BC87CE5"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-190.261</w:t>
            </w:r>
          </w:p>
        </w:tc>
        <w:tc>
          <w:tcPr>
            <w:tcW w:w="1387" w:type="dxa"/>
            <w:tcBorders>
              <w:left w:val="single" w:sz="4" w:space="0" w:color="auto"/>
              <w:bottom w:val="single" w:sz="4" w:space="0" w:color="auto"/>
              <w:right w:val="single" w:sz="4" w:space="0" w:color="auto"/>
            </w:tcBorders>
          </w:tcPr>
          <w:p w14:paraId="456C183C"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-99.371</w:t>
            </w:r>
          </w:p>
        </w:tc>
        <w:tc>
          <w:tcPr>
            <w:tcW w:w="1360" w:type="dxa"/>
            <w:tcBorders>
              <w:left w:val="single" w:sz="4" w:space="0" w:color="auto"/>
              <w:bottom w:val="single" w:sz="4" w:space="0" w:color="auto"/>
              <w:right w:val="single" w:sz="4" w:space="0" w:color="auto"/>
            </w:tcBorders>
          </w:tcPr>
          <w:p w14:paraId="5EEA94BB"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-380.862</w:t>
            </w:r>
          </w:p>
        </w:tc>
        <w:tc>
          <w:tcPr>
            <w:tcW w:w="1335" w:type="dxa"/>
            <w:tcBorders>
              <w:left w:val="single" w:sz="4" w:space="0" w:color="auto"/>
              <w:bottom w:val="single" w:sz="4" w:space="0" w:color="auto"/>
              <w:right w:val="single" w:sz="4" w:space="0" w:color="auto"/>
            </w:tcBorders>
          </w:tcPr>
          <w:p w14:paraId="6858A917" w14:textId="77777777" w:rsidR="00501C7E" w:rsidRPr="004D70E7" w:rsidRDefault="00501C7E" w:rsidP="00DD1EF7">
            <w:pPr>
              <w:jc w:val="right"/>
              <w:rPr>
                <w:rFonts w:ascii="Arial Narrow" w:hAnsi="Arial Narrow" w:cs="Courier New"/>
                <w:snapToGrid w:val="0"/>
                <w:color w:val="000000"/>
                <w:sz w:val="22"/>
                <w:szCs w:val="22"/>
                <w:lang w:val="es-ES"/>
              </w:rPr>
            </w:pPr>
            <w:r w:rsidRPr="004D70E7">
              <w:rPr>
                <w:rFonts w:ascii="Arial Narrow" w:hAnsi="Arial Narrow" w:cs="Courier New"/>
                <w:snapToGrid w:val="0"/>
                <w:color w:val="000000"/>
                <w:sz w:val="22"/>
                <w:szCs w:val="22"/>
                <w:lang w:val="es-ES"/>
              </w:rPr>
              <w:t>-2.967.410</w:t>
            </w:r>
          </w:p>
        </w:tc>
      </w:tr>
    </w:tbl>
    <w:p w14:paraId="5897AF92" w14:textId="77777777" w:rsidR="00501C7E" w:rsidRPr="00406ACF" w:rsidRDefault="00501C7E" w:rsidP="00501C7E">
      <w:pPr>
        <w:rPr>
          <w:rFonts w:ascii="Arial Narrow" w:hAnsi="Arial Narrow" w:cs="Courier New"/>
          <w:sz w:val="22"/>
          <w:szCs w:val="22"/>
        </w:rPr>
      </w:pPr>
    </w:p>
    <w:p w14:paraId="4E375CDD" w14:textId="77777777" w:rsidR="00501C7E"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 xml:space="preserve">Durante el ejercicio 2021, la Sociedad ha enajenado elementos de transporte y maquinaria, habiéndose obtenido un beneficio como resultado de dicha venta </w:t>
      </w:r>
      <w:r w:rsidRPr="00A13E8A">
        <w:rPr>
          <w:rFonts w:ascii="Arial Narrow" w:hAnsi="Arial Narrow" w:cs="Courier New"/>
          <w:sz w:val="22"/>
          <w:szCs w:val="22"/>
        </w:rPr>
        <w:t xml:space="preserve">de </w:t>
      </w:r>
      <w:r>
        <w:rPr>
          <w:rFonts w:ascii="Arial Narrow" w:hAnsi="Arial Narrow" w:cs="Courier New"/>
          <w:sz w:val="22"/>
          <w:szCs w:val="22"/>
        </w:rPr>
        <w:t>22.629</w:t>
      </w:r>
      <w:r w:rsidRPr="00A13E8A">
        <w:rPr>
          <w:rFonts w:ascii="Arial Narrow" w:hAnsi="Arial Narrow" w:cs="Courier New"/>
          <w:sz w:val="22"/>
          <w:szCs w:val="22"/>
        </w:rPr>
        <w:t xml:space="preserve"> euros</w:t>
      </w:r>
      <w:r>
        <w:rPr>
          <w:rFonts w:ascii="Arial Narrow" w:hAnsi="Arial Narrow" w:cs="Courier New"/>
          <w:sz w:val="22"/>
          <w:szCs w:val="22"/>
        </w:rPr>
        <w:t>. El resto de salidas del ejercicio se corresponde con bajas de elementos que ya no se encontraban en uso.</w:t>
      </w:r>
    </w:p>
    <w:p w14:paraId="3CF2688C" w14:textId="77777777" w:rsidR="00501C7E"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AA189AB" w14:textId="77777777" w:rsidR="00501C7E"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B12FA8">
        <w:rPr>
          <w:rFonts w:ascii="Arial Narrow" w:hAnsi="Arial Narrow" w:cs="Courier New"/>
          <w:sz w:val="22"/>
          <w:szCs w:val="22"/>
        </w:rPr>
        <w:t>El coste de los elementos del inmovilizado material que están totalmente amortizados y que todavía están en uso al 31 de diciembre</w:t>
      </w:r>
      <w:r>
        <w:rPr>
          <w:rFonts w:ascii="Arial Narrow" w:hAnsi="Arial Narrow" w:cs="Courier New"/>
          <w:sz w:val="22"/>
          <w:szCs w:val="22"/>
        </w:rPr>
        <w:t xml:space="preserve"> de 2021</w:t>
      </w:r>
      <w:r w:rsidRPr="00B12FA8">
        <w:rPr>
          <w:rFonts w:ascii="Arial Narrow" w:hAnsi="Arial Narrow" w:cs="Courier New"/>
          <w:sz w:val="22"/>
          <w:szCs w:val="22"/>
        </w:rPr>
        <w:t xml:space="preserve"> es como sigue:</w:t>
      </w:r>
      <w:r w:rsidRPr="00406ACF">
        <w:rPr>
          <w:rFonts w:ascii="Arial Narrow" w:hAnsi="Arial Narrow" w:cs="Courier New"/>
          <w:sz w:val="22"/>
          <w:szCs w:val="22"/>
        </w:rPr>
        <w:tab/>
      </w:r>
    </w:p>
    <w:p w14:paraId="622B318C" w14:textId="77777777" w:rsidR="00501C7E"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E18AC31" w14:textId="77777777" w:rsidR="00501C7E" w:rsidRPr="0075407C"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lang w:val="es-ES"/>
        </w:rPr>
      </w:pPr>
      <w:r>
        <w:rPr>
          <w:rFonts w:ascii="Arial Narrow" w:hAnsi="Arial Narrow" w:cs="Courier New"/>
          <w:sz w:val="22"/>
          <w:szCs w:val="22"/>
        </w:rPr>
        <w:t xml:space="preserve">                                                              </w:t>
      </w:r>
    </w:p>
    <w:tbl>
      <w:tblPr>
        <w:tblW w:w="5640" w:type="dxa"/>
        <w:jc w:val="center"/>
        <w:tblCellMar>
          <w:left w:w="70" w:type="dxa"/>
          <w:right w:w="70" w:type="dxa"/>
        </w:tblCellMar>
        <w:tblLook w:val="04A0" w:firstRow="1" w:lastRow="0" w:firstColumn="1" w:lastColumn="0" w:noHBand="0" w:noVBand="1"/>
      </w:tblPr>
      <w:tblGrid>
        <w:gridCol w:w="4440"/>
        <w:gridCol w:w="1200"/>
      </w:tblGrid>
      <w:tr w:rsidR="00501C7E" w:rsidRPr="00E94F6C" w14:paraId="7341187B" w14:textId="77777777" w:rsidTr="00DD1EF7">
        <w:trPr>
          <w:trHeight w:val="345"/>
          <w:jc w:val="center"/>
        </w:trPr>
        <w:tc>
          <w:tcPr>
            <w:tcW w:w="44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03928F99" w14:textId="77777777" w:rsidR="00501C7E" w:rsidRPr="00E94F6C" w:rsidRDefault="00501C7E" w:rsidP="00DD1EF7">
            <w:pPr>
              <w:jc w:val="center"/>
              <w:rPr>
                <w:rFonts w:ascii="Arial Narrow" w:hAnsi="Arial Narrow" w:cs="Calibri"/>
                <w:b/>
                <w:bCs/>
                <w:color w:val="000000"/>
                <w:sz w:val="22"/>
                <w:szCs w:val="22"/>
                <w:lang w:val="es-ES"/>
              </w:rPr>
            </w:pPr>
            <w:r w:rsidRPr="00E94F6C">
              <w:rPr>
                <w:rFonts w:ascii="Arial Narrow" w:hAnsi="Arial Narrow" w:cs="Calibri"/>
                <w:b/>
                <w:bCs/>
                <w:color w:val="000000"/>
                <w:sz w:val="22"/>
                <w:szCs w:val="22"/>
                <w:lang w:val="es-ES"/>
              </w:rPr>
              <w:t> </w:t>
            </w:r>
          </w:p>
        </w:tc>
        <w:tc>
          <w:tcPr>
            <w:tcW w:w="1200" w:type="dxa"/>
            <w:tcBorders>
              <w:top w:val="single" w:sz="8" w:space="0" w:color="auto"/>
              <w:left w:val="nil"/>
              <w:bottom w:val="single" w:sz="8" w:space="0" w:color="auto"/>
              <w:right w:val="single" w:sz="8" w:space="0" w:color="auto"/>
            </w:tcBorders>
            <w:shd w:val="clear" w:color="000000" w:fill="D9D9D9"/>
            <w:vAlign w:val="center"/>
            <w:hideMark/>
          </w:tcPr>
          <w:p w14:paraId="289B921D" w14:textId="77777777" w:rsidR="00501C7E" w:rsidRPr="00E94F6C" w:rsidRDefault="00501C7E" w:rsidP="00DD1EF7">
            <w:pPr>
              <w:jc w:val="center"/>
              <w:rPr>
                <w:rFonts w:ascii="Arial Narrow" w:hAnsi="Arial Narrow" w:cs="Calibri"/>
                <w:b/>
                <w:bCs/>
                <w:color w:val="000000"/>
                <w:sz w:val="22"/>
                <w:szCs w:val="22"/>
                <w:lang w:val="es-ES"/>
              </w:rPr>
            </w:pPr>
            <w:r w:rsidRPr="00E94F6C">
              <w:rPr>
                <w:rFonts w:ascii="Arial Narrow" w:hAnsi="Arial Narrow" w:cs="Calibri"/>
                <w:b/>
                <w:bCs/>
                <w:color w:val="000000"/>
                <w:sz w:val="22"/>
                <w:szCs w:val="22"/>
                <w:lang w:val="es-ES"/>
              </w:rPr>
              <w:t>Coste</w:t>
            </w:r>
          </w:p>
        </w:tc>
      </w:tr>
      <w:tr w:rsidR="00501C7E" w:rsidRPr="00E94F6C" w14:paraId="24F73839" w14:textId="77777777" w:rsidTr="00DD1EF7">
        <w:trPr>
          <w:trHeight w:val="330"/>
          <w:jc w:val="center"/>
        </w:trPr>
        <w:tc>
          <w:tcPr>
            <w:tcW w:w="4440" w:type="dxa"/>
            <w:tcBorders>
              <w:top w:val="nil"/>
              <w:left w:val="single" w:sz="8" w:space="0" w:color="auto"/>
              <w:bottom w:val="nil"/>
              <w:right w:val="single" w:sz="8" w:space="0" w:color="auto"/>
            </w:tcBorders>
            <w:shd w:val="clear" w:color="auto" w:fill="auto"/>
            <w:vAlign w:val="center"/>
            <w:hideMark/>
          </w:tcPr>
          <w:p w14:paraId="23551E7F" w14:textId="77777777" w:rsidR="00501C7E" w:rsidRPr="00E94F6C" w:rsidRDefault="00501C7E" w:rsidP="00DD1EF7">
            <w:pPr>
              <w:rPr>
                <w:rFonts w:ascii="Arial Narrow" w:hAnsi="Arial Narrow" w:cs="Calibri"/>
                <w:color w:val="000000"/>
                <w:sz w:val="22"/>
                <w:szCs w:val="22"/>
                <w:lang w:val="es-ES"/>
              </w:rPr>
            </w:pPr>
            <w:r w:rsidRPr="00E94F6C">
              <w:rPr>
                <w:rFonts w:ascii="Arial Narrow" w:hAnsi="Arial Narrow" w:cs="Calibri"/>
                <w:color w:val="000000"/>
                <w:sz w:val="22"/>
                <w:szCs w:val="22"/>
                <w:lang w:val="es-ES"/>
              </w:rPr>
              <w:t>Construcciones</w:t>
            </w:r>
          </w:p>
        </w:tc>
        <w:tc>
          <w:tcPr>
            <w:tcW w:w="1200" w:type="dxa"/>
            <w:tcBorders>
              <w:top w:val="nil"/>
              <w:left w:val="nil"/>
              <w:bottom w:val="nil"/>
              <w:right w:val="single" w:sz="8" w:space="0" w:color="auto"/>
            </w:tcBorders>
            <w:shd w:val="clear" w:color="auto" w:fill="auto"/>
            <w:vAlign w:val="center"/>
            <w:hideMark/>
          </w:tcPr>
          <w:p w14:paraId="137FB2B3" w14:textId="77777777" w:rsidR="00501C7E" w:rsidRPr="00E94F6C" w:rsidRDefault="00501C7E" w:rsidP="00DD1EF7">
            <w:pPr>
              <w:jc w:val="right"/>
              <w:rPr>
                <w:rFonts w:ascii="Arial Narrow" w:hAnsi="Arial Narrow" w:cs="Calibri"/>
                <w:color w:val="000000"/>
                <w:sz w:val="22"/>
                <w:szCs w:val="22"/>
                <w:lang w:val="es-ES"/>
              </w:rPr>
            </w:pPr>
            <w:r w:rsidRPr="00E94F6C">
              <w:rPr>
                <w:rFonts w:ascii="Arial Narrow" w:hAnsi="Arial Narrow" w:cs="Calibri"/>
                <w:color w:val="000000"/>
                <w:sz w:val="22"/>
                <w:szCs w:val="22"/>
                <w:lang w:val="es-ES"/>
              </w:rPr>
              <w:t>-</w:t>
            </w:r>
          </w:p>
        </w:tc>
      </w:tr>
      <w:tr w:rsidR="00501C7E" w:rsidRPr="00E94F6C" w14:paraId="06ED3B02" w14:textId="77777777" w:rsidTr="00DD1EF7">
        <w:trPr>
          <w:trHeight w:val="330"/>
          <w:jc w:val="center"/>
        </w:trPr>
        <w:tc>
          <w:tcPr>
            <w:tcW w:w="4440" w:type="dxa"/>
            <w:tcBorders>
              <w:top w:val="nil"/>
              <w:left w:val="single" w:sz="8" w:space="0" w:color="auto"/>
              <w:bottom w:val="nil"/>
              <w:right w:val="single" w:sz="8" w:space="0" w:color="auto"/>
            </w:tcBorders>
            <w:shd w:val="clear" w:color="auto" w:fill="auto"/>
            <w:vAlign w:val="center"/>
            <w:hideMark/>
          </w:tcPr>
          <w:p w14:paraId="3B34A937" w14:textId="77777777" w:rsidR="00501C7E" w:rsidRPr="00E94F6C" w:rsidRDefault="00501C7E" w:rsidP="00501C7E">
            <w:pPr>
              <w:rPr>
                <w:rFonts w:ascii="Arial Narrow" w:hAnsi="Arial Narrow" w:cs="Calibri"/>
                <w:color w:val="000000"/>
                <w:sz w:val="22"/>
                <w:szCs w:val="22"/>
                <w:lang w:val="es-ES"/>
              </w:rPr>
            </w:pPr>
            <w:r w:rsidRPr="00E94F6C">
              <w:rPr>
                <w:rFonts w:ascii="Arial Narrow" w:hAnsi="Arial Narrow" w:cs="Calibri"/>
                <w:color w:val="000000"/>
                <w:sz w:val="22"/>
                <w:szCs w:val="22"/>
                <w:lang w:val="es-ES"/>
              </w:rPr>
              <w:t>Maquinaria</w:t>
            </w:r>
          </w:p>
        </w:tc>
        <w:tc>
          <w:tcPr>
            <w:tcW w:w="1200" w:type="dxa"/>
            <w:tcBorders>
              <w:top w:val="nil"/>
              <w:left w:val="nil"/>
              <w:bottom w:val="nil"/>
              <w:right w:val="single" w:sz="8" w:space="0" w:color="auto"/>
            </w:tcBorders>
            <w:shd w:val="clear" w:color="auto" w:fill="auto"/>
            <w:vAlign w:val="center"/>
            <w:hideMark/>
          </w:tcPr>
          <w:p w14:paraId="6E4C79E5" w14:textId="77777777" w:rsidR="00501C7E" w:rsidRPr="00E94F6C" w:rsidRDefault="00501C7E" w:rsidP="00DD1EF7">
            <w:pPr>
              <w:jc w:val="right"/>
              <w:rPr>
                <w:rFonts w:ascii="Arial Narrow" w:hAnsi="Arial Narrow" w:cs="Calibri"/>
                <w:color w:val="000000"/>
                <w:sz w:val="22"/>
                <w:szCs w:val="22"/>
                <w:lang w:val="es-ES"/>
              </w:rPr>
            </w:pPr>
            <w:r w:rsidRPr="00E94F6C">
              <w:rPr>
                <w:rFonts w:ascii="Arial Narrow" w:hAnsi="Arial Narrow" w:cs="Calibri"/>
                <w:color w:val="000000"/>
                <w:sz w:val="22"/>
                <w:szCs w:val="22"/>
                <w:lang w:val="es-ES"/>
              </w:rPr>
              <w:t>256.254</w:t>
            </w:r>
          </w:p>
        </w:tc>
      </w:tr>
      <w:tr w:rsidR="00501C7E" w:rsidRPr="00E94F6C" w14:paraId="12044EA5" w14:textId="77777777" w:rsidTr="00DD1EF7">
        <w:trPr>
          <w:trHeight w:val="330"/>
          <w:jc w:val="center"/>
        </w:trPr>
        <w:tc>
          <w:tcPr>
            <w:tcW w:w="4440" w:type="dxa"/>
            <w:tcBorders>
              <w:top w:val="nil"/>
              <w:left w:val="single" w:sz="8" w:space="0" w:color="auto"/>
              <w:bottom w:val="nil"/>
              <w:right w:val="single" w:sz="8" w:space="0" w:color="auto"/>
            </w:tcBorders>
            <w:shd w:val="clear" w:color="auto" w:fill="auto"/>
            <w:vAlign w:val="center"/>
            <w:hideMark/>
          </w:tcPr>
          <w:p w14:paraId="55FD7618" w14:textId="77777777" w:rsidR="00501C7E" w:rsidRPr="00E94F6C" w:rsidRDefault="00501C7E" w:rsidP="00DD1EF7">
            <w:pPr>
              <w:rPr>
                <w:rFonts w:ascii="Arial Narrow" w:hAnsi="Arial Narrow" w:cs="Calibri"/>
                <w:color w:val="000000"/>
                <w:sz w:val="22"/>
                <w:szCs w:val="22"/>
                <w:lang w:val="es-ES"/>
              </w:rPr>
            </w:pPr>
            <w:r w:rsidRPr="00E94F6C">
              <w:rPr>
                <w:rFonts w:ascii="Arial Narrow" w:hAnsi="Arial Narrow" w:cs="Calibri"/>
                <w:color w:val="000000"/>
                <w:sz w:val="22"/>
                <w:szCs w:val="22"/>
                <w:lang w:val="es-ES"/>
              </w:rPr>
              <w:t xml:space="preserve">Instalaciones </w:t>
            </w:r>
          </w:p>
        </w:tc>
        <w:tc>
          <w:tcPr>
            <w:tcW w:w="1200" w:type="dxa"/>
            <w:tcBorders>
              <w:top w:val="nil"/>
              <w:left w:val="nil"/>
              <w:bottom w:val="nil"/>
              <w:right w:val="single" w:sz="8" w:space="0" w:color="auto"/>
            </w:tcBorders>
            <w:shd w:val="clear" w:color="auto" w:fill="auto"/>
            <w:vAlign w:val="center"/>
            <w:hideMark/>
          </w:tcPr>
          <w:p w14:paraId="77A863A9" w14:textId="77777777" w:rsidR="00501C7E" w:rsidRPr="00E94F6C" w:rsidRDefault="00501C7E" w:rsidP="00DD1EF7">
            <w:pPr>
              <w:jc w:val="right"/>
              <w:rPr>
                <w:rFonts w:ascii="Arial Narrow" w:hAnsi="Arial Narrow" w:cs="Calibri"/>
                <w:color w:val="000000"/>
                <w:sz w:val="22"/>
                <w:szCs w:val="22"/>
                <w:lang w:val="es-ES"/>
              </w:rPr>
            </w:pPr>
            <w:r w:rsidRPr="00E94F6C">
              <w:rPr>
                <w:rFonts w:ascii="Arial Narrow" w:hAnsi="Arial Narrow" w:cs="Calibri"/>
                <w:color w:val="000000"/>
                <w:sz w:val="22"/>
                <w:szCs w:val="22"/>
                <w:lang w:val="es-ES"/>
              </w:rPr>
              <w:t>175.743</w:t>
            </w:r>
          </w:p>
        </w:tc>
      </w:tr>
      <w:tr w:rsidR="00501C7E" w:rsidRPr="00E94F6C" w14:paraId="53048D6D" w14:textId="77777777" w:rsidTr="00DD1EF7">
        <w:trPr>
          <w:trHeight w:val="330"/>
          <w:jc w:val="center"/>
        </w:trPr>
        <w:tc>
          <w:tcPr>
            <w:tcW w:w="4440" w:type="dxa"/>
            <w:tcBorders>
              <w:top w:val="nil"/>
              <w:left w:val="single" w:sz="8" w:space="0" w:color="auto"/>
              <w:bottom w:val="nil"/>
              <w:right w:val="single" w:sz="8" w:space="0" w:color="auto"/>
            </w:tcBorders>
            <w:shd w:val="clear" w:color="auto" w:fill="auto"/>
            <w:vAlign w:val="center"/>
            <w:hideMark/>
          </w:tcPr>
          <w:p w14:paraId="4A49DA58" w14:textId="77777777" w:rsidR="00501C7E" w:rsidRPr="00E94F6C" w:rsidRDefault="00501C7E" w:rsidP="00501C7E">
            <w:pPr>
              <w:rPr>
                <w:rFonts w:ascii="Arial Narrow" w:hAnsi="Arial Narrow" w:cs="Calibri"/>
                <w:color w:val="000000"/>
                <w:sz w:val="22"/>
                <w:szCs w:val="22"/>
                <w:lang w:val="es-ES"/>
              </w:rPr>
            </w:pPr>
            <w:r>
              <w:rPr>
                <w:rFonts w:ascii="Arial Narrow" w:hAnsi="Arial Narrow" w:cs="Calibri"/>
                <w:color w:val="000000"/>
                <w:sz w:val="22"/>
                <w:szCs w:val="22"/>
                <w:lang w:val="es-ES"/>
              </w:rPr>
              <w:t>U</w:t>
            </w:r>
            <w:r w:rsidRPr="00E94F6C">
              <w:rPr>
                <w:rFonts w:ascii="Arial Narrow" w:hAnsi="Arial Narrow" w:cs="Calibri"/>
                <w:color w:val="000000"/>
                <w:sz w:val="22"/>
                <w:szCs w:val="22"/>
                <w:lang w:val="es-ES"/>
              </w:rPr>
              <w:t>til</w:t>
            </w:r>
            <w:r>
              <w:rPr>
                <w:rFonts w:ascii="Arial Narrow" w:hAnsi="Arial Narrow" w:cs="Calibri"/>
                <w:color w:val="000000"/>
                <w:sz w:val="22"/>
                <w:szCs w:val="22"/>
                <w:lang w:val="es-ES"/>
              </w:rPr>
              <w:t>laje</w:t>
            </w:r>
          </w:p>
        </w:tc>
        <w:tc>
          <w:tcPr>
            <w:tcW w:w="1200" w:type="dxa"/>
            <w:tcBorders>
              <w:top w:val="nil"/>
              <w:left w:val="nil"/>
              <w:bottom w:val="nil"/>
              <w:right w:val="single" w:sz="8" w:space="0" w:color="auto"/>
            </w:tcBorders>
            <w:shd w:val="clear" w:color="auto" w:fill="auto"/>
            <w:vAlign w:val="center"/>
            <w:hideMark/>
          </w:tcPr>
          <w:p w14:paraId="0E4A49F9" w14:textId="77777777" w:rsidR="00501C7E" w:rsidRPr="00E94F6C" w:rsidRDefault="00501C7E" w:rsidP="00DD1EF7">
            <w:pPr>
              <w:jc w:val="right"/>
              <w:rPr>
                <w:rFonts w:ascii="Arial Narrow" w:hAnsi="Arial Narrow" w:cs="Calibri"/>
                <w:color w:val="000000"/>
                <w:sz w:val="22"/>
                <w:szCs w:val="22"/>
                <w:lang w:val="es-ES"/>
              </w:rPr>
            </w:pPr>
            <w:r w:rsidRPr="00E94F6C">
              <w:rPr>
                <w:rFonts w:ascii="Arial Narrow" w:hAnsi="Arial Narrow" w:cs="Calibri"/>
                <w:color w:val="000000"/>
                <w:sz w:val="22"/>
                <w:szCs w:val="22"/>
                <w:lang w:val="es-ES"/>
              </w:rPr>
              <w:t>217.423</w:t>
            </w:r>
          </w:p>
        </w:tc>
      </w:tr>
      <w:tr w:rsidR="00501C7E" w:rsidRPr="00E94F6C" w14:paraId="571E6C82" w14:textId="77777777" w:rsidTr="00DD1EF7">
        <w:trPr>
          <w:trHeight w:val="330"/>
          <w:jc w:val="center"/>
        </w:trPr>
        <w:tc>
          <w:tcPr>
            <w:tcW w:w="4440" w:type="dxa"/>
            <w:tcBorders>
              <w:top w:val="nil"/>
              <w:left w:val="single" w:sz="8" w:space="0" w:color="auto"/>
              <w:bottom w:val="nil"/>
              <w:right w:val="single" w:sz="8" w:space="0" w:color="auto"/>
            </w:tcBorders>
            <w:shd w:val="clear" w:color="auto" w:fill="auto"/>
            <w:vAlign w:val="center"/>
            <w:hideMark/>
          </w:tcPr>
          <w:p w14:paraId="70B282BC" w14:textId="77777777" w:rsidR="00501C7E" w:rsidRPr="00E94F6C" w:rsidRDefault="00501C7E" w:rsidP="00501C7E">
            <w:pPr>
              <w:rPr>
                <w:rFonts w:ascii="Arial Narrow" w:hAnsi="Arial Narrow" w:cs="Calibri"/>
                <w:color w:val="000000"/>
                <w:sz w:val="22"/>
                <w:szCs w:val="22"/>
                <w:lang w:val="es-ES"/>
              </w:rPr>
            </w:pPr>
            <w:r w:rsidRPr="00E94F6C">
              <w:rPr>
                <w:rFonts w:ascii="Arial Narrow" w:hAnsi="Arial Narrow" w:cs="Calibri"/>
                <w:color w:val="000000"/>
                <w:sz w:val="22"/>
                <w:szCs w:val="22"/>
                <w:lang w:val="es-ES"/>
              </w:rPr>
              <w:t xml:space="preserve">Mobiliario </w:t>
            </w:r>
          </w:p>
        </w:tc>
        <w:tc>
          <w:tcPr>
            <w:tcW w:w="1200" w:type="dxa"/>
            <w:tcBorders>
              <w:top w:val="nil"/>
              <w:left w:val="nil"/>
              <w:bottom w:val="nil"/>
              <w:right w:val="single" w:sz="8" w:space="0" w:color="auto"/>
            </w:tcBorders>
            <w:shd w:val="clear" w:color="auto" w:fill="auto"/>
            <w:vAlign w:val="center"/>
            <w:hideMark/>
          </w:tcPr>
          <w:p w14:paraId="0B4E54F8" w14:textId="102BB81B" w:rsidR="00501C7E" w:rsidRPr="00E94F6C" w:rsidRDefault="00501C7E" w:rsidP="00805341">
            <w:pPr>
              <w:jc w:val="right"/>
              <w:rPr>
                <w:rFonts w:ascii="Arial Narrow" w:hAnsi="Arial Narrow" w:cs="Calibri"/>
                <w:color w:val="000000"/>
                <w:sz w:val="22"/>
                <w:szCs w:val="22"/>
                <w:lang w:val="es-ES"/>
              </w:rPr>
            </w:pPr>
            <w:r w:rsidRPr="00805341">
              <w:rPr>
                <w:rFonts w:ascii="Arial Narrow" w:hAnsi="Arial Narrow" w:cs="Calibri"/>
                <w:color w:val="000000"/>
                <w:sz w:val="22"/>
                <w:szCs w:val="22"/>
                <w:lang w:val="es-ES"/>
              </w:rPr>
              <w:t>18</w:t>
            </w:r>
            <w:r w:rsidR="00805341" w:rsidRPr="00805341">
              <w:rPr>
                <w:rFonts w:ascii="Arial Narrow" w:hAnsi="Arial Narrow" w:cs="Calibri"/>
                <w:color w:val="000000"/>
                <w:sz w:val="22"/>
                <w:szCs w:val="22"/>
                <w:lang w:val="es-ES"/>
              </w:rPr>
              <w:t>1</w:t>
            </w:r>
            <w:r w:rsidRPr="00805341">
              <w:rPr>
                <w:rFonts w:ascii="Arial Narrow" w:hAnsi="Arial Narrow" w:cs="Calibri"/>
                <w:color w:val="000000"/>
                <w:sz w:val="22"/>
                <w:szCs w:val="22"/>
                <w:lang w:val="es-ES"/>
              </w:rPr>
              <w:t>.</w:t>
            </w:r>
            <w:r w:rsidR="008F2568" w:rsidRPr="00805341">
              <w:rPr>
                <w:rFonts w:ascii="Arial Narrow" w:hAnsi="Arial Narrow" w:cs="Calibri"/>
                <w:color w:val="000000"/>
                <w:sz w:val="22"/>
                <w:szCs w:val="22"/>
                <w:lang w:val="es-ES"/>
              </w:rPr>
              <w:t>967</w:t>
            </w:r>
          </w:p>
        </w:tc>
      </w:tr>
      <w:tr w:rsidR="00501C7E" w:rsidRPr="00E94F6C" w14:paraId="6ADAF10E" w14:textId="77777777" w:rsidTr="00DD1EF7">
        <w:trPr>
          <w:trHeight w:val="330"/>
          <w:jc w:val="center"/>
        </w:trPr>
        <w:tc>
          <w:tcPr>
            <w:tcW w:w="4440" w:type="dxa"/>
            <w:tcBorders>
              <w:top w:val="nil"/>
              <w:left w:val="single" w:sz="8" w:space="0" w:color="auto"/>
              <w:bottom w:val="nil"/>
              <w:right w:val="single" w:sz="8" w:space="0" w:color="auto"/>
            </w:tcBorders>
            <w:shd w:val="clear" w:color="auto" w:fill="auto"/>
            <w:vAlign w:val="center"/>
            <w:hideMark/>
          </w:tcPr>
          <w:p w14:paraId="45359CD4" w14:textId="77777777" w:rsidR="00501C7E" w:rsidRPr="00E94F6C" w:rsidRDefault="00501C7E" w:rsidP="00DD1EF7">
            <w:pPr>
              <w:rPr>
                <w:rFonts w:ascii="Arial Narrow" w:hAnsi="Arial Narrow" w:cs="Calibri"/>
                <w:color w:val="000000"/>
                <w:sz w:val="22"/>
                <w:szCs w:val="22"/>
                <w:lang w:val="es-ES"/>
              </w:rPr>
            </w:pPr>
            <w:r w:rsidRPr="00E94F6C">
              <w:rPr>
                <w:rFonts w:ascii="Arial Narrow" w:hAnsi="Arial Narrow" w:cs="Calibri"/>
                <w:color w:val="000000"/>
                <w:sz w:val="22"/>
                <w:szCs w:val="22"/>
                <w:lang w:val="es-ES"/>
              </w:rPr>
              <w:t>Equipo proceso información</w:t>
            </w:r>
          </w:p>
        </w:tc>
        <w:tc>
          <w:tcPr>
            <w:tcW w:w="1200" w:type="dxa"/>
            <w:tcBorders>
              <w:top w:val="nil"/>
              <w:left w:val="nil"/>
              <w:bottom w:val="nil"/>
              <w:right w:val="single" w:sz="8" w:space="0" w:color="auto"/>
            </w:tcBorders>
            <w:shd w:val="clear" w:color="auto" w:fill="auto"/>
            <w:vAlign w:val="center"/>
            <w:hideMark/>
          </w:tcPr>
          <w:p w14:paraId="34CE568B" w14:textId="77777777" w:rsidR="00501C7E" w:rsidRPr="00E94F6C" w:rsidRDefault="00501C7E" w:rsidP="00DD1EF7">
            <w:pPr>
              <w:jc w:val="right"/>
              <w:rPr>
                <w:rFonts w:ascii="Arial Narrow" w:hAnsi="Arial Narrow" w:cs="Calibri"/>
                <w:color w:val="000000"/>
                <w:sz w:val="22"/>
                <w:szCs w:val="22"/>
                <w:lang w:val="es-ES"/>
              </w:rPr>
            </w:pPr>
            <w:r w:rsidRPr="00E94F6C">
              <w:rPr>
                <w:rFonts w:ascii="Arial Narrow" w:hAnsi="Arial Narrow" w:cs="Calibri"/>
                <w:color w:val="000000"/>
                <w:sz w:val="22"/>
                <w:szCs w:val="22"/>
                <w:lang w:val="es-ES"/>
              </w:rPr>
              <w:t>57.510</w:t>
            </w:r>
          </w:p>
        </w:tc>
      </w:tr>
      <w:tr w:rsidR="00501C7E" w:rsidRPr="00E94F6C" w14:paraId="17C3A601" w14:textId="77777777" w:rsidTr="00DD1EF7">
        <w:trPr>
          <w:trHeight w:val="345"/>
          <w:jc w:val="center"/>
        </w:trPr>
        <w:tc>
          <w:tcPr>
            <w:tcW w:w="4440" w:type="dxa"/>
            <w:tcBorders>
              <w:top w:val="nil"/>
              <w:left w:val="single" w:sz="8" w:space="0" w:color="auto"/>
              <w:bottom w:val="single" w:sz="8" w:space="0" w:color="auto"/>
              <w:right w:val="single" w:sz="8" w:space="0" w:color="auto"/>
            </w:tcBorders>
            <w:shd w:val="clear" w:color="auto" w:fill="auto"/>
            <w:vAlign w:val="center"/>
            <w:hideMark/>
          </w:tcPr>
          <w:p w14:paraId="6C5E88C4" w14:textId="77777777" w:rsidR="00501C7E" w:rsidRPr="00E94F6C" w:rsidRDefault="00501C7E" w:rsidP="00DD1EF7">
            <w:pPr>
              <w:rPr>
                <w:rFonts w:ascii="Arial Narrow" w:hAnsi="Arial Narrow" w:cs="Calibri"/>
                <w:color w:val="000000"/>
                <w:sz w:val="22"/>
                <w:szCs w:val="22"/>
                <w:lang w:val="es-ES"/>
              </w:rPr>
            </w:pPr>
            <w:r w:rsidRPr="00E94F6C">
              <w:rPr>
                <w:rFonts w:ascii="Arial Narrow" w:hAnsi="Arial Narrow" w:cs="Calibri"/>
                <w:color w:val="000000"/>
                <w:sz w:val="22"/>
                <w:szCs w:val="22"/>
                <w:lang w:val="es-ES"/>
              </w:rPr>
              <w:t>Elementos de transporte</w:t>
            </w:r>
          </w:p>
        </w:tc>
        <w:tc>
          <w:tcPr>
            <w:tcW w:w="1200" w:type="dxa"/>
            <w:tcBorders>
              <w:top w:val="nil"/>
              <w:left w:val="nil"/>
              <w:bottom w:val="single" w:sz="8" w:space="0" w:color="auto"/>
              <w:right w:val="single" w:sz="8" w:space="0" w:color="auto"/>
            </w:tcBorders>
            <w:shd w:val="clear" w:color="auto" w:fill="auto"/>
            <w:vAlign w:val="center"/>
            <w:hideMark/>
          </w:tcPr>
          <w:p w14:paraId="01B1A997" w14:textId="77777777" w:rsidR="00501C7E" w:rsidRPr="00E94F6C" w:rsidRDefault="00501C7E" w:rsidP="00DD1EF7">
            <w:pPr>
              <w:jc w:val="right"/>
              <w:rPr>
                <w:rFonts w:ascii="Arial Narrow" w:hAnsi="Arial Narrow" w:cs="Calibri"/>
                <w:color w:val="000000"/>
                <w:sz w:val="22"/>
                <w:szCs w:val="22"/>
                <w:lang w:val="es-ES"/>
              </w:rPr>
            </w:pPr>
            <w:r w:rsidRPr="00E94F6C">
              <w:rPr>
                <w:rFonts w:ascii="Arial Narrow" w:hAnsi="Arial Narrow" w:cs="Calibri"/>
                <w:color w:val="000000"/>
                <w:sz w:val="22"/>
                <w:szCs w:val="22"/>
                <w:lang w:val="es-ES"/>
              </w:rPr>
              <w:t>241.031</w:t>
            </w:r>
          </w:p>
        </w:tc>
      </w:tr>
      <w:tr w:rsidR="00501C7E" w:rsidRPr="00E94F6C" w14:paraId="2362E63F" w14:textId="77777777" w:rsidTr="00DD1EF7">
        <w:trPr>
          <w:trHeight w:val="345"/>
          <w:jc w:val="center"/>
        </w:trPr>
        <w:tc>
          <w:tcPr>
            <w:tcW w:w="4440" w:type="dxa"/>
            <w:tcBorders>
              <w:top w:val="nil"/>
              <w:left w:val="single" w:sz="8" w:space="0" w:color="auto"/>
              <w:bottom w:val="single" w:sz="8" w:space="0" w:color="auto"/>
              <w:right w:val="single" w:sz="8" w:space="0" w:color="auto"/>
            </w:tcBorders>
            <w:shd w:val="clear" w:color="auto" w:fill="auto"/>
            <w:vAlign w:val="center"/>
            <w:hideMark/>
          </w:tcPr>
          <w:p w14:paraId="47C424EB" w14:textId="236F09E1" w:rsidR="00501C7E" w:rsidRPr="00E94F6C" w:rsidRDefault="00501C7E" w:rsidP="00DD1EF7">
            <w:pPr>
              <w:jc w:val="center"/>
              <w:rPr>
                <w:rFonts w:ascii="Arial Narrow" w:hAnsi="Arial Narrow" w:cs="Calibri"/>
                <w:b/>
                <w:bCs/>
                <w:color w:val="000000"/>
                <w:sz w:val="22"/>
                <w:szCs w:val="22"/>
                <w:lang w:val="es-ES"/>
              </w:rPr>
            </w:pPr>
            <w:r w:rsidRPr="00E94F6C">
              <w:rPr>
                <w:rFonts w:ascii="Arial Narrow" w:hAnsi="Arial Narrow" w:cs="Calibri"/>
                <w:b/>
                <w:bCs/>
                <w:color w:val="000000"/>
                <w:sz w:val="22"/>
                <w:szCs w:val="22"/>
                <w:lang w:val="es-ES"/>
              </w:rPr>
              <w:t> </w:t>
            </w:r>
            <w:r w:rsidR="008F2568" w:rsidRPr="0023617A">
              <w:rPr>
                <w:rFonts w:ascii="Arial Narrow" w:hAnsi="Arial Narrow" w:cs="Calibri"/>
                <w:b/>
                <w:bCs/>
                <w:color w:val="000000"/>
                <w:sz w:val="22"/>
                <w:szCs w:val="22"/>
                <w:lang w:val="es-ES"/>
              </w:rPr>
              <w:t>TOTAL</w:t>
            </w:r>
          </w:p>
        </w:tc>
        <w:tc>
          <w:tcPr>
            <w:tcW w:w="1200" w:type="dxa"/>
            <w:tcBorders>
              <w:top w:val="nil"/>
              <w:left w:val="nil"/>
              <w:bottom w:val="single" w:sz="8" w:space="0" w:color="auto"/>
              <w:right w:val="single" w:sz="8" w:space="0" w:color="auto"/>
            </w:tcBorders>
            <w:shd w:val="clear" w:color="auto" w:fill="auto"/>
            <w:vAlign w:val="center"/>
            <w:hideMark/>
          </w:tcPr>
          <w:p w14:paraId="4AC930D3" w14:textId="68FC9619" w:rsidR="00501C7E" w:rsidRPr="00E94F6C" w:rsidRDefault="00501C7E" w:rsidP="00805341">
            <w:pPr>
              <w:ind w:firstLineChars="100" w:firstLine="220"/>
              <w:jc w:val="right"/>
              <w:rPr>
                <w:rFonts w:ascii="Arial Narrow" w:hAnsi="Arial Narrow" w:cs="Calibri"/>
                <w:b/>
                <w:bCs/>
                <w:color w:val="000000"/>
                <w:sz w:val="22"/>
                <w:szCs w:val="22"/>
                <w:lang w:val="es-ES"/>
              </w:rPr>
            </w:pPr>
            <w:r w:rsidRPr="00805341">
              <w:rPr>
                <w:rFonts w:ascii="Arial Narrow" w:hAnsi="Arial Narrow" w:cs="Calibri"/>
                <w:b/>
                <w:bCs/>
                <w:color w:val="000000"/>
                <w:sz w:val="22"/>
                <w:szCs w:val="22"/>
                <w:lang w:val="es-ES"/>
              </w:rPr>
              <w:t>1.12</w:t>
            </w:r>
            <w:r w:rsidR="00805341" w:rsidRPr="00805341">
              <w:rPr>
                <w:rFonts w:ascii="Arial Narrow" w:hAnsi="Arial Narrow" w:cs="Calibri"/>
                <w:b/>
                <w:bCs/>
                <w:color w:val="000000"/>
                <w:sz w:val="22"/>
                <w:szCs w:val="22"/>
                <w:lang w:val="es-ES"/>
              </w:rPr>
              <w:t>9</w:t>
            </w:r>
            <w:r w:rsidRPr="00805341">
              <w:rPr>
                <w:rFonts w:ascii="Arial Narrow" w:hAnsi="Arial Narrow" w:cs="Calibri"/>
                <w:b/>
                <w:bCs/>
                <w:color w:val="000000"/>
                <w:sz w:val="22"/>
                <w:szCs w:val="22"/>
                <w:lang w:val="es-ES"/>
              </w:rPr>
              <w:t>.</w:t>
            </w:r>
            <w:r w:rsidR="00805341" w:rsidRPr="00805341">
              <w:rPr>
                <w:rFonts w:ascii="Arial Narrow" w:hAnsi="Arial Narrow" w:cs="Calibri"/>
                <w:b/>
                <w:bCs/>
                <w:color w:val="000000"/>
                <w:sz w:val="22"/>
                <w:szCs w:val="22"/>
                <w:lang w:val="es-ES"/>
              </w:rPr>
              <w:t>447</w:t>
            </w:r>
          </w:p>
        </w:tc>
      </w:tr>
    </w:tbl>
    <w:p w14:paraId="2427BF54" w14:textId="77777777" w:rsidR="00501C7E" w:rsidRPr="00406ACF"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Pr>
          <w:rFonts w:ascii="Arial Narrow" w:hAnsi="Arial Narrow" w:cs="Courier New"/>
          <w:b/>
          <w:bCs/>
          <w:sz w:val="22"/>
          <w:szCs w:val="22"/>
        </w:rPr>
        <w:lastRenderedPageBreak/>
        <w:t>Ejercicio 2020</w:t>
      </w:r>
    </w:p>
    <w:p w14:paraId="23E3B516" w14:textId="77777777" w:rsidR="00501C7E" w:rsidRPr="00406ACF" w:rsidRDefault="00501C7E" w:rsidP="00501C7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Arial Narrow" w:hAnsi="Arial Narrow" w:cs="Courier New"/>
          <w:sz w:val="22"/>
          <w:szCs w:val="22"/>
        </w:rPr>
      </w:pPr>
    </w:p>
    <w:tbl>
      <w:tblPr>
        <w:tblW w:w="12955" w:type="dxa"/>
        <w:tblLayout w:type="fixed"/>
        <w:tblCellMar>
          <w:left w:w="30" w:type="dxa"/>
          <w:right w:w="30" w:type="dxa"/>
        </w:tblCellMar>
        <w:tblLook w:val="0000" w:firstRow="0" w:lastRow="0" w:firstColumn="0" w:lastColumn="0" w:noHBand="0" w:noVBand="0"/>
      </w:tblPr>
      <w:tblGrid>
        <w:gridCol w:w="2102"/>
        <w:gridCol w:w="1056"/>
        <w:gridCol w:w="1633"/>
        <w:gridCol w:w="1441"/>
        <w:gridCol w:w="1418"/>
        <w:gridCol w:w="1223"/>
        <w:gridCol w:w="1387"/>
        <w:gridCol w:w="1360"/>
        <w:gridCol w:w="1335"/>
      </w:tblGrid>
      <w:tr w:rsidR="00501C7E" w:rsidRPr="00406ACF" w14:paraId="563C47F0" w14:textId="77777777" w:rsidTr="00DD1EF7">
        <w:trPr>
          <w:trHeight w:val="242"/>
        </w:trPr>
        <w:tc>
          <w:tcPr>
            <w:tcW w:w="8873" w:type="dxa"/>
            <w:gridSpan w:val="6"/>
            <w:tcBorders>
              <w:top w:val="single" w:sz="4" w:space="0" w:color="auto"/>
              <w:left w:val="single" w:sz="4" w:space="0" w:color="auto"/>
            </w:tcBorders>
          </w:tcPr>
          <w:p w14:paraId="71A6CFFA" w14:textId="77777777" w:rsidR="00501C7E" w:rsidRPr="00406ACF" w:rsidRDefault="00501C7E" w:rsidP="00DD1EF7">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El movi</w:t>
            </w:r>
            <w:r>
              <w:rPr>
                <w:rFonts w:ascii="Arial Narrow" w:hAnsi="Arial Narrow" w:cs="Courier New"/>
                <w:snapToGrid w:val="0"/>
                <w:color w:val="000000"/>
                <w:sz w:val="22"/>
                <w:szCs w:val="22"/>
                <w:lang w:val="es-ES"/>
              </w:rPr>
              <w:t>mi</w:t>
            </w:r>
            <w:r w:rsidRPr="00406ACF">
              <w:rPr>
                <w:rFonts w:ascii="Arial Narrow" w:hAnsi="Arial Narrow" w:cs="Courier New"/>
                <w:snapToGrid w:val="0"/>
                <w:color w:val="000000"/>
                <w:sz w:val="22"/>
                <w:szCs w:val="22"/>
                <w:lang w:val="es-ES"/>
              </w:rPr>
              <w:t>ento de las diferentes cuentas durante el ejercicio ha sigo el siguiente:</w:t>
            </w:r>
          </w:p>
        </w:tc>
        <w:tc>
          <w:tcPr>
            <w:tcW w:w="1387" w:type="dxa"/>
            <w:tcBorders>
              <w:top w:val="single" w:sz="4" w:space="0" w:color="auto"/>
            </w:tcBorders>
          </w:tcPr>
          <w:p w14:paraId="2785927F" w14:textId="77777777" w:rsidR="00501C7E" w:rsidRPr="00406ACF" w:rsidRDefault="00501C7E" w:rsidP="00DD1EF7">
            <w:pPr>
              <w:rPr>
                <w:rFonts w:ascii="Arial Narrow" w:hAnsi="Arial Narrow" w:cs="Courier New"/>
                <w:snapToGrid w:val="0"/>
                <w:color w:val="000000"/>
                <w:sz w:val="22"/>
                <w:szCs w:val="22"/>
                <w:lang w:val="es-ES"/>
              </w:rPr>
            </w:pPr>
          </w:p>
        </w:tc>
        <w:tc>
          <w:tcPr>
            <w:tcW w:w="1360" w:type="dxa"/>
            <w:tcBorders>
              <w:top w:val="single" w:sz="4" w:space="0" w:color="auto"/>
            </w:tcBorders>
          </w:tcPr>
          <w:p w14:paraId="4A51E289" w14:textId="77777777" w:rsidR="00501C7E" w:rsidRPr="00406ACF" w:rsidRDefault="00501C7E" w:rsidP="00DD1EF7">
            <w:pPr>
              <w:rPr>
                <w:rFonts w:ascii="Arial Narrow" w:hAnsi="Arial Narrow" w:cs="Courier New"/>
                <w:snapToGrid w:val="0"/>
                <w:color w:val="000000"/>
                <w:sz w:val="22"/>
                <w:szCs w:val="22"/>
                <w:lang w:val="es-ES"/>
              </w:rPr>
            </w:pPr>
          </w:p>
        </w:tc>
        <w:tc>
          <w:tcPr>
            <w:tcW w:w="1335" w:type="dxa"/>
            <w:tcBorders>
              <w:top w:val="single" w:sz="4" w:space="0" w:color="auto"/>
              <w:right w:val="single" w:sz="4" w:space="0" w:color="auto"/>
            </w:tcBorders>
          </w:tcPr>
          <w:p w14:paraId="426C77CA" w14:textId="77777777" w:rsidR="00501C7E" w:rsidRPr="00406ACF" w:rsidRDefault="00501C7E" w:rsidP="00DD1EF7">
            <w:pPr>
              <w:rPr>
                <w:rFonts w:ascii="Arial Narrow" w:hAnsi="Arial Narrow" w:cs="Courier New"/>
                <w:snapToGrid w:val="0"/>
                <w:color w:val="000000"/>
                <w:sz w:val="22"/>
                <w:szCs w:val="22"/>
                <w:lang w:val="es-ES"/>
              </w:rPr>
            </w:pPr>
          </w:p>
        </w:tc>
      </w:tr>
      <w:tr w:rsidR="00501C7E" w:rsidRPr="00406ACF" w14:paraId="78EF91B7" w14:textId="77777777" w:rsidTr="00DD1EF7">
        <w:trPr>
          <w:trHeight w:val="242"/>
        </w:trPr>
        <w:tc>
          <w:tcPr>
            <w:tcW w:w="2102" w:type="dxa"/>
            <w:tcBorders>
              <w:left w:val="single" w:sz="4" w:space="0" w:color="auto"/>
            </w:tcBorders>
          </w:tcPr>
          <w:p w14:paraId="61A0ADEF" w14:textId="77777777" w:rsidR="00501C7E" w:rsidRPr="00406ACF" w:rsidRDefault="00501C7E" w:rsidP="00DD1EF7">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En euros</w:t>
            </w:r>
          </w:p>
        </w:tc>
        <w:tc>
          <w:tcPr>
            <w:tcW w:w="1056" w:type="dxa"/>
          </w:tcPr>
          <w:p w14:paraId="6C3D8B4E" w14:textId="77777777" w:rsidR="00501C7E" w:rsidRPr="00406ACF" w:rsidRDefault="00501C7E" w:rsidP="00DD1EF7">
            <w:pPr>
              <w:jc w:val="right"/>
              <w:rPr>
                <w:rFonts w:ascii="Arial Narrow" w:hAnsi="Arial Narrow" w:cs="Courier New"/>
                <w:snapToGrid w:val="0"/>
                <w:color w:val="000000"/>
                <w:sz w:val="22"/>
                <w:szCs w:val="22"/>
                <w:lang w:val="es-ES"/>
              </w:rPr>
            </w:pPr>
          </w:p>
        </w:tc>
        <w:tc>
          <w:tcPr>
            <w:tcW w:w="1633" w:type="dxa"/>
          </w:tcPr>
          <w:p w14:paraId="1016153E" w14:textId="77777777" w:rsidR="00501C7E" w:rsidRPr="00406ACF" w:rsidRDefault="00501C7E" w:rsidP="00DD1EF7">
            <w:pPr>
              <w:jc w:val="right"/>
              <w:rPr>
                <w:rFonts w:ascii="Arial Narrow" w:hAnsi="Arial Narrow" w:cs="Courier New"/>
                <w:snapToGrid w:val="0"/>
                <w:color w:val="000000"/>
                <w:sz w:val="22"/>
                <w:szCs w:val="22"/>
                <w:lang w:val="es-ES"/>
              </w:rPr>
            </w:pPr>
          </w:p>
        </w:tc>
        <w:tc>
          <w:tcPr>
            <w:tcW w:w="1441" w:type="dxa"/>
          </w:tcPr>
          <w:p w14:paraId="3A39A033" w14:textId="77777777" w:rsidR="00501C7E" w:rsidRPr="00406ACF" w:rsidRDefault="00501C7E" w:rsidP="00DD1EF7">
            <w:pPr>
              <w:jc w:val="right"/>
              <w:rPr>
                <w:rFonts w:ascii="Arial Narrow" w:hAnsi="Arial Narrow" w:cs="Courier New"/>
                <w:snapToGrid w:val="0"/>
                <w:color w:val="000000"/>
                <w:sz w:val="22"/>
                <w:szCs w:val="22"/>
                <w:lang w:val="es-ES"/>
              </w:rPr>
            </w:pPr>
          </w:p>
        </w:tc>
        <w:tc>
          <w:tcPr>
            <w:tcW w:w="1418" w:type="dxa"/>
          </w:tcPr>
          <w:p w14:paraId="4FC3929A" w14:textId="77777777" w:rsidR="00501C7E" w:rsidRPr="00406ACF" w:rsidRDefault="00501C7E" w:rsidP="00DD1EF7">
            <w:pPr>
              <w:jc w:val="right"/>
              <w:rPr>
                <w:rFonts w:ascii="Arial Narrow" w:hAnsi="Arial Narrow" w:cs="Courier New"/>
                <w:snapToGrid w:val="0"/>
                <w:color w:val="000000"/>
                <w:sz w:val="22"/>
                <w:szCs w:val="22"/>
                <w:lang w:val="es-ES"/>
              </w:rPr>
            </w:pPr>
          </w:p>
        </w:tc>
        <w:tc>
          <w:tcPr>
            <w:tcW w:w="1223" w:type="dxa"/>
          </w:tcPr>
          <w:p w14:paraId="1CDC0220" w14:textId="77777777" w:rsidR="00501C7E" w:rsidRPr="00406ACF" w:rsidRDefault="00501C7E" w:rsidP="00DD1EF7">
            <w:pPr>
              <w:jc w:val="right"/>
              <w:rPr>
                <w:rFonts w:ascii="Arial Narrow" w:hAnsi="Arial Narrow" w:cs="Courier New"/>
                <w:snapToGrid w:val="0"/>
                <w:color w:val="000000"/>
                <w:sz w:val="22"/>
                <w:szCs w:val="22"/>
                <w:lang w:val="es-ES"/>
              </w:rPr>
            </w:pPr>
          </w:p>
        </w:tc>
        <w:tc>
          <w:tcPr>
            <w:tcW w:w="1387" w:type="dxa"/>
          </w:tcPr>
          <w:p w14:paraId="3F4A59D8" w14:textId="77777777" w:rsidR="00501C7E" w:rsidRPr="00406ACF" w:rsidRDefault="00501C7E" w:rsidP="00DD1EF7">
            <w:pPr>
              <w:jc w:val="right"/>
              <w:rPr>
                <w:rFonts w:ascii="Arial Narrow" w:hAnsi="Arial Narrow" w:cs="Courier New"/>
                <w:snapToGrid w:val="0"/>
                <w:color w:val="000000"/>
                <w:sz w:val="22"/>
                <w:szCs w:val="22"/>
                <w:lang w:val="es-ES"/>
              </w:rPr>
            </w:pPr>
          </w:p>
        </w:tc>
        <w:tc>
          <w:tcPr>
            <w:tcW w:w="1360" w:type="dxa"/>
          </w:tcPr>
          <w:p w14:paraId="2265939B" w14:textId="77777777" w:rsidR="00501C7E" w:rsidRPr="00406ACF" w:rsidRDefault="00501C7E" w:rsidP="00DD1EF7">
            <w:pPr>
              <w:jc w:val="right"/>
              <w:rPr>
                <w:rFonts w:ascii="Arial Narrow" w:hAnsi="Arial Narrow" w:cs="Courier New"/>
                <w:snapToGrid w:val="0"/>
                <w:color w:val="000000"/>
                <w:sz w:val="22"/>
                <w:szCs w:val="22"/>
                <w:lang w:val="es-ES"/>
              </w:rPr>
            </w:pPr>
          </w:p>
        </w:tc>
        <w:tc>
          <w:tcPr>
            <w:tcW w:w="1335" w:type="dxa"/>
            <w:tcBorders>
              <w:right w:val="single" w:sz="4" w:space="0" w:color="auto"/>
            </w:tcBorders>
          </w:tcPr>
          <w:p w14:paraId="2DDC5682" w14:textId="77777777" w:rsidR="00501C7E" w:rsidRPr="00406ACF" w:rsidRDefault="00501C7E" w:rsidP="00DD1EF7">
            <w:pPr>
              <w:jc w:val="right"/>
              <w:rPr>
                <w:rFonts w:ascii="Arial Narrow" w:hAnsi="Arial Narrow" w:cs="Courier New"/>
                <w:snapToGrid w:val="0"/>
                <w:color w:val="000000"/>
                <w:sz w:val="22"/>
                <w:szCs w:val="22"/>
                <w:lang w:val="es-ES"/>
              </w:rPr>
            </w:pPr>
          </w:p>
        </w:tc>
      </w:tr>
      <w:tr w:rsidR="00501C7E" w:rsidRPr="00406ACF" w14:paraId="10714E37" w14:textId="77777777" w:rsidTr="00DD1EF7">
        <w:trPr>
          <w:trHeight w:val="242"/>
        </w:trPr>
        <w:tc>
          <w:tcPr>
            <w:tcW w:w="2102" w:type="dxa"/>
            <w:tcBorders>
              <w:top w:val="single" w:sz="4" w:space="0" w:color="auto"/>
              <w:left w:val="single" w:sz="4" w:space="0" w:color="auto"/>
              <w:right w:val="single" w:sz="4" w:space="0" w:color="auto"/>
            </w:tcBorders>
          </w:tcPr>
          <w:p w14:paraId="19B6072E" w14:textId="77777777" w:rsidR="00501C7E" w:rsidRPr="00406ACF" w:rsidRDefault="00501C7E" w:rsidP="00DD1EF7">
            <w:pPr>
              <w:rPr>
                <w:rFonts w:ascii="Arial Narrow" w:hAnsi="Arial Narrow" w:cs="Courier New"/>
                <w:snapToGrid w:val="0"/>
                <w:color w:val="000000"/>
                <w:sz w:val="22"/>
                <w:szCs w:val="22"/>
                <w:u w:val="single"/>
                <w:lang w:val="es-ES"/>
              </w:rPr>
            </w:pPr>
            <w:r w:rsidRPr="00406ACF">
              <w:rPr>
                <w:rFonts w:ascii="Arial Narrow" w:hAnsi="Arial Narrow" w:cs="Courier New"/>
                <w:snapToGrid w:val="0"/>
                <w:color w:val="000000"/>
                <w:sz w:val="22"/>
                <w:szCs w:val="22"/>
                <w:u w:val="single"/>
                <w:lang w:val="es-ES"/>
              </w:rPr>
              <w:t>Coste</w:t>
            </w:r>
          </w:p>
        </w:tc>
        <w:tc>
          <w:tcPr>
            <w:tcW w:w="1056" w:type="dxa"/>
            <w:tcBorders>
              <w:top w:val="single" w:sz="4" w:space="0" w:color="auto"/>
              <w:left w:val="single" w:sz="4" w:space="0" w:color="auto"/>
              <w:right w:val="single" w:sz="4" w:space="0" w:color="auto"/>
            </w:tcBorders>
          </w:tcPr>
          <w:p w14:paraId="773E2030" w14:textId="77777777" w:rsidR="00501C7E" w:rsidRPr="00B67C04" w:rsidRDefault="00501C7E" w:rsidP="00DD1EF7">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TERRENOS</w:t>
            </w:r>
          </w:p>
        </w:tc>
        <w:tc>
          <w:tcPr>
            <w:tcW w:w="1633" w:type="dxa"/>
            <w:tcBorders>
              <w:top w:val="single" w:sz="4" w:space="0" w:color="auto"/>
              <w:left w:val="single" w:sz="4" w:space="0" w:color="auto"/>
              <w:right w:val="single" w:sz="4" w:space="0" w:color="auto"/>
            </w:tcBorders>
          </w:tcPr>
          <w:p w14:paraId="2565BF49" w14:textId="77777777" w:rsidR="00501C7E" w:rsidRPr="00B67C04" w:rsidRDefault="00501C7E" w:rsidP="00DD1EF7">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CONSTRUCCIONES</w:t>
            </w:r>
          </w:p>
        </w:tc>
        <w:tc>
          <w:tcPr>
            <w:tcW w:w="1441" w:type="dxa"/>
            <w:tcBorders>
              <w:top w:val="single" w:sz="4" w:space="0" w:color="auto"/>
              <w:left w:val="single" w:sz="4" w:space="0" w:color="auto"/>
              <w:right w:val="single" w:sz="4" w:space="0" w:color="auto"/>
            </w:tcBorders>
          </w:tcPr>
          <w:p w14:paraId="4B681216" w14:textId="77777777" w:rsidR="00501C7E" w:rsidRPr="00B67C04" w:rsidRDefault="00501C7E" w:rsidP="00DD1EF7">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MAQUINARIA E</w:t>
            </w:r>
          </w:p>
        </w:tc>
        <w:tc>
          <w:tcPr>
            <w:tcW w:w="1418" w:type="dxa"/>
            <w:tcBorders>
              <w:top w:val="single" w:sz="4" w:space="0" w:color="auto"/>
              <w:left w:val="single" w:sz="4" w:space="0" w:color="auto"/>
              <w:right w:val="single" w:sz="4" w:space="0" w:color="auto"/>
            </w:tcBorders>
          </w:tcPr>
          <w:p w14:paraId="728AA32A" w14:textId="77777777" w:rsidR="00501C7E" w:rsidRPr="00B67C04" w:rsidRDefault="00501C7E" w:rsidP="00DD1EF7">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UTILES Y</w:t>
            </w:r>
          </w:p>
        </w:tc>
        <w:tc>
          <w:tcPr>
            <w:tcW w:w="1223" w:type="dxa"/>
            <w:tcBorders>
              <w:top w:val="single" w:sz="4" w:space="0" w:color="auto"/>
              <w:left w:val="single" w:sz="4" w:space="0" w:color="auto"/>
              <w:right w:val="single" w:sz="4" w:space="0" w:color="auto"/>
            </w:tcBorders>
          </w:tcPr>
          <w:p w14:paraId="4BA285E8" w14:textId="77777777" w:rsidR="00501C7E" w:rsidRPr="00B67C04" w:rsidRDefault="00501C7E" w:rsidP="00DD1EF7">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MOBILIARIO</w:t>
            </w:r>
          </w:p>
        </w:tc>
        <w:tc>
          <w:tcPr>
            <w:tcW w:w="1387" w:type="dxa"/>
            <w:tcBorders>
              <w:top w:val="single" w:sz="4" w:space="0" w:color="auto"/>
              <w:left w:val="single" w:sz="4" w:space="0" w:color="auto"/>
              <w:right w:val="single" w:sz="4" w:space="0" w:color="auto"/>
            </w:tcBorders>
          </w:tcPr>
          <w:p w14:paraId="34F7F4AA" w14:textId="77777777" w:rsidR="00501C7E" w:rsidRPr="00B67C04" w:rsidRDefault="00501C7E" w:rsidP="00DD1EF7">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EQUIPO Y</w:t>
            </w:r>
          </w:p>
        </w:tc>
        <w:tc>
          <w:tcPr>
            <w:tcW w:w="1360" w:type="dxa"/>
            <w:tcBorders>
              <w:top w:val="single" w:sz="4" w:space="0" w:color="auto"/>
              <w:left w:val="single" w:sz="4" w:space="0" w:color="auto"/>
              <w:right w:val="single" w:sz="4" w:space="0" w:color="auto"/>
            </w:tcBorders>
          </w:tcPr>
          <w:p w14:paraId="2772005E" w14:textId="77777777" w:rsidR="00501C7E" w:rsidRPr="00B67C04" w:rsidRDefault="00501C7E" w:rsidP="00DD1EF7">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ELEMENTOS DE</w:t>
            </w:r>
          </w:p>
        </w:tc>
        <w:tc>
          <w:tcPr>
            <w:tcW w:w="1335" w:type="dxa"/>
            <w:tcBorders>
              <w:top w:val="single" w:sz="4" w:space="0" w:color="auto"/>
              <w:left w:val="single" w:sz="4" w:space="0" w:color="auto"/>
              <w:right w:val="single" w:sz="4" w:space="0" w:color="auto"/>
            </w:tcBorders>
          </w:tcPr>
          <w:p w14:paraId="5B84CB1F" w14:textId="77777777" w:rsidR="00501C7E" w:rsidRPr="00B67C04" w:rsidRDefault="00501C7E" w:rsidP="00DD1EF7">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TOTAL</w:t>
            </w:r>
          </w:p>
        </w:tc>
      </w:tr>
      <w:tr w:rsidR="00501C7E" w:rsidRPr="00406ACF" w14:paraId="01390958" w14:textId="77777777" w:rsidTr="00DD1EF7">
        <w:trPr>
          <w:trHeight w:val="294"/>
        </w:trPr>
        <w:tc>
          <w:tcPr>
            <w:tcW w:w="2102" w:type="dxa"/>
            <w:tcBorders>
              <w:left w:val="single" w:sz="4" w:space="0" w:color="auto"/>
              <w:bottom w:val="single" w:sz="6" w:space="0" w:color="auto"/>
              <w:right w:val="single" w:sz="4" w:space="0" w:color="auto"/>
            </w:tcBorders>
          </w:tcPr>
          <w:p w14:paraId="65D2414F" w14:textId="77777777" w:rsidR="00501C7E" w:rsidRPr="00406ACF" w:rsidRDefault="00501C7E" w:rsidP="00DD1EF7">
            <w:pPr>
              <w:jc w:val="right"/>
              <w:rPr>
                <w:rFonts w:ascii="Arial Narrow" w:hAnsi="Arial Narrow" w:cs="Courier New"/>
                <w:snapToGrid w:val="0"/>
                <w:color w:val="000000"/>
                <w:sz w:val="22"/>
                <w:szCs w:val="22"/>
                <w:lang w:val="es-ES"/>
              </w:rPr>
            </w:pPr>
          </w:p>
        </w:tc>
        <w:tc>
          <w:tcPr>
            <w:tcW w:w="1056" w:type="dxa"/>
            <w:tcBorders>
              <w:left w:val="single" w:sz="4" w:space="0" w:color="auto"/>
              <w:bottom w:val="single" w:sz="6" w:space="0" w:color="auto"/>
              <w:right w:val="single" w:sz="4" w:space="0" w:color="auto"/>
            </w:tcBorders>
          </w:tcPr>
          <w:p w14:paraId="4E206FC8" w14:textId="77777777" w:rsidR="00501C7E" w:rsidRPr="00B67C04" w:rsidRDefault="00501C7E" w:rsidP="00DD1EF7">
            <w:pPr>
              <w:jc w:val="center"/>
              <w:rPr>
                <w:rFonts w:ascii="Arial Narrow" w:hAnsi="Arial Narrow" w:cs="Courier New"/>
                <w:b/>
                <w:bCs/>
                <w:snapToGrid w:val="0"/>
                <w:color w:val="000000"/>
                <w:lang w:val="es-ES"/>
              </w:rPr>
            </w:pPr>
          </w:p>
        </w:tc>
        <w:tc>
          <w:tcPr>
            <w:tcW w:w="1633" w:type="dxa"/>
            <w:tcBorders>
              <w:left w:val="single" w:sz="4" w:space="0" w:color="auto"/>
              <w:bottom w:val="single" w:sz="6" w:space="0" w:color="auto"/>
              <w:right w:val="single" w:sz="4" w:space="0" w:color="auto"/>
            </w:tcBorders>
          </w:tcPr>
          <w:p w14:paraId="4D6D1DB4" w14:textId="77777777" w:rsidR="00501C7E" w:rsidRPr="00B67C04" w:rsidRDefault="00501C7E" w:rsidP="00DD1EF7">
            <w:pPr>
              <w:jc w:val="center"/>
              <w:rPr>
                <w:rFonts w:ascii="Arial Narrow" w:hAnsi="Arial Narrow" w:cs="Courier New"/>
                <w:b/>
                <w:bCs/>
                <w:snapToGrid w:val="0"/>
                <w:color w:val="000000"/>
                <w:lang w:val="es-ES"/>
              </w:rPr>
            </w:pPr>
          </w:p>
        </w:tc>
        <w:tc>
          <w:tcPr>
            <w:tcW w:w="1441" w:type="dxa"/>
            <w:tcBorders>
              <w:left w:val="single" w:sz="4" w:space="0" w:color="auto"/>
              <w:bottom w:val="single" w:sz="6" w:space="0" w:color="auto"/>
              <w:right w:val="single" w:sz="4" w:space="0" w:color="auto"/>
            </w:tcBorders>
          </w:tcPr>
          <w:p w14:paraId="6E195842" w14:textId="77777777" w:rsidR="00501C7E" w:rsidRPr="00B67C04" w:rsidRDefault="00501C7E" w:rsidP="00DD1EF7">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INSTALACIONES</w:t>
            </w:r>
          </w:p>
        </w:tc>
        <w:tc>
          <w:tcPr>
            <w:tcW w:w="1418" w:type="dxa"/>
            <w:tcBorders>
              <w:left w:val="single" w:sz="4" w:space="0" w:color="auto"/>
              <w:bottom w:val="single" w:sz="6" w:space="0" w:color="auto"/>
              <w:right w:val="single" w:sz="4" w:space="0" w:color="auto"/>
            </w:tcBorders>
          </w:tcPr>
          <w:p w14:paraId="5D5BBBF5" w14:textId="77777777" w:rsidR="00501C7E" w:rsidRPr="00B67C04" w:rsidRDefault="00501C7E" w:rsidP="00DD1EF7">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HERRAMIENTAS</w:t>
            </w:r>
          </w:p>
        </w:tc>
        <w:tc>
          <w:tcPr>
            <w:tcW w:w="1223" w:type="dxa"/>
            <w:tcBorders>
              <w:left w:val="single" w:sz="4" w:space="0" w:color="auto"/>
              <w:bottom w:val="single" w:sz="6" w:space="0" w:color="auto"/>
              <w:right w:val="single" w:sz="4" w:space="0" w:color="auto"/>
            </w:tcBorders>
          </w:tcPr>
          <w:p w14:paraId="23469A12" w14:textId="77777777" w:rsidR="00501C7E" w:rsidRPr="00B67C04" w:rsidRDefault="00501C7E" w:rsidP="00DD1EF7">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Y ENSERES</w:t>
            </w:r>
          </w:p>
        </w:tc>
        <w:tc>
          <w:tcPr>
            <w:tcW w:w="1387" w:type="dxa"/>
            <w:tcBorders>
              <w:left w:val="single" w:sz="4" w:space="0" w:color="auto"/>
              <w:bottom w:val="single" w:sz="6" w:space="0" w:color="auto"/>
              <w:right w:val="single" w:sz="4" w:space="0" w:color="auto"/>
            </w:tcBorders>
          </w:tcPr>
          <w:p w14:paraId="669165E0" w14:textId="77777777" w:rsidR="00501C7E" w:rsidRPr="00B67C04" w:rsidRDefault="00501C7E" w:rsidP="00DD1EF7">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PROCESO INFOR.</w:t>
            </w:r>
          </w:p>
        </w:tc>
        <w:tc>
          <w:tcPr>
            <w:tcW w:w="1360" w:type="dxa"/>
            <w:tcBorders>
              <w:left w:val="single" w:sz="4" w:space="0" w:color="auto"/>
              <w:bottom w:val="single" w:sz="6" w:space="0" w:color="auto"/>
              <w:right w:val="single" w:sz="4" w:space="0" w:color="auto"/>
            </w:tcBorders>
          </w:tcPr>
          <w:p w14:paraId="72FE2B32" w14:textId="77777777" w:rsidR="00501C7E" w:rsidRPr="00B67C04" w:rsidRDefault="00501C7E" w:rsidP="00DD1EF7">
            <w:pPr>
              <w:jc w:val="center"/>
              <w:rPr>
                <w:rFonts w:ascii="Arial Narrow" w:hAnsi="Arial Narrow" w:cs="Courier New"/>
                <w:b/>
                <w:bCs/>
                <w:snapToGrid w:val="0"/>
                <w:color w:val="000000"/>
                <w:lang w:val="es-ES"/>
              </w:rPr>
            </w:pPr>
            <w:r w:rsidRPr="00B67C04">
              <w:rPr>
                <w:rFonts w:ascii="Arial Narrow" w:hAnsi="Arial Narrow" w:cs="Courier New"/>
                <w:b/>
                <w:bCs/>
                <w:snapToGrid w:val="0"/>
                <w:color w:val="000000"/>
                <w:lang w:val="es-ES"/>
              </w:rPr>
              <w:t>TRANSPORTE</w:t>
            </w:r>
          </w:p>
        </w:tc>
        <w:tc>
          <w:tcPr>
            <w:tcW w:w="1335" w:type="dxa"/>
            <w:tcBorders>
              <w:left w:val="single" w:sz="4" w:space="0" w:color="auto"/>
              <w:bottom w:val="single" w:sz="6" w:space="0" w:color="auto"/>
              <w:right w:val="single" w:sz="4" w:space="0" w:color="auto"/>
            </w:tcBorders>
          </w:tcPr>
          <w:p w14:paraId="1BCC21CA" w14:textId="77777777" w:rsidR="00501C7E" w:rsidRPr="00B67C04" w:rsidRDefault="00501C7E" w:rsidP="00DD1EF7">
            <w:pPr>
              <w:jc w:val="center"/>
              <w:rPr>
                <w:rFonts w:ascii="Arial Narrow" w:hAnsi="Arial Narrow" w:cs="Courier New"/>
                <w:b/>
                <w:bCs/>
                <w:snapToGrid w:val="0"/>
                <w:color w:val="000000"/>
                <w:lang w:val="es-ES"/>
              </w:rPr>
            </w:pPr>
          </w:p>
        </w:tc>
      </w:tr>
      <w:tr w:rsidR="00501C7E" w:rsidRPr="00406ACF" w14:paraId="6A6CD72E" w14:textId="77777777" w:rsidTr="00DD1EF7">
        <w:trPr>
          <w:trHeight w:val="242"/>
        </w:trPr>
        <w:tc>
          <w:tcPr>
            <w:tcW w:w="2102" w:type="dxa"/>
            <w:tcBorders>
              <w:top w:val="single" w:sz="4" w:space="0" w:color="auto"/>
              <w:left w:val="single" w:sz="4" w:space="0" w:color="auto"/>
              <w:right w:val="single" w:sz="4" w:space="0" w:color="auto"/>
            </w:tcBorders>
          </w:tcPr>
          <w:p w14:paraId="042828F9" w14:textId="77777777" w:rsidR="00501C7E" w:rsidRPr="00406ACF" w:rsidRDefault="00501C7E" w:rsidP="00DD1EF7">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Saldo inicial</w:t>
            </w:r>
          </w:p>
        </w:tc>
        <w:tc>
          <w:tcPr>
            <w:tcW w:w="1056" w:type="dxa"/>
            <w:tcBorders>
              <w:top w:val="single" w:sz="4" w:space="0" w:color="auto"/>
              <w:left w:val="single" w:sz="4" w:space="0" w:color="auto"/>
              <w:right w:val="single" w:sz="4" w:space="0" w:color="auto"/>
            </w:tcBorders>
          </w:tcPr>
          <w:p w14:paraId="13B88E2F"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451.547</w:t>
            </w:r>
          </w:p>
        </w:tc>
        <w:tc>
          <w:tcPr>
            <w:tcW w:w="1633" w:type="dxa"/>
            <w:tcBorders>
              <w:top w:val="single" w:sz="4" w:space="0" w:color="auto"/>
              <w:left w:val="single" w:sz="4" w:space="0" w:color="auto"/>
              <w:right w:val="single" w:sz="4" w:space="0" w:color="auto"/>
            </w:tcBorders>
          </w:tcPr>
          <w:p w14:paraId="2A33691D"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2.387.490</w:t>
            </w:r>
          </w:p>
        </w:tc>
        <w:tc>
          <w:tcPr>
            <w:tcW w:w="1441" w:type="dxa"/>
            <w:tcBorders>
              <w:top w:val="single" w:sz="4" w:space="0" w:color="auto"/>
              <w:left w:val="single" w:sz="4" w:space="0" w:color="auto"/>
              <w:right w:val="single" w:sz="4" w:space="0" w:color="auto"/>
            </w:tcBorders>
          </w:tcPr>
          <w:p w14:paraId="11545569"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1.657.103</w:t>
            </w:r>
          </w:p>
        </w:tc>
        <w:tc>
          <w:tcPr>
            <w:tcW w:w="1418" w:type="dxa"/>
            <w:tcBorders>
              <w:top w:val="single" w:sz="4" w:space="0" w:color="auto"/>
              <w:left w:val="single" w:sz="4" w:space="0" w:color="auto"/>
              <w:right w:val="single" w:sz="4" w:space="0" w:color="auto"/>
            </w:tcBorders>
          </w:tcPr>
          <w:p w14:paraId="6B5D5AF5"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342.589</w:t>
            </w:r>
          </w:p>
        </w:tc>
        <w:tc>
          <w:tcPr>
            <w:tcW w:w="1223" w:type="dxa"/>
            <w:tcBorders>
              <w:top w:val="single" w:sz="4" w:space="0" w:color="auto"/>
              <w:left w:val="single" w:sz="4" w:space="0" w:color="auto"/>
              <w:right w:val="single" w:sz="4" w:space="0" w:color="auto"/>
            </w:tcBorders>
          </w:tcPr>
          <w:p w14:paraId="77776395"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346.852</w:t>
            </w:r>
          </w:p>
        </w:tc>
        <w:tc>
          <w:tcPr>
            <w:tcW w:w="1387" w:type="dxa"/>
            <w:tcBorders>
              <w:top w:val="single" w:sz="4" w:space="0" w:color="auto"/>
              <w:left w:val="single" w:sz="4" w:space="0" w:color="auto"/>
              <w:right w:val="single" w:sz="4" w:space="0" w:color="auto"/>
            </w:tcBorders>
          </w:tcPr>
          <w:p w14:paraId="3A3451A0"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328.105</w:t>
            </w:r>
          </w:p>
        </w:tc>
        <w:tc>
          <w:tcPr>
            <w:tcW w:w="1360" w:type="dxa"/>
            <w:tcBorders>
              <w:top w:val="single" w:sz="4" w:space="0" w:color="auto"/>
              <w:left w:val="single" w:sz="4" w:space="0" w:color="auto"/>
              <w:right w:val="single" w:sz="4" w:space="0" w:color="auto"/>
            </w:tcBorders>
          </w:tcPr>
          <w:p w14:paraId="042C42C4"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622.741</w:t>
            </w:r>
          </w:p>
        </w:tc>
        <w:tc>
          <w:tcPr>
            <w:tcW w:w="1335" w:type="dxa"/>
            <w:tcBorders>
              <w:top w:val="single" w:sz="4" w:space="0" w:color="auto"/>
              <w:left w:val="single" w:sz="4" w:space="0" w:color="auto"/>
              <w:right w:val="single" w:sz="4" w:space="0" w:color="auto"/>
            </w:tcBorders>
          </w:tcPr>
          <w:p w14:paraId="310A124D"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6.136.427</w:t>
            </w:r>
          </w:p>
        </w:tc>
      </w:tr>
      <w:tr w:rsidR="00501C7E" w:rsidRPr="00406ACF" w14:paraId="5909F237" w14:textId="77777777" w:rsidTr="00DD1EF7">
        <w:trPr>
          <w:trHeight w:val="242"/>
        </w:trPr>
        <w:tc>
          <w:tcPr>
            <w:tcW w:w="2102" w:type="dxa"/>
            <w:tcBorders>
              <w:left w:val="single" w:sz="4" w:space="0" w:color="auto"/>
              <w:right w:val="single" w:sz="4" w:space="0" w:color="auto"/>
            </w:tcBorders>
          </w:tcPr>
          <w:p w14:paraId="6C87FD4A" w14:textId="77777777" w:rsidR="00501C7E" w:rsidRPr="00406ACF" w:rsidRDefault="00501C7E" w:rsidP="00DD1EF7">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Entradas</w:t>
            </w:r>
          </w:p>
        </w:tc>
        <w:tc>
          <w:tcPr>
            <w:tcW w:w="1056" w:type="dxa"/>
            <w:tcBorders>
              <w:left w:val="single" w:sz="4" w:space="0" w:color="auto"/>
              <w:right w:val="single" w:sz="4" w:space="0" w:color="auto"/>
            </w:tcBorders>
          </w:tcPr>
          <w:p w14:paraId="380CEA35"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633" w:type="dxa"/>
            <w:tcBorders>
              <w:left w:val="single" w:sz="4" w:space="0" w:color="auto"/>
              <w:right w:val="single" w:sz="4" w:space="0" w:color="auto"/>
            </w:tcBorders>
          </w:tcPr>
          <w:p w14:paraId="6281C380"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441" w:type="dxa"/>
            <w:tcBorders>
              <w:left w:val="single" w:sz="4" w:space="0" w:color="auto"/>
              <w:right w:val="single" w:sz="4" w:space="0" w:color="auto"/>
            </w:tcBorders>
          </w:tcPr>
          <w:p w14:paraId="2735F3F2"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26.997</w:t>
            </w:r>
          </w:p>
        </w:tc>
        <w:tc>
          <w:tcPr>
            <w:tcW w:w="1418" w:type="dxa"/>
            <w:tcBorders>
              <w:left w:val="single" w:sz="4" w:space="0" w:color="auto"/>
              <w:right w:val="single" w:sz="4" w:space="0" w:color="auto"/>
            </w:tcBorders>
          </w:tcPr>
          <w:p w14:paraId="5BDC5AB6"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223" w:type="dxa"/>
            <w:tcBorders>
              <w:left w:val="single" w:sz="4" w:space="0" w:color="auto"/>
              <w:right w:val="single" w:sz="4" w:space="0" w:color="auto"/>
            </w:tcBorders>
          </w:tcPr>
          <w:p w14:paraId="2F90E31E"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7.076</w:t>
            </w:r>
          </w:p>
        </w:tc>
        <w:tc>
          <w:tcPr>
            <w:tcW w:w="1387" w:type="dxa"/>
            <w:tcBorders>
              <w:left w:val="single" w:sz="4" w:space="0" w:color="auto"/>
              <w:right w:val="single" w:sz="4" w:space="0" w:color="auto"/>
            </w:tcBorders>
          </w:tcPr>
          <w:p w14:paraId="6465B80F"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32.065</w:t>
            </w:r>
          </w:p>
        </w:tc>
        <w:tc>
          <w:tcPr>
            <w:tcW w:w="1360" w:type="dxa"/>
            <w:tcBorders>
              <w:left w:val="single" w:sz="4" w:space="0" w:color="auto"/>
              <w:right w:val="single" w:sz="4" w:space="0" w:color="auto"/>
            </w:tcBorders>
          </w:tcPr>
          <w:p w14:paraId="2D530033"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115.719</w:t>
            </w:r>
          </w:p>
        </w:tc>
        <w:tc>
          <w:tcPr>
            <w:tcW w:w="1335" w:type="dxa"/>
            <w:tcBorders>
              <w:left w:val="single" w:sz="4" w:space="0" w:color="auto"/>
              <w:right w:val="single" w:sz="4" w:space="0" w:color="auto"/>
            </w:tcBorders>
          </w:tcPr>
          <w:p w14:paraId="643B7BD1"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181.857</w:t>
            </w:r>
          </w:p>
        </w:tc>
      </w:tr>
      <w:tr w:rsidR="00501C7E" w:rsidRPr="00406ACF" w14:paraId="473E155D" w14:textId="77777777" w:rsidTr="00DD1EF7">
        <w:trPr>
          <w:trHeight w:val="242"/>
        </w:trPr>
        <w:tc>
          <w:tcPr>
            <w:tcW w:w="2102" w:type="dxa"/>
            <w:tcBorders>
              <w:left w:val="single" w:sz="4" w:space="0" w:color="auto"/>
              <w:right w:val="single" w:sz="4" w:space="0" w:color="auto"/>
            </w:tcBorders>
          </w:tcPr>
          <w:p w14:paraId="6D9E1A65" w14:textId="77777777" w:rsidR="00501C7E" w:rsidRPr="00406ACF" w:rsidRDefault="00501C7E" w:rsidP="00DD1EF7">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Traspaso</w:t>
            </w:r>
          </w:p>
        </w:tc>
        <w:tc>
          <w:tcPr>
            <w:tcW w:w="1056" w:type="dxa"/>
            <w:tcBorders>
              <w:left w:val="single" w:sz="4" w:space="0" w:color="auto"/>
              <w:right w:val="single" w:sz="4" w:space="0" w:color="auto"/>
            </w:tcBorders>
          </w:tcPr>
          <w:p w14:paraId="65677C8A"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633" w:type="dxa"/>
            <w:tcBorders>
              <w:left w:val="single" w:sz="4" w:space="0" w:color="auto"/>
              <w:right w:val="single" w:sz="4" w:space="0" w:color="auto"/>
            </w:tcBorders>
          </w:tcPr>
          <w:p w14:paraId="4E21B10B"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441" w:type="dxa"/>
            <w:tcBorders>
              <w:left w:val="single" w:sz="4" w:space="0" w:color="auto"/>
              <w:right w:val="single" w:sz="4" w:space="0" w:color="auto"/>
            </w:tcBorders>
          </w:tcPr>
          <w:p w14:paraId="7D91D6F2"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418" w:type="dxa"/>
            <w:tcBorders>
              <w:left w:val="single" w:sz="4" w:space="0" w:color="auto"/>
              <w:right w:val="single" w:sz="4" w:space="0" w:color="auto"/>
            </w:tcBorders>
          </w:tcPr>
          <w:p w14:paraId="5EF00DF4"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223" w:type="dxa"/>
            <w:tcBorders>
              <w:left w:val="single" w:sz="4" w:space="0" w:color="auto"/>
              <w:right w:val="single" w:sz="4" w:space="0" w:color="auto"/>
            </w:tcBorders>
          </w:tcPr>
          <w:p w14:paraId="3A543636"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387" w:type="dxa"/>
            <w:tcBorders>
              <w:left w:val="single" w:sz="4" w:space="0" w:color="auto"/>
              <w:right w:val="single" w:sz="4" w:space="0" w:color="auto"/>
            </w:tcBorders>
          </w:tcPr>
          <w:p w14:paraId="4BB09706"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360" w:type="dxa"/>
            <w:tcBorders>
              <w:left w:val="single" w:sz="4" w:space="0" w:color="auto"/>
              <w:right w:val="single" w:sz="4" w:space="0" w:color="auto"/>
            </w:tcBorders>
          </w:tcPr>
          <w:p w14:paraId="509EA01D"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335" w:type="dxa"/>
            <w:tcBorders>
              <w:left w:val="single" w:sz="4" w:space="0" w:color="auto"/>
              <w:right w:val="single" w:sz="4" w:space="0" w:color="auto"/>
            </w:tcBorders>
          </w:tcPr>
          <w:p w14:paraId="707157B1"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r>
      <w:tr w:rsidR="00501C7E" w:rsidRPr="00406ACF" w14:paraId="7FE1F539" w14:textId="77777777" w:rsidTr="00DD1EF7">
        <w:trPr>
          <w:trHeight w:val="242"/>
        </w:trPr>
        <w:tc>
          <w:tcPr>
            <w:tcW w:w="2102" w:type="dxa"/>
            <w:tcBorders>
              <w:left w:val="single" w:sz="4" w:space="0" w:color="auto"/>
              <w:right w:val="single" w:sz="4" w:space="0" w:color="auto"/>
            </w:tcBorders>
          </w:tcPr>
          <w:p w14:paraId="33C67890" w14:textId="77777777" w:rsidR="00501C7E" w:rsidRPr="00406ACF" w:rsidRDefault="00501C7E" w:rsidP="00DD1EF7">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Salidas</w:t>
            </w:r>
          </w:p>
        </w:tc>
        <w:tc>
          <w:tcPr>
            <w:tcW w:w="1056" w:type="dxa"/>
            <w:tcBorders>
              <w:left w:val="single" w:sz="4" w:space="0" w:color="auto"/>
              <w:bottom w:val="single" w:sz="4" w:space="0" w:color="auto"/>
              <w:right w:val="single" w:sz="4" w:space="0" w:color="auto"/>
            </w:tcBorders>
          </w:tcPr>
          <w:p w14:paraId="600BF5BE"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633" w:type="dxa"/>
            <w:tcBorders>
              <w:left w:val="single" w:sz="4" w:space="0" w:color="auto"/>
              <w:bottom w:val="single" w:sz="6" w:space="0" w:color="auto"/>
              <w:right w:val="single" w:sz="4" w:space="0" w:color="auto"/>
            </w:tcBorders>
          </w:tcPr>
          <w:p w14:paraId="45DF542A"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441" w:type="dxa"/>
            <w:tcBorders>
              <w:left w:val="single" w:sz="4" w:space="0" w:color="auto"/>
              <w:bottom w:val="single" w:sz="6" w:space="0" w:color="auto"/>
              <w:right w:val="single" w:sz="4" w:space="0" w:color="auto"/>
            </w:tcBorders>
          </w:tcPr>
          <w:p w14:paraId="23AC9671"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-10.818</w:t>
            </w:r>
          </w:p>
        </w:tc>
        <w:tc>
          <w:tcPr>
            <w:tcW w:w="1418" w:type="dxa"/>
            <w:tcBorders>
              <w:left w:val="single" w:sz="4" w:space="0" w:color="auto"/>
              <w:bottom w:val="single" w:sz="6" w:space="0" w:color="auto"/>
              <w:right w:val="single" w:sz="4" w:space="0" w:color="auto"/>
            </w:tcBorders>
          </w:tcPr>
          <w:p w14:paraId="2F1435F5"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223" w:type="dxa"/>
            <w:tcBorders>
              <w:left w:val="single" w:sz="4" w:space="0" w:color="auto"/>
              <w:bottom w:val="single" w:sz="6" w:space="0" w:color="auto"/>
              <w:right w:val="single" w:sz="4" w:space="0" w:color="auto"/>
            </w:tcBorders>
          </w:tcPr>
          <w:p w14:paraId="3566C7BB"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-114.548</w:t>
            </w:r>
          </w:p>
        </w:tc>
        <w:tc>
          <w:tcPr>
            <w:tcW w:w="1387" w:type="dxa"/>
            <w:tcBorders>
              <w:left w:val="single" w:sz="4" w:space="0" w:color="auto"/>
              <w:bottom w:val="single" w:sz="6" w:space="0" w:color="auto"/>
              <w:right w:val="single" w:sz="4" w:space="0" w:color="auto"/>
            </w:tcBorders>
          </w:tcPr>
          <w:p w14:paraId="43090E9A"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-179.517</w:t>
            </w:r>
          </w:p>
        </w:tc>
        <w:tc>
          <w:tcPr>
            <w:tcW w:w="1360" w:type="dxa"/>
            <w:tcBorders>
              <w:left w:val="single" w:sz="4" w:space="0" w:color="auto"/>
              <w:bottom w:val="single" w:sz="6" w:space="0" w:color="auto"/>
              <w:right w:val="single" w:sz="4" w:space="0" w:color="auto"/>
            </w:tcBorders>
          </w:tcPr>
          <w:p w14:paraId="4D81F03A"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-100.551</w:t>
            </w:r>
          </w:p>
        </w:tc>
        <w:tc>
          <w:tcPr>
            <w:tcW w:w="1335" w:type="dxa"/>
            <w:tcBorders>
              <w:left w:val="single" w:sz="4" w:space="0" w:color="auto"/>
              <w:bottom w:val="single" w:sz="6" w:space="0" w:color="auto"/>
              <w:right w:val="single" w:sz="4" w:space="0" w:color="auto"/>
            </w:tcBorders>
          </w:tcPr>
          <w:p w14:paraId="0CE9C973"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-405.434</w:t>
            </w:r>
          </w:p>
        </w:tc>
      </w:tr>
      <w:tr w:rsidR="00501C7E" w:rsidRPr="00406ACF" w14:paraId="5EBA9760" w14:textId="77777777" w:rsidTr="00DD1EF7">
        <w:trPr>
          <w:trHeight w:val="242"/>
        </w:trPr>
        <w:tc>
          <w:tcPr>
            <w:tcW w:w="2102" w:type="dxa"/>
            <w:tcBorders>
              <w:left w:val="single" w:sz="4" w:space="0" w:color="auto"/>
              <w:bottom w:val="single" w:sz="4" w:space="0" w:color="auto"/>
              <w:right w:val="single" w:sz="4" w:space="0" w:color="auto"/>
            </w:tcBorders>
          </w:tcPr>
          <w:p w14:paraId="1A89919B" w14:textId="77777777" w:rsidR="00501C7E" w:rsidRPr="00406ACF" w:rsidRDefault="00501C7E" w:rsidP="00DD1EF7">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Saldo final</w:t>
            </w:r>
          </w:p>
        </w:tc>
        <w:tc>
          <w:tcPr>
            <w:tcW w:w="1056" w:type="dxa"/>
            <w:tcBorders>
              <w:left w:val="single" w:sz="4" w:space="0" w:color="auto"/>
              <w:bottom w:val="single" w:sz="4" w:space="0" w:color="auto"/>
              <w:right w:val="single" w:sz="4" w:space="0" w:color="auto"/>
            </w:tcBorders>
          </w:tcPr>
          <w:p w14:paraId="2AA3B190"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451.547</w:t>
            </w:r>
          </w:p>
        </w:tc>
        <w:tc>
          <w:tcPr>
            <w:tcW w:w="1633" w:type="dxa"/>
            <w:tcBorders>
              <w:left w:val="single" w:sz="4" w:space="0" w:color="auto"/>
              <w:bottom w:val="single" w:sz="4" w:space="0" w:color="auto"/>
              <w:right w:val="single" w:sz="4" w:space="0" w:color="auto"/>
            </w:tcBorders>
          </w:tcPr>
          <w:p w14:paraId="64DFBB60"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2.387.490</w:t>
            </w:r>
          </w:p>
        </w:tc>
        <w:tc>
          <w:tcPr>
            <w:tcW w:w="1441" w:type="dxa"/>
            <w:tcBorders>
              <w:left w:val="single" w:sz="4" w:space="0" w:color="auto"/>
              <w:bottom w:val="single" w:sz="4" w:space="0" w:color="auto"/>
              <w:right w:val="single" w:sz="4" w:space="0" w:color="auto"/>
            </w:tcBorders>
          </w:tcPr>
          <w:p w14:paraId="76243873"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1.673.282</w:t>
            </w:r>
          </w:p>
        </w:tc>
        <w:tc>
          <w:tcPr>
            <w:tcW w:w="1418" w:type="dxa"/>
            <w:tcBorders>
              <w:left w:val="single" w:sz="4" w:space="0" w:color="auto"/>
              <w:bottom w:val="single" w:sz="4" w:space="0" w:color="auto"/>
              <w:right w:val="single" w:sz="4" w:space="0" w:color="auto"/>
            </w:tcBorders>
          </w:tcPr>
          <w:p w14:paraId="6696872A"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342.589</w:t>
            </w:r>
          </w:p>
        </w:tc>
        <w:tc>
          <w:tcPr>
            <w:tcW w:w="1223" w:type="dxa"/>
            <w:tcBorders>
              <w:left w:val="single" w:sz="4" w:space="0" w:color="auto"/>
              <w:bottom w:val="single" w:sz="4" w:space="0" w:color="auto"/>
              <w:right w:val="single" w:sz="4" w:space="0" w:color="auto"/>
            </w:tcBorders>
          </w:tcPr>
          <w:p w14:paraId="37CC4BF9"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239.380</w:t>
            </w:r>
          </w:p>
        </w:tc>
        <w:tc>
          <w:tcPr>
            <w:tcW w:w="1387" w:type="dxa"/>
            <w:tcBorders>
              <w:left w:val="single" w:sz="4" w:space="0" w:color="auto"/>
              <w:bottom w:val="single" w:sz="4" w:space="0" w:color="auto"/>
              <w:right w:val="single" w:sz="4" w:space="0" w:color="auto"/>
            </w:tcBorders>
          </w:tcPr>
          <w:p w14:paraId="338B50A5"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180.653</w:t>
            </w:r>
          </w:p>
        </w:tc>
        <w:tc>
          <w:tcPr>
            <w:tcW w:w="1360" w:type="dxa"/>
            <w:tcBorders>
              <w:left w:val="single" w:sz="4" w:space="0" w:color="auto"/>
              <w:bottom w:val="single" w:sz="4" w:space="0" w:color="auto"/>
              <w:right w:val="single" w:sz="4" w:space="0" w:color="auto"/>
            </w:tcBorders>
          </w:tcPr>
          <w:p w14:paraId="02A1A4D5"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637.909</w:t>
            </w:r>
          </w:p>
        </w:tc>
        <w:tc>
          <w:tcPr>
            <w:tcW w:w="1335" w:type="dxa"/>
            <w:tcBorders>
              <w:left w:val="single" w:sz="4" w:space="0" w:color="auto"/>
              <w:bottom w:val="single" w:sz="4" w:space="0" w:color="auto"/>
              <w:right w:val="single" w:sz="4" w:space="0" w:color="auto"/>
            </w:tcBorders>
          </w:tcPr>
          <w:p w14:paraId="0E3D3F85"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5.912.850</w:t>
            </w:r>
          </w:p>
        </w:tc>
      </w:tr>
      <w:tr w:rsidR="00501C7E" w:rsidRPr="00406ACF" w14:paraId="22585DA2" w14:textId="77777777" w:rsidTr="00DD1EF7">
        <w:trPr>
          <w:trHeight w:val="242"/>
        </w:trPr>
        <w:tc>
          <w:tcPr>
            <w:tcW w:w="3158" w:type="dxa"/>
            <w:gridSpan w:val="2"/>
            <w:tcBorders>
              <w:top w:val="single" w:sz="4" w:space="0" w:color="auto"/>
              <w:left w:val="single" w:sz="4" w:space="0" w:color="auto"/>
              <w:bottom w:val="single" w:sz="4" w:space="0" w:color="auto"/>
            </w:tcBorders>
          </w:tcPr>
          <w:p w14:paraId="374E2859" w14:textId="77777777" w:rsidR="00501C7E" w:rsidRPr="00BD732C" w:rsidRDefault="00501C7E" w:rsidP="00DD1EF7">
            <w:pPr>
              <w:rPr>
                <w:rFonts w:ascii="Arial Narrow" w:hAnsi="Arial Narrow" w:cs="Courier New"/>
                <w:b/>
                <w:snapToGrid w:val="0"/>
                <w:color w:val="000000"/>
                <w:sz w:val="22"/>
                <w:szCs w:val="22"/>
                <w:lang w:val="es-ES"/>
              </w:rPr>
            </w:pPr>
            <w:r>
              <w:rPr>
                <w:rFonts w:ascii="Arial Narrow" w:hAnsi="Arial Narrow" w:cs="Courier New"/>
                <w:snapToGrid w:val="0"/>
                <w:color w:val="000000"/>
                <w:sz w:val="22"/>
                <w:szCs w:val="22"/>
                <w:u w:val="single"/>
                <w:lang w:val="es-ES"/>
              </w:rPr>
              <w:t xml:space="preserve"> </w:t>
            </w:r>
            <w:r w:rsidRPr="00BD732C">
              <w:rPr>
                <w:rFonts w:ascii="Arial Narrow" w:hAnsi="Arial Narrow" w:cs="Courier New"/>
                <w:b/>
                <w:snapToGrid w:val="0"/>
                <w:color w:val="000000"/>
                <w:sz w:val="22"/>
                <w:szCs w:val="22"/>
                <w:u w:val="single"/>
                <w:lang w:val="es-ES"/>
              </w:rPr>
              <w:t>Amortización acumulada</w:t>
            </w:r>
          </w:p>
        </w:tc>
        <w:tc>
          <w:tcPr>
            <w:tcW w:w="1633" w:type="dxa"/>
            <w:tcBorders>
              <w:bottom w:val="single" w:sz="4" w:space="0" w:color="auto"/>
            </w:tcBorders>
          </w:tcPr>
          <w:p w14:paraId="4C6EBC71" w14:textId="77777777" w:rsidR="00501C7E" w:rsidRPr="00406ACF" w:rsidRDefault="00501C7E" w:rsidP="00DD1EF7">
            <w:pPr>
              <w:jc w:val="right"/>
              <w:rPr>
                <w:rFonts w:ascii="Arial Narrow" w:hAnsi="Arial Narrow" w:cs="Courier New"/>
                <w:snapToGrid w:val="0"/>
                <w:color w:val="000000"/>
                <w:sz w:val="22"/>
                <w:szCs w:val="22"/>
                <w:lang w:val="es-ES"/>
              </w:rPr>
            </w:pPr>
          </w:p>
        </w:tc>
        <w:tc>
          <w:tcPr>
            <w:tcW w:w="1441" w:type="dxa"/>
            <w:tcBorders>
              <w:bottom w:val="single" w:sz="4" w:space="0" w:color="auto"/>
            </w:tcBorders>
          </w:tcPr>
          <w:p w14:paraId="4F401A49" w14:textId="77777777" w:rsidR="00501C7E" w:rsidRPr="00406ACF" w:rsidRDefault="00501C7E" w:rsidP="00DD1EF7">
            <w:pPr>
              <w:jc w:val="right"/>
              <w:rPr>
                <w:rFonts w:ascii="Arial Narrow" w:hAnsi="Arial Narrow" w:cs="Courier New"/>
                <w:snapToGrid w:val="0"/>
                <w:color w:val="000000"/>
                <w:sz w:val="22"/>
                <w:szCs w:val="22"/>
                <w:lang w:val="es-ES"/>
              </w:rPr>
            </w:pPr>
          </w:p>
        </w:tc>
        <w:tc>
          <w:tcPr>
            <w:tcW w:w="1418" w:type="dxa"/>
            <w:tcBorders>
              <w:bottom w:val="single" w:sz="4" w:space="0" w:color="auto"/>
            </w:tcBorders>
          </w:tcPr>
          <w:p w14:paraId="693D3730" w14:textId="77777777" w:rsidR="00501C7E" w:rsidRPr="00406ACF" w:rsidRDefault="00501C7E" w:rsidP="00DD1EF7">
            <w:pPr>
              <w:jc w:val="right"/>
              <w:rPr>
                <w:rFonts w:ascii="Arial Narrow" w:hAnsi="Arial Narrow" w:cs="Courier New"/>
                <w:snapToGrid w:val="0"/>
                <w:color w:val="000000"/>
                <w:sz w:val="22"/>
                <w:szCs w:val="22"/>
                <w:lang w:val="es-ES"/>
              </w:rPr>
            </w:pPr>
          </w:p>
        </w:tc>
        <w:tc>
          <w:tcPr>
            <w:tcW w:w="1223" w:type="dxa"/>
            <w:tcBorders>
              <w:bottom w:val="single" w:sz="4" w:space="0" w:color="auto"/>
            </w:tcBorders>
          </w:tcPr>
          <w:p w14:paraId="6C7B1004" w14:textId="77777777" w:rsidR="00501C7E" w:rsidRPr="00406ACF" w:rsidRDefault="00501C7E" w:rsidP="00DD1EF7">
            <w:pPr>
              <w:jc w:val="right"/>
              <w:rPr>
                <w:rFonts w:ascii="Arial Narrow" w:hAnsi="Arial Narrow" w:cs="Courier New"/>
                <w:snapToGrid w:val="0"/>
                <w:color w:val="000000"/>
                <w:sz w:val="22"/>
                <w:szCs w:val="22"/>
                <w:lang w:val="es-ES"/>
              </w:rPr>
            </w:pPr>
          </w:p>
        </w:tc>
        <w:tc>
          <w:tcPr>
            <w:tcW w:w="1387" w:type="dxa"/>
            <w:tcBorders>
              <w:bottom w:val="single" w:sz="4" w:space="0" w:color="auto"/>
            </w:tcBorders>
          </w:tcPr>
          <w:p w14:paraId="482252A7" w14:textId="77777777" w:rsidR="00501C7E" w:rsidRPr="00406ACF" w:rsidRDefault="00501C7E" w:rsidP="00DD1EF7">
            <w:pPr>
              <w:jc w:val="right"/>
              <w:rPr>
                <w:rFonts w:ascii="Arial Narrow" w:hAnsi="Arial Narrow" w:cs="Courier New"/>
                <w:snapToGrid w:val="0"/>
                <w:color w:val="000000"/>
                <w:sz w:val="22"/>
                <w:szCs w:val="22"/>
                <w:lang w:val="es-ES"/>
              </w:rPr>
            </w:pPr>
          </w:p>
        </w:tc>
        <w:tc>
          <w:tcPr>
            <w:tcW w:w="1360" w:type="dxa"/>
            <w:tcBorders>
              <w:bottom w:val="single" w:sz="4" w:space="0" w:color="auto"/>
            </w:tcBorders>
          </w:tcPr>
          <w:p w14:paraId="67C9AB67" w14:textId="77777777" w:rsidR="00501C7E" w:rsidRPr="00406ACF" w:rsidRDefault="00501C7E" w:rsidP="00DD1EF7">
            <w:pPr>
              <w:jc w:val="right"/>
              <w:rPr>
                <w:rFonts w:ascii="Arial Narrow" w:hAnsi="Arial Narrow" w:cs="Courier New"/>
                <w:snapToGrid w:val="0"/>
                <w:color w:val="000000"/>
                <w:sz w:val="22"/>
                <w:szCs w:val="22"/>
                <w:lang w:val="es-ES"/>
              </w:rPr>
            </w:pPr>
          </w:p>
        </w:tc>
        <w:tc>
          <w:tcPr>
            <w:tcW w:w="1335" w:type="dxa"/>
            <w:tcBorders>
              <w:bottom w:val="single" w:sz="4" w:space="0" w:color="auto"/>
              <w:right w:val="single" w:sz="4" w:space="0" w:color="auto"/>
            </w:tcBorders>
          </w:tcPr>
          <w:p w14:paraId="3EC18D59" w14:textId="77777777" w:rsidR="00501C7E" w:rsidRPr="00406ACF" w:rsidRDefault="00501C7E" w:rsidP="00DD1EF7">
            <w:pPr>
              <w:jc w:val="right"/>
              <w:rPr>
                <w:rFonts w:ascii="Arial Narrow" w:hAnsi="Arial Narrow" w:cs="Courier New"/>
                <w:snapToGrid w:val="0"/>
                <w:color w:val="000000"/>
                <w:sz w:val="22"/>
                <w:szCs w:val="22"/>
                <w:lang w:val="es-ES"/>
              </w:rPr>
            </w:pPr>
          </w:p>
        </w:tc>
      </w:tr>
      <w:tr w:rsidR="00501C7E" w:rsidRPr="00406ACF" w14:paraId="2FFA86CF" w14:textId="77777777" w:rsidTr="00DD1EF7">
        <w:trPr>
          <w:trHeight w:val="242"/>
        </w:trPr>
        <w:tc>
          <w:tcPr>
            <w:tcW w:w="2102" w:type="dxa"/>
            <w:tcBorders>
              <w:top w:val="single" w:sz="4" w:space="0" w:color="auto"/>
              <w:left w:val="single" w:sz="4" w:space="0" w:color="auto"/>
              <w:right w:val="single" w:sz="4" w:space="0" w:color="auto"/>
            </w:tcBorders>
          </w:tcPr>
          <w:p w14:paraId="330CE293" w14:textId="77777777" w:rsidR="00501C7E" w:rsidRPr="00406ACF" w:rsidRDefault="00501C7E" w:rsidP="00DD1EF7">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Saldo inicial</w:t>
            </w:r>
          </w:p>
        </w:tc>
        <w:tc>
          <w:tcPr>
            <w:tcW w:w="1056" w:type="dxa"/>
            <w:tcBorders>
              <w:top w:val="single" w:sz="4" w:space="0" w:color="auto"/>
              <w:left w:val="single" w:sz="4" w:space="0" w:color="auto"/>
              <w:right w:val="single" w:sz="4" w:space="0" w:color="auto"/>
            </w:tcBorders>
          </w:tcPr>
          <w:p w14:paraId="105CE943" w14:textId="77777777" w:rsidR="00501C7E" w:rsidRDefault="00501C7E" w:rsidP="00DD1EF7">
            <w:pPr>
              <w:jc w:val="right"/>
            </w:pPr>
            <w:r>
              <w:t xml:space="preserve">- </w:t>
            </w:r>
          </w:p>
        </w:tc>
        <w:tc>
          <w:tcPr>
            <w:tcW w:w="1633" w:type="dxa"/>
            <w:tcBorders>
              <w:top w:val="single" w:sz="4" w:space="0" w:color="auto"/>
              <w:left w:val="single" w:sz="4" w:space="0" w:color="auto"/>
              <w:right w:val="single" w:sz="4" w:space="0" w:color="auto"/>
            </w:tcBorders>
          </w:tcPr>
          <w:p w14:paraId="576D6A3B"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-1.494.806</w:t>
            </w:r>
          </w:p>
        </w:tc>
        <w:tc>
          <w:tcPr>
            <w:tcW w:w="1441" w:type="dxa"/>
            <w:tcBorders>
              <w:top w:val="single" w:sz="4" w:space="0" w:color="auto"/>
              <w:left w:val="single" w:sz="4" w:space="0" w:color="auto"/>
              <w:right w:val="single" w:sz="4" w:space="0" w:color="auto"/>
            </w:tcBorders>
          </w:tcPr>
          <w:p w14:paraId="1B9150CC"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-1.564.506</w:t>
            </w:r>
          </w:p>
        </w:tc>
        <w:tc>
          <w:tcPr>
            <w:tcW w:w="1418" w:type="dxa"/>
            <w:tcBorders>
              <w:top w:val="single" w:sz="4" w:space="0" w:color="auto"/>
              <w:left w:val="single" w:sz="4" w:space="0" w:color="auto"/>
              <w:right w:val="single" w:sz="4" w:space="0" w:color="auto"/>
            </w:tcBorders>
          </w:tcPr>
          <w:p w14:paraId="30D56326"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-340.324</w:t>
            </w:r>
          </w:p>
        </w:tc>
        <w:tc>
          <w:tcPr>
            <w:tcW w:w="1223" w:type="dxa"/>
            <w:tcBorders>
              <w:top w:val="single" w:sz="4" w:space="0" w:color="auto"/>
              <w:left w:val="single" w:sz="4" w:space="0" w:color="auto"/>
              <w:right w:val="single" w:sz="4" w:space="0" w:color="auto"/>
            </w:tcBorders>
          </w:tcPr>
          <w:p w14:paraId="054975C3"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-343.188</w:t>
            </w:r>
          </w:p>
        </w:tc>
        <w:tc>
          <w:tcPr>
            <w:tcW w:w="1387" w:type="dxa"/>
            <w:tcBorders>
              <w:top w:val="single" w:sz="4" w:space="0" w:color="auto"/>
              <w:left w:val="single" w:sz="4" w:space="0" w:color="auto"/>
              <w:right w:val="single" w:sz="4" w:space="0" w:color="auto"/>
            </w:tcBorders>
          </w:tcPr>
          <w:p w14:paraId="6E375BDB"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-292.137</w:t>
            </w:r>
          </w:p>
        </w:tc>
        <w:tc>
          <w:tcPr>
            <w:tcW w:w="1360" w:type="dxa"/>
            <w:tcBorders>
              <w:top w:val="single" w:sz="4" w:space="0" w:color="auto"/>
              <w:left w:val="single" w:sz="4" w:space="0" w:color="auto"/>
              <w:right w:val="single" w:sz="4" w:space="0" w:color="auto"/>
            </w:tcBorders>
          </w:tcPr>
          <w:p w14:paraId="5CCBCC3B"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-486.349</w:t>
            </w:r>
          </w:p>
        </w:tc>
        <w:tc>
          <w:tcPr>
            <w:tcW w:w="1335" w:type="dxa"/>
            <w:tcBorders>
              <w:top w:val="single" w:sz="4" w:space="0" w:color="auto"/>
              <w:left w:val="single" w:sz="4" w:space="0" w:color="auto"/>
              <w:right w:val="single" w:sz="4" w:space="0" w:color="auto"/>
            </w:tcBorders>
          </w:tcPr>
          <w:p w14:paraId="1166CE06"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-4.521.310</w:t>
            </w:r>
          </w:p>
        </w:tc>
      </w:tr>
      <w:tr w:rsidR="00501C7E" w:rsidRPr="00406ACF" w14:paraId="7711FDB6" w14:textId="77777777" w:rsidTr="00DD1EF7">
        <w:trPr>
          <w:trHeight w:val="242"/>
        </w:trPr>
        <w:tc>
          <w:tcPr>
            <w:tcW w:w="2102" w:type="dxa"/>
            <w:tcBorders>
              <w:left w:val="single" w:sz="4" w:space="0" w:color="auto"/>
              <w:right w:val="single" w:sz="4" w:space="0" w:color="auto"/>
            </w:tcBorders>
          </w:tcPr>
          <w:p w14:paraId="391289BE" w14:textId="77777777" w:rsidR="00501C7E" w:rsidRPr="00406ACF" w:rsidRDefault="00501C7E" w:rsidP="00DD1EF7">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Entradas</w:t>
            </w:r>
          </w:p>
        </w:tc>
        <w:tc>
          <w:tcPr>
            <w:tcW w:w="1056" w:type="dxa"/>
            <w:tcBorders>
              <w:left w:val="single" w:sz="4" w:space="0" w:color="auto"/>
              <w:right w:val="single" w:sz="4" w:space="0" w:color="auto"/>
            </w:tcBorders>
          </w:tcPr>
          <w:p w14:paraId="173B0FFF" w14:textId="77777777" w:rsidR="00501C7E" w:rsidRDefault="00501C7E" w:rsidP="00DD1EF7">
            <w:pPr>
              <w:jc w:val="right"/>
            </w:pPr>
            <w:r>
              <w:t>-</w:t>
            </w:r>
          </w:p>
        </w:tc>
        <w:tc>
          <w:tcPr>
            <w:tcW w:w="1633" w:type="dxa"/>
            <w:tcBorders>
              <w:left w:val="single" w:sz="4" w:space="0" w:color="auto"/>
              <w:right w:val="single" w:sz="4" w:space="0" w:color="auto"/>
            </w:tcBorders>
          </w:tcPr>
          <w:p w14:paraId="4FE17889"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-38.715</w:t>
            </w:r>
          </w:p>
        </w:tc>
        <w:tc>
          <w:tcPr>
            <w:tcW w:w="1441" w:type="dxa"/>
            <w:tcBorders>
              <w:left w:val="single" w:sz="4" w:space="0" w:color="auto"/>
              <w:right w:val="single" w:sz="4" w:space="0" w:color="auto"/>
            </w:tcBorders>
          </w:tcPr>
          <w:p w14:paraId="17DA03E0"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-25.138</w:t>
            </w:r>
          </w:p>
        </w:tc>
        <w:tc>
          <w:tcPr>
            <w:tcW w:w="1418" w:type="dxa"/>
            <w:tcBorders>
              <w:left w:val="single" w:sz="4" w:space="0" w:color="auto"/>
              <w:right w:val="single" w:sz="4" w:space="0" w:color="auto"/>
            </w:tcBorders>
          </w:tcPr>
          <w:p w14:paraId="21D375A1"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-12.668</w:t>
            </w:r>
          </w:p>
        </w:tc>
        <w:tc>
          <w:tcPr>
            <w:tcW w:w="1223" w:type="dxa"/>
            <w:tcBorders>
              <w:left w:val="single" w:sz="4" w:space="0" w:color="auto"/>
              <w:right w:val="single" w:sz="4" w:space="0" w:color="auto"/>
            </w:tcBorders>
          </w:tcPr>
          <w:p w14:paraId="48545F61" w14:textId="77777777" w:rsidR="00501C7E" w:rsidRPr="00AD2281" w:rsidRDefault="00501C7E" w:rsidP="00DD1EF7">
            <w:pPr>
              <w:jc w:val="right"/>
              <w:rPr>
                <w:rFonts w:ascii="Arial Narrow" w:hAnsi="Arial Narrow" w:cs="Courier New"/>
                <w:snapToGrid w:val="0"/>
                <w:color w:val="000000"/>
                <w:sz w:val="22"/>
                <w:szCs w:val="22"/>
                <w:lang w:val="es-ES"/>
              </w:rPr>
            </w:pPr>
            <w:r w:rsidRPr="00AD2281">
              <w:rPr>
                <w:rFonts w:ascii="Arial Narrow" w:hAnsi="Arial Narrow" w:cs="Courier New"/>
                <w:snapToGrid w:val="0"/>
                <w:color w:val="000000"/>
                <w:sz w:val="22"/>
                <w:szCs w:val="22"/>
                <w:lang w:val="es-ES"/>
              </w:rPr>
              <w:t>-1.</w:t>
            </w:r>
            <w:r>
              <w:rPr>
                <w:rFonts w:ascii="Arial Narrow" w:hAnsi="Arial Narrow" w:cs="Courier New"/>
                <w:snapToGrid w:val="0"/>
                <w:color w:val="000000"/>
                <w:sz w:val="22"/>
                <w:szCs w:val="22"/>
                <w:lang w:val="es-ES"/>
              </w:rPr>
              <w:t>707</w:t>
            </w:r>
          </w:p>
        </w:tc>
        <w:tc>
          <w:tcPr>
            <w:tcW w:w="1387" w:type="dxa"/>
            <w:tcBorders>
              <w:left w:val="single" w:sz="4" w:space="0" w:color="auto"/>
              <w:right w:val="single" w:sz="4" w:space="0" w:color="auto"/>
            </w:tcBorders>
          </w:tcPr>
          <w:p w14:paraId="67DBE76D" w14:textId="77777777" w:rsidR="00501C7E" w:rsidRPr="00AD2281" w:rsidRDefault="00501C7E" w:rsidP="00DD1EF7">
            <w:pPr>
              <w:jc w:val="right"/>
              <w:rPr>
                <w:rFonts w:ascii="Arial Narrow" w:hAnsi="Arial Narrow" w:cs="Courier New"/>
                <w:snapToGrid w:val="0"/>
                <w:color w:val="000000"/>
                <w:sz w:val="22"/>
                <w:szCs w:val="22"/>
                <w:lang w:val="es-ES"/>
              </w:rPr>
            </w:pPr>
            <w:r w:rsidRPr="00AD2281">
              <w:rPr>
                <w:rFonts w:ascii="Arial Narrow" w:hAnsi="Arial Narrow" w:cs="Courier New"/>
                <w:snapToGrid w:val="0"/>
                <w:color w:val="000000"/>
                <w:sz w:val="22"/>
                <w:szCs w:val="22"/>
                <w:lang w:val="es-ES"/>
              </w:rPr>
              <w:t>-17.</w:t>
            </w:r>
            <w:r>
              <w:rPr>
                <w:rFonts w:ascii="Arial Narrow" w:hAnsi="Arial Narrow" w:cs="Courier New"/>
                <w:snapToGrid w:val="0"/>
                <w:color w:val="000000"/>
                <w:sz w:val="22"/>
                <w:szCs w:val="22"/>
                <w:lang w:val="es-ES"/>
              </w:rPr>
              <w:t>321</w:t>
            </w:r>
          </w:p>
        </w:tc>
        <w:tc>
          <w:tcPr>
            <w:tcW w:w="1360" w:type="dxa"/>
            <w:tcBorders>
              <w:left w:val="single" w:sz="4" w:space="0" w:color="auto"/>
              <w:right w:val="single" w:sz="4" w:space="0" w:color="auto"/>
            </w:tcBorders>
          </w:tcPr>
          <w:p w14:paraId="7A4A1C9B" w14:textId="77777777" w:rsidR="00501C7E" w:rsidRPr="00AD2281" w:rsidRDefault="00501C7E" w:rsidP="00DD1EF7">
            <w:pPr>
              <w:jc w:val="right"/>
              <w:rPr>
                <w:rFonts w:ascii="Arial Narrow" w:hAnsi="Arial Narrow" w:cs="Courier New"/>
                <w:snapToGrid w:val="0"/>
                <w:color w:val="000000"/>
                <w:sz w:val="22"/>
                <w:szCs w:val="22"/>
                <w:lang w:val="es-ES"/>
              </w:rPr>
            </w:pPr>
            <w:r w:rsidRPr="00AD2281">
              <w:rPr>
                <w:rFonts w:ascii="Arial Narrow" w:hAnsi="Arial Narrow" w:cs="Courier New"/>
                <w:snapToGrid w:val="0"/>
                <w:color w:val="000000"/>
                <w:sz w:val="22"/>
                <w:szCs w:val="22"/>
                <w:lang w:val="es-ES"/>
              </w:rPr>
              <w:t>-4</w:t>
            </w:r>
            <w:r>
              <w:rPr>
                <w:rFonts w:ascii="Arial Narrow" w:hAnsi="Arial Narrow" w:cs="Courier New"/>
                <w:snapToGrid w:val="0"/>
                <w:color w:val="000000"/>
                <w:sz w:val="22"/>
                <w:szCs w:val="22"/>
                <w:lang w:val="es-ES"/>
              </w:rPr>
              <w:t>8</w:t>
            </w:r>
            <w:r w:rsidRPr="00AD2281">
              <w:rPr>
                <w:rFonts w:ascii="Arial Narrow" w:hAnsi="Arial Narrow" w:cs="Courier New"/>
                <w:snapToGrid w:val="0"/>
                <w:color w:val="000000"/>
                <w:sz w:val="22"/>
                <w:szCs w:val="22"/>
                <w:lang w:val="es-ES"/>
              </w:rPr>
              <w:t>.</w:t>
            </w:r>
            <w:r>
              <w:rPr>
                <w:rFonts w:ascii="Arial Narrow" w:hAnsi="Arial Narrow" w:cs="Courier New"/>
                <w:snapToGrid w:val="0"/>
                <w:color w:val="000000"/>
                <w:sz w:val="22"/>
                <w:szCs w:val="22"/>
                <w:lang w:val="es-ES"/>
              </w:rPr>
              <w:t>374</w:t>
            </w:r>
          </w:p>
        </w:tc>
        <w:tc>
          <w:tcPr>
            <w:tcW w:w="1335" w:type="dxa"/>
            <w:tcBorders>
              <w:left w:val="single" w:sz="4" w:space="0" w:color="auto"/>
              <w:right w:val="single" w:sz="4" w:space="0" w:color="auto"/>
            </w:tcBorders>
          </w:tcPr>
          <w:p w14:paraId="0838689D"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-143.923</w:t>
            </w:r>
          </w:p>
        </w:tc>
      </w:tr>
      <w:tr w:rsidR="00501C7E" w:rsidRPr="00406ACF" w14:paraId="483DB714" w14:textId="77777777" w:rsidTr="00DD1EF7">
        <w:trPr>
          <w:trHeight w:val="242"/>
        </w:trPr>
        <w:tc>
          <w:tcPr>
            <w:tcW w:w="2102" w:type="dxa"/>
            <w:tcBorders>
              <w:left w:val="single" w:sz="4" w:space="0" w:color="auto"/>
              <w:right w:val="single" w:sz="4" w:space="0" w:color="auto"/>
            </w:tcBorders>
          </w:tcPr>
          <w:p w14:paraId="083F358B" w14:textId="77777777" w:rsidR="00501C7E" w:rsidRPr="00406ACF" w:rsidRDefault="00501C7E" w:rsidP="00DD1EF7">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Salidas</w:t>
            </w:r>
          </w:p>
        </w:tc>
        <w:tc>
          <w:tcPr>
            <w:tcW w:w="1056" w:type="dxa"/>
            <w:tcBorders>
              <w:left w:val="single" w:sz="4" w:space="0" w:color="auto"/>
              <w:bottom w:val="single" w:sz="4" w:space="0" w:color="auto"/>
              <w:right w:val="single" w:sz="4" w:space="0" w:color="auto"/>
            </w:tcBorders>
          </w:tcPr>
          <w:p w14:paraId="7BF5C3E0" w14:textId="77777777" w:rsidR="00501C7E" w:rsidRDefault="00501C7E" w:rsidP="00DD1EF7">
            <w:pPr>
              <w:jc w:val="right"/>
            </w:pPr>
            <w:r>
              <w:t>-</w:t>
            </w:r>
          </w:p>
        </w:tc>
        <w:tc>
          <w:tcPr>
            <w:tcW w:w="1633" w:type="dxa"/>
            <w:tcBorders>
              <w:left w:val="single" w:sz="4" w:space="0" w:color="auto"/>
              <w:bottom w:val="single" w:sz="6" w:space="0" w:color="auto"/>
              <w:right w:val="single" w:sz="4" w:space="0" w:color="auto"/>
            </w:tcBorders>
          </w:tcPr>
          <w:p w14:paraId="1E6852ED"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441" w:type="dxa"/>
            <w:tcBorders>
              <w:left w:val="single" w:sz="4" w:space="0" w:color="auto"/>
              <w:bottom w:val="single" w:sz="6" w:space="0" w:color="auto"/>
              <w:right w:val="single" w:sz="4" w:space="0" w:color="auto"/>
            </w:tcBorders>
          </w:tcPr>
          <w:p w14:paraId="23420CF7"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10.818</w:t>
            </w:r>
          </w:p>
        </w:tc>
        <w:tc>
          <w:tcPr>
            <w:tcW w:w="1418" w:type="dxa"/>
            <w:tcBorders>
              <w:left w:val="single" w:sz="4" w:space="0" w:color="auto"/>
              <w:bottom w:val="single" w:sz="6" w:space="0" w:color="auto"/>
              <w:right w:val="single" w:sz="4" w:space="0" w:color="auto"/>
            </w:tcBorders>
          </w:tcPr>
          <w:p w14:paraId="37F8226B"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w:t>
            </w:r>
          </w:p>
        </w:tc>
        <w:tc>
          <w:tcPr>
            <w:tcW w:w="1223" w:type="dxa"/>
            <w:tcBorders>
              <w:left w:val="single" w:sz="4" w:space="0" w:color="auto"/>
              <w:bottom w:val="single" w:sz="6" w:space="0" w:color="auto"/>
              <w:right w:val="single" w:sz="4" w:space="0" w:color="auto"/>
            </w:tcBorders>
          </w:tcPr>
          <w:p w14:paraId="454D2FAC"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114.548</w:t>
            </w:r>
          </w:p>
        </w:tc>
        <w:tc>
          <w:tcPr>
            <w:tcW w:w="1387" w:type="dxa"/>
            <w:tcBorders>
              <w:left w:val="single" w:sz="4" w:space="0" w:color="auto"/>
              <w:bottom w:val="single" w:sz="6" w:space="0" w:color="auto"/>
              <w:right w:val="single" w:sz="4" w:space="0" w:color="auto"/>
            </w:tcBorders>
          </w:tcPr>
          <w:p w14:paraId="3D2ABA4B"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179.517</w:t>
            </w:r>
          </w:p>
        </w:tc>
        <w:tc>
          <w:tcPr>
            <w:tcW w:w="1360" w:type="dxa"/>
            <w:tcBorders>
              <w:left w:val="single" w:sz="4" w:space="0" w:color="auto"/>
              <w:bottom w:val="single" w:sz="6" w:space="0" w:color="auto"/>
              <w:right w:val="single" w:sz="4" w:space="0" w:color="auto"/>
            </w:tcBorders>
          </w:tcPr>
          <w:p w14:paraId="2B399CCC"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95.768</w:t>
            </w:r>
          </w:p>
        </w:tc>
        <w:tc>
          <w:tcPr>
            <w:tcW w:w="1335" w:type="dxa"/>
            <w:tcBorders>
              <w:left w:val="single" w:sz="4" w:space="0" w:color="auto"/>
              <w:bottom w:val="single" w:sz="6" w:space="0" w:color="auto"/>
              <w:right w:val="single" w:sz="4" w:space="0" w:color="auto"/>
            </w:tcBorders>
          </w:tcPr>
          <w:p w14:paraId="5C4117DF"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400.651</w:t>
            </w:r>
          </w:p>
        </w:tc>
      </w:tr>
      <w:tr w:rsidR="00501C7E" w:rsidRPr="00406ACF" w14:paraId="4E260093" w14:textId="77777777" w:rsidTr="00DD1EF7">
        <w:trPr>
          <w:trHeight w:val="242"/>
        </w:trPr>
        <w:tc>
          <w:tcPr>
            <w:tcW w:w="2102" w:type="dxa"/>
            <w:tcBorders>
              <w:left w:val="single" w:sz="4" w:space="0" w:color="auto"/>
              <w:bottom w:val="single" w:sz="4" w:space="0" w:color="auto"/>
              <w:right w:val="single" w:sz="4" w:space="0" w:color="auto"/>
            </w:tcBorders>
          </w:tcPr>
          <w:p w14:paraId="02A557C8" w14:textId="77777777" w:rsidR="00501C7E" w:rsidRPr="00406ACF" w:rsidRDefault="00501C7E" w:rsidP="00DD1EF7">
            <w:pPr>
              <w:rPr>
                <w:rFonts w:ascii="Arial Narrow" w:hAnsi="Arial Narrow" w:cs="Courier New"/>
                <w:snapToGrid w:val="0"/>
                <w:color w:val="000000"/>
                <w:sz w:val="22"/>
                <w:szCs w:val="22"/>
                <w:lang w:val="es-ES"/>
              </w:rPr>
            </w:pPr>
            <w:r w:rsidRPr="00406ACF">
              <w:rPr>
                <w:rFonts w:ascii="Arial Narrow" w:hAnsi="Arial Narrow" w:cs="Courier New"/>
                <w:snapToGrid w:val="0"/>
                <w:color w:val="000000"/>
                <w:sz w:val="22"/>
                <w:szCs w:val="22"/>
                <w:lang w:val="es-ES"/>
              </w:rPr>
              <w:t>Saldo final</w:t>
            </w:r>
          </w:p>
        </w:tc>
        <w:tc>
          <w:tcPr>
            <w:tcW w:w="1056" w:type="dxa"/>
            <w:tcBorders>
              <w:left w:val="single" w:sz="4" w:space="0" w:color="auto"/>
              <w:bottom w:val="single" w:sz="4" w:space="0" w:color="auto"/>
              <w:right w:val="single" w:sz="4" w:space="0" w:color="auto"/>
            </w:tcBorders>
          </w:tcPr>
          <w:p w14:paraId="1C253B25" w14:textId="77777777" w:rsidR="00501C7E" w:rsidRDefault="00501C7E" w:rsidP="00DD1EF7">
            <w:pPr>
              <w:jc w:val="right"/>
            </w:pPr>
            <w:r>
              <w:t>-</w:t>
            </w:r>
          </w:p>
        </w:tc>
        <w:tc>
          <w:tcPr>
            <w:tcW w:w="1633" w:type="dxa"/>
            <w:tcBorders>
              <w:left w:val="single" w:sz="4" w:space="0" w:color="auto"/>
              <w:bottom w:val="single" w:sz="4" w:space="0" w:color="auto"/>
              <w:right w:val="single" w:sz="4" w:space="0" w:color="auto"/>
            </w:tcBorders>
          </w:tcPr>
          <w:p w14:paraId="5B5AC9B7"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-1.533.521</w:t>
            </w:r>
          </w:p>
        </w:tc>
        <w:tc>
          <w:tcPr>
            <w:tcW w:w="1441" w:type="dxa"/>
            <w:tcBorders>
              <w:left w:val="single" w:sz="4" w:space="0" w:color="auto"/>
              <w:bottom w:val="single" w:sz="4" w:space="0" w:color="auto"/>
              <w:right w:val="single" w:sz="4" w:space="0" w:color="auto"/>
            </w:tcBorders>
          </w:tcPr>
          <w:p w14:paraId="44F96911"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-1.578.826</w:t>
            </w:r>
          </w:p>
        </w:tc>
        <w:tc>
          <w:tcPr>
            <w:tcW w:w="1418" w:type="dxa"/>
            <w:tcBorders>
              <w:left w:val="single" w:sz="4" w:space="0" w:color="auto"/>
              <w:bottom w:val="single" w:sz="4" w:space="0" w:color="auto"/>
              <w:right w:val="single" w:sz="4" w:space="0" w:color="auto"/>
            </w:tcBorders>
          </w:tcPr>
          <w:p w14:paraId="2F40871F"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-352.992</w:t>
            </w:r>
          </w:p>
        </w:tc>
        <w:tc>
          <w:tcPr>
            <w:tcW w:w="1223" w:type="dxa"/>
            <w:tcBorders>
              <w:left w:val="single" w:sz="4" w:space="0" w:color="auto"/>
              <w:bottom w:val="single" w:sz="4" w:space="0" w:color="auto"/>
              <w:right w:val="single" w:sz="4" w:space="0" w:color="auto"/>
            </w:tcBorders>
          </w:tcPr>
          <w:p w14:paraId="598C70D9"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-230.347</w:t>
            </w:r>
          </w:p>
        </w:tc>
        <w:tc>
          <w:tcPr>
            <w:tcW w:w="1387" w:type="dxa"/>
            <w:tcBorders>
              <w:left w:val="single" w:sz="4" w:space="0" w:color="auto"/>
              <w:bottom w:val="single" w:sz="4" w:space="0" w:color="auto"/>
              <w:right w:val="single" w:sz="4" w:space="0" w:color="auto"/>
            </w:tcBorders>
          </w:tcPr>
          <w:p w14:paraId="7BD224B2"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-129.941</w:t>
            </w:r>
          </w:p>
        </w:tc>
        <w:tc>
          <w:tcPr>
            <w:tcW w:w="1360" w:type="dxa"/>
            <w:tcBorders>
              <w:left w:val="single" w:sz="4" w:space="0" w:color="auto"/>
              <w:bottom w:val="single" w:sz="4" w:space="0" w:color="auto"/>
              <w:right w:val="single" w:sz="4" w:space="0" w:color="auto"/>
            </w:tcBorders>
          </w:tcPr>
          <w:p w14:paraId="47D6C822"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-438.955</w:t>
            </w:r>
          </w:p>
        </w:tc>
        <w:tc>
          <w:tcPr>
            <w:tcW w:w="1335" w:type="dxa"/>
            <w:tcBorders>
              <w:left w:val="single" w:sz="4" w:space="0" w:color="auto"/>
              <w:bottom w:val="single" w:sz="4" w:space="0" w:color="auto"/>
              <w:right w:val="single" w:sz="4" w:space="0" w:color="auto"/>
            </w:tcBorders>
          </w:tcPr>
          <w:p w14:paraId="15C8A9C7" w14:textId="77777777" w:rsidR="00501C7E" w:rsidRPr="00406ACF" w:rsidRDefault="00501C7E" w:rsidP="00DD1EF7">
            <w:pPr>
              <w:jc w:val="right"/>
              <w:rPr>
                <w:rFonts w:ascii="Arial Narrow" w:hAnsi="Arial Narrow" w:cs="Courier New"/>
                <w:snapToGrid w:val="0"/>
                <w:color w:val="000000"/>
                <w:sz w:val="22"/>
                <w:szCs w:val="22"/>
                <w:lang w:val="es-ES"/>
              </w:rPr>
            </w:pPr>
            <w:r>
              <w:rPr>
                <w:rFonts w:ascii="Arial Narrow" w:hAnsi="Arial Narrow" w:cs="Courier New"/>
                <w:snapToGrid w:val="0"/>
                <w:color w:val="000000"/>
                <w:sz w:val="22"/>
                <w:szCs w:val="22"/>
                <w:lang w:val="es-ES"/>
              </w:rPr>
              <w:t>-4.264.582</w:t>
            </w:r>
          </w:p>
        </w:tc>
      </w:tr>
    </w:tbl>
    <w:p w14:paraId="22F0D39B" w14:textId="77777777" w:rsidR="00501C7E" w:rsidRPr="00406ACF" w:rsidRDefault="00501C7E" w:rsidP="00501C7E">
      <w:pPr>
        <w:rPr>
          <w:rFonts w:ascii="Arial Narrow" w:hAnsi="Arial Narrow" w:cs="Courier New"/>
          <w:sz w:val="22"/>
          <w:szCs w:val="22"/>
        </w:rPr>
      </w:pPr>
    </w:p>
    <w:p w14:paraId="0BF2B0BC" w14:textId="77777777" w:rsidR="00501C7E"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Durante el ejercicio 2020, la Sociedad ha enajenado elementos de transporte y maquinaria totalmente amortizados, habiéndose obtenido un beneficio como resultado de dicha venta de 5.283 euros. El resto de salidas del ejercicio se corresponde con bajas de elementos que ya no se encontraban en uso.</w:t>
      </w:r>
    </w:p>
    <w:p w14:paraId="7872E473" w14:textId="77777777" w:rsidR="00501C7E"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AB30CE8" w14:textId="77777777" w:rsidR="00501C7E"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B12FA8">
        <w:rPr>
          <w:rFonts w:ascii="Arial Narrow" w:hAnsi="Arial Narrow" w:cs="Courier New"/>
          <w:sz w:val="22"/>
          <w:szCs w:val="22"/>
        </w:rPr>
        <w:t>El coste de los elementos del inmovilizado material que están totalmente amortizados y que todavía están en uso al 31 de diciembre</w:t>
      </w:r>
      <w:r>
        <w:rPr>
          <w:rFonts w:ascii="Arial Narrow" w:hAnsi="Arial Narrow" w:cs="Courier New"/>
          <w:sz w:val="22"/>
          <w:szCs w:val="22"/>
        </w:rPr>
        <w:t xml:space="preserve"> de 2020</w:t>
      </w:r>
      <w:r w:rsidRPr="00B12FA8">
        <w:rPr>
          <w:rFonts w:ascii="Arial Narrow" w:hAnsi="Arial Narrow" w:cs="Courier New"/>
          <w:sz w:val="22"/>
          <w:szCs w:val="22"/>
        </w:rPr>
        <w:t xml:space="preserve"> es como sigue:</w:t>
      </w:r>
      <w:r w:rsidRPr="00406ACF">
        <w:rPr>
          <w:rFonts w:ascii="Arial Narrow" w:hAnsi="Arial Narrow" w:cs="Courier New"/>
          <w:sz w:val="22"/>
          <w:szCs w:val="22"/>
        </w:rPr>
        <w:tab/>
      </w:r>
    </w:p>
    <w:p w14:paraId="7203074E" w14:textId="77777777" w:rsidR="00501C7E"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5600" w:type="dxa"/>
        <w:jc w:val="center"/>
        <w:tblCellMar>
          <w:left w:w="70" w:type="dxa"/>
          <w:right w:w="70" w:type="dxa"/>
        </w:tblCellMar>
        <w:tblLook w:val="04A0" w:firstRow="1" w:lastRow="0" w:firstColumn="1" w:lastColumn="0" w:noHBand="0" w:noVBand="1"/>
      </w:tblPr>
      <w:tblGrid>
        <w:gridCol w:w="4240"/>
        <w:gridCol w:w="1360"/>
      </w:tblGrid>
      <w:tr w:rsidR="00501C7E" w:rsidRPr="00E94F6C" w14:paraId="43AE39B5" w14:textId="77777777" w:rsidTr="00501C7E">
        <w:trPr>
          <w:trHeight w:val="345"/>
          <w:jc w:val="center"/>
        </w:trPr>
        <w:tc>
          <w:tcPr>
            <w:tcW w:w="42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93C322B" w14:textId="77777777" w:rsidR="00501C7E" w:rsidRPr="00E94F6C" w:rsidRDefault="00501C7E" w:rsidP="00DD1EF7">
            <w:pPr>
              <w:jc w:val="center"/>
              <w:rPr>
                <w:rFonts w:ascii="Arial Narrow" w:hAnsi="Arial Narrow" w:cs="Calibri"/>
                <w:b/>
                <w:bCs/>
                <w:color w:val="000000"/>
                <w:sz w:val="22"/>
                <w:szCs w:val="22"/>
                <w:lang w:val="es-ES"/>
              </w:rPr>
            </w:pPr>
            <w:r w:rsidRPr="00E94F6C">
              <w:rPr>
                <w:rFonts w:ascii="Arial Narrow" w:hAnsi="Arial Narrow" w:cs="Calibri"/>
                <w:b/>
                <w:bCs/>
                <w:color w:val="000000"/>
                <w:sz w:val="22"/>
                <w:szCs w:val="22"/>
                <w:lang w:val="es-ES"/>
              </w:rPr>
              <w:t> </w:t>
            </w:r>
          </w:p>
        </w:tc>
        <w:tc>
          <w:tcPr>
            <w:tcW w:w="1360" w:type="dxa"/>
            <w:tcBorders>
              <w:top w:val="single" w:sz="8" w:space="0" w:color="auto"/>
              <w:left w:val="nil"/>
              <w:bottom w:val="single" w:sz="8" w:space="0" w:color="auto"/>
              <w:right w:val="single" w:sz="8" w:space="0" w:color="auto"/>
            </w:tcBorders>
            <w:shd w:val="clear" w:color="000000" w:fill="D9D9D9"/>
            <w:vAlign w:val="center"/>
            <w:hideMark/>
          </w:tcPr>
          <w:p w14:paraId="155D9F20" w14:textId="77777777" w:rsidR="00501C7E" w:rsidRPr="00E94F6C" w:rsidRDefault="00501C7E" w:rsidP="00DD1EF7">
            <w:pPr>
              <w:jc w:val="center"/>
              <w:rPr>
                <w:rFonts w:ascii="Arial Narrow" w:hAnsi="Arial Narrow" w:cs="Calibri"/>
                <w:b/>
                <w:bCs/>
                <w:color w:val="000000"/>
                <w:sz w:val="22"/>
                <w:szCs w:val="22"/>
                <w:lang w:val="es-ES"/>
              </w:rPr>
            </w:pPr>
            <w:r w:rsidRPr="00E94F6C">
              <w:rPr>
                <w:rFonts w:ascii="Arial Narrow" w:hAnsi="Arial Narrow" w:cs="Calibri"/>
                <w:b/>
                <w:bCs/>
                <w:color w:val="000000"/>
                <w:sz w:val="22"/>
                <w:szCs w:val="22"/>
                <w:lang w:val="es-ES"/>
              </w:rPr>
              <w:t>Coste</w:t>
            </w:r>
          </w:p>
        </w:tc>
      </w:tr>
      <w:tr w:rsidR="00501C7E" w:rsidRPr="00E94F6C" w14:paraId="0E43BF67" w14:textId="77777777" w:rsidTr="00501C7E">
        <w:trPr>
          <w:trHeight w:val="330"/>
          <w:jc w:val="center"/>
        </w:trPr>
        <w:tc>
          <w:tcPr>
            <w:tcW w:w="4240" w:type="dxa"/>
            <w:tcBorders>
              <w:top w:val="nil"/>
              <w:left w:val="single" w:sz="8" w:space="0" w:color="auto"/>
              <w:bottom w:val="nil"/>
              <w:right w:val="single" w:sz="8" w:space="0" w:color="auto"/>
            </w:tcBorders>
            <w:shd w:val="clear" w:color="auto" w:fill="auto"/>
            <w:vAlign w:val="center"/>
            <w:hideMark/>
          </w:tcPr>
          <w:p w14:paraId="0DE8BF9B" w14:textId="77777777" w:rsidR="00501C7E" w:rsidRPr="00E94F6C" w:rsidRDefault="00501C7E" w:rsidP="00DD1EF7">
            <w:pPr>
              <w:rPr>
                <w:rFonts w:ascii="Arial Narrow" w:hAnsi="Arial Narrow" w:cs="Calibri"/>
                <w:color w:val="000000"/>
                <w:sz w:val="22"/>
                <w:szCs w:val="22"/>
                <w:lang w:val="es-ES"/>
              </w:rPr>
            </w:pPr>
            <w:r w:rsidRPr="00E94F6C">
              <w:rPr>
                <w:rFonts w:ascii="Arial Narrow" w:hAnsi="Arial Narrow" w:cs="Calibri"/>
                <w:color w:val="000000"/>
                <w:sz w:val="22"/>
                <w:szCs w:val="22"/>
                <w:lang w:val="es-ES"/>
              </w:rPr>
              <w:t>Construcciones</w:t>
            </w:r>
          </w:p>
        </w:tc>
        <w:tc>
          <w:tcPr>
            <w:tcW w:w="1360" w:type="dxa"/>
            <w:tcBorders>
              <w:top w:val="nil"/>
              <w:left w:val="nil"/>
              <w:bottom w:val="nil"/>
              <w:right w:val="single" w:sz="8" w:space="0" w:color="auto"/>
            </w:tcBorders>
            <w:shd w:val="clear" w:color="auto" w:fill="auto"/>
            <w:vAlign w:val="center"/>
            <w:hideMark/>
          </w:tcPr>
          <w:p w14:paraId="350B5189" w14:textId="77777777" w:rsidR="00501C7E" w:rsidRPr="00E94F6C" w:rsidRDefault="00501C7E" w:rsidP="00DD1EF7">
            <w:pPr>
              <w:jc w:val="right"/>
              <w:rPr>
                <w:rFonts w:ascii="Arial Narrow" w:hAnsi="Arial Narrow" w:cs="Calibri"/>
                <w:color w:val="000000"/>
                <w:sz w:val="22"/>
                <w:szCs w:val="22"/>
                <w:lang w:val="es-ES"/>
              </w:rPr>
            </w:pPr>
            <w:r w:rsidRPr="00E94F6C">
              <w:rPr>
                <w:rFonts w:ascii="Arial Narrow" w:hAnsi="Arial Narrow" w:cs="Calibri"/>
                <w:color w:val="000000"/>
                <w:sz w:val="22"/>
                <w:szCs w:val="22"/>
                <w:lang w:val="es-ES"/>
              </w:rPr>
              <w:t>-</w:t>
            </w:r>
          </w:p>
        </w:tc>
      </w:tr>
      <w:tr w:rsidR="00501C7E" w:rsidRPr="00E94F6C" w14:paraId="13FA8B7D" w14:textId="77777777" w:rsidTr="00501C7E">
        <w:trPr>
          <w:trHeight w:val="330"/>
          <w:jc w:val="center"/>
        </w:trPr>
        <w:tc>
          <w:tcPr>
            <w:tcW w:w="4240" w:type="dxa"/>
            <w:tcBorders>
              <w:top w:val="nil"/>
              <w:left w:val="single" w:sz="8" w:space="0" w:color="auto"/>
              <w:bottom w:val="nil"/>
              <w:right w:val="single" w:sz="8" w:space="0" w:color="auto"/>
            </w:tcBorders>
            <w:shd w:val="clear" w:color="auto" w:fill="auto"/>
            <w:vAlign w:val="center"/>
            <w:hideMark/>
          </w:tcPr>
          <w:p w14:paraId="58128299" w14:textId="77777777" w:rsidR="00501C7E" w:rsidRPr="00E94F6C" w:rsidRDefault="00501C7E" w:rsidP="00501C7E">
            <w:pPr>
              <w:rPr>
                <w:rFonts w:ascii="Arial Narrow" w:hAnsi="Arial Narrow" w:cs="Calibri"/>
                <w:color w:val="000000"/>
                <w:sz w:val="22"/>
                <w:szCs w:val="22"/>
                <w:lang w:val="es-ES"/>
              </w:rPr>
            </w:pPr>
            <w:r w:rsidRPr="00E94F6C">
              <w:rPr>
                <w:rFonts w:ascii="Arial Narrow" w:hAnsi="Arial Narrow" w:cs="Calibri"/>
                <w:color w:val="000000"/>
                <w:sz w:val="22"/>
                <w:szCs w:val="22"/>
                <w:lang w:val="es-ES"/>
              </w:rPr>
              <w:t>Maquinaria</w:t>
            </w:r>
          </w:p>
        </w:tc>
        <w:tc>
          <w:tcPr>
            <w:tcW w:w="1360" w:type="dxa"/>
            <w:tcBorders>
              <w:top w:val="nil"/>
              <w:left w:val="nil"/>
              <w:bottom w:val="nil"/>
              <w:right w:val="single" w:sz="8" w:space="0" w:color="auto"/>
            </w:tcBorders>
            <w:shd w:val="clear" w:color="auto" w:fill="auto"/>
            <w:vAlign w:val="center"/>
            <w:hideMark/>
          </w:tcPr>
          <w:p w14:paraId="5928F98D" w14:textId="77777777" w:rsidR="00501C7E" w:rsidRPr="00E94F6C" w:rsidRDefault="00501C7E" w:rsidP="00DD1EF7">
            <w:pPr>
              <w:jc w:val="right"/>
              <w:rPr>
                <w:rFonts w:ascii="Arial Narrow" w:hAnsi="Arial Narrow" w:cs="Calibri"/>
                <w:color w:val="000000"/>
                <w:sz w:val="22"/>
                <w:szCs w:val="22"/>
                <w:lang w:val="es-ES"/>
              </w:rPr>
            </w:pPr>
            <w:r w:rsidRPr="00E94F6C">
              <w:rPr>
                <w:rFonts w:ascii="Arial Narrow" w:hAnsi="Arial Narrow" w:cs="Calibri"/>
                <w:color w:val="000000"/>
                <w:sz w:val="22"/>
                <w:szCs w:val="22"/>
                <w:lang w:val="es-ES"/>
              </w:rPr>
              <w:t>348.034</w:t>
            </w:r>
          </w:p>
        </w:tc>
      </w:tr>
      <w:tr w:rsidR="00501C7E" w:rsidRPr="00E94F6C" w14:paraId="35E89620" w14:textId="77777777" w:rsidTr="00501C7E">
        <w:trPr>
          <w:trHeight w:val="330"/>
          <w:jc w:val="center"/>
        </w:trPr>
        <w:tc>
          <w:tcPr>
            <w:tcW w:w="4240" w:type="dxa"/>
            <w:tcBorders>
              <w:top w:val="nil"/>
              <w:left w:val="single" w:sz="8" w:space="0" w:color="auto"/>
              <w:bottom w:val="nil"/>
              <w:right w:val="single" w:sz="8" w:space="0" w:color="auto"/>
            </w:tcBorders>
            <w:shd w:val="clear" w:color="auto" w:fill="auto"/>
            <w:vAlign w:val="center"/>
            <w:hideMark/>
          </w:tcPr>
          <w:p w14:paraId="0DC5F828" w14:textId="77777777" w:rsidR="00501C7E" w:rsidRPr="00E94F6C" w:rsidRDefault="00501C7E" w:rsidP="00DD1EF7">
            <w:pPr>
              <w:rPr>
                <w:rFonts w:ascii="Arial Narrow" w:hAnsi="Arial Narrow" w:cs="Calibri"/>
                <w:color w:val="000000"/>
                <w:sz w:val="22"/>
                <w:szCs w:val="22"/>
                <w:lang w:val="es-ES"/>
              </w:rPr>
            </w:pPr>
            <w:r>
              <w:rPr>
                <w:rFonts w:ascii="Arial Narrow" w:hAnsi="Arial Narrow" w:cs="Calibri"/>
                <w:color w:val="000000"/>
                <w:sz w:val="22"/>
                <w:szCs w:val="22"/>
                <w:lang w:val="es-ES"/>
              </w:rPr>
              <w:t xml:space="preserve">Otras </w:t>
            </w:r>
            <w:r w:rsidRPr="00E94F6C">
              <w:rPr>
                <w:rFonts w:ascii="Arial Narrow" w:hAnsi="Arial Narrow" w:cs="Calibri"/>
                <w:color w:val="000000"/>
                <w:sz w:val="22"/>
                <w:szCs w:val="22"/>
                <w:lang w:val="es-ES"/>
              </w:rPr>
              <w:t xml:space="preserve">Instalaciones </w:t>
            </w:r>
          </w:p>
        </w:tc>
        <w:tc>
          <w:tcPr>
            <w:tcW w:w="1360" w:type="dxa"/>
            <w:tcBorders>
              <w:top w:val="nil"/>
              <w:left w:val="nil"/>
              <w:bottom w:val="nil"/>
              <w:right w:val="single" w:sz="8" w:space="0" w:color="auto"/>
            </w:tcBorders>
            <w:shd w:val="clear" w:color="auto" w:fill="auto"/>
            <w:vAlign w:val="center"/>
            <w:hideMark/>
          </w:tcPr>
          <w:p w14:paraId="7ECDBD6A" w14:textId="77777777" w:rsidR="00501C7E" w:rsidRPr="00E94F6C" w:rsidRDefault="00501C7E" w:rsidP="00DD1EF7">
            <w:pPr>
              <w:jc w:val="right"/>
              <w:rPr>
                <w:rFonts w:ascii="Arial Narrow" w:hAnsi="Arial Narrow" w:cs="Calibri"/>
                <w:color w:val="000000"/>
                <w:sz w:val="22"/>
                <w:szCs w:val="22"/>
                <w:lang w:val="es-ES"/>
              </w:rPr>
            </w:pPr>
            <w:r w:rsidRPr="00E94F6C">
              <w:rPr>
                <w:rFonts w:ascii="Arial Narrow" w:hAnsi="Arial Narrow" w:cs="Calibri"/>
                <w:color w:val="000000"/>
                <w:sz w:val="22"/>
                <w:szCs w:val="22"/>
                <w:lang w:val="es-ES"/>
              </w:rPr>
              <w:t>1.185.365</w:t>
            </w:r>
          </w:p>
        </w:tc>
      </w:tr>
      <w:tr w:rsidR="00501C7E" w:rsidRPr="00E94F6C" w14:paraId="66DC861E" w14:textId="77777777" w:rsidTr="00501C7E">
        <w:trPr>
          <w:trHeight w:val="330"/>
          <w:jc w:val="center"/>
        </w:trPr>
        <w:tc>
          <w:tcPr>
            <w:tcW w:w="4240" w:type="dxa"/>
            <w:tcBorders>
              <w:top w:val="nil"/>
              <w:left w:val="single" w:sz="8" w:space="0" w:color="auto"/>
              <w:bottom w:val="nil"/>
              <w:right w:val="single" w:sz="8" w:space="0" w:color="auto"/>
            </w:tcBorders>
            <w:shd w:val="clear" w:color="auto" w:fill="auto"/>
            <w:vAlign w:val="center"/>
            <w:hideMark/>
          </w:tcPr>
          <w:p w14:paraId="36D424F7" w14:textId="77777777" w:rsidR="00501C7E" w:rsidRPr="00E94F6C" w:rsidRDefault="00501C7E" w:rsidP="00501C7E">
            <w:pPr>
              <w:rPr>
                <w:rFonts w:ascii="Arial Narrow" w:hAnsi="Arial Narrow" w:cs="Calibri"/>
                <w:color w:val="000000"/>
                <w:sz w:val="22"/>
                <w:szCs w:val="22"/>
                <w:lang w:val="es-ES"/>
              </w:rPr>
            </w:pPr>
            <w:r>
              <w:rPr>
                <w:rFonts w:ascii="Arial Narrow" w:hAnsi="Arial Narrow" w:cs="Calibri"/>
                <w:color w:val="000000"/>
                <w:sz w:val="22"/>
                <w:szCs w:val="22"/>
                <w:lang w:val="es-ES"/>
              </w:rPr>
              <w:t>Utillaje</w:t>
            </w:r>
          </w:p>
        </w:tc>
        <w:tc>
          <w:tcPr>
            <w:tcW w:w="1360" w:type="dxa"/>
            <w:tcBorders>
              <w:top w:val="nil"/>
              <w:left w:val="nil"/>
              <w:bottom w:val="nil"/>
              <w:right w:val="single" w:sz="8" w:space="0" w:color="auto"/>
            </w:tcBorders>
            <w:shd w:val="clear" w:color="auto" w:fill="auto"/>
            <w:vAlign w:val="center"/>
            <w:hideMark/>
          </w:tcPr>
          <w:p w14:paraId="039ADB52" w14:textId="77777777" w:rsidR="00501C7E" w:rsidRPr="00E94F6C" w:rsidRDefault="00501C7E" w:rsidP="00DD1EF7">
            <w:pPr>
              <w:jc w:val="right"/>
              <w:rPr>
                <w:rFonts w:ascii="Arial Narrow" w:hAnsi="Arial Narrow" w:cs="Calibri"/>
                <w:color w:val="000000"/>
                <w:sz w:val="22"/>
                <w:szCs w:val="22"/>
                <w:lang w:val="es-ES"/>
              </w:rPr>
            </w:pPr>
            <w:r w:rsidRPr="00E94F6C">
              <w:rPr>
                <w:rFonts w:ascii="Arial Narrow" w:hAnsi="Arial Narrow" w:cs="Calibri"/>
                <w:color w:val="000000"/>
                <w:sz w:val="22"/>
                <w:szCs w:val="22"/>
                <w:lang w:val="es-ES"/>
              </w:rPr>
              <w:t>333.315</w:t>
            </w:r>
          </w:p>
        </w:tc>
      </w:tr>
      <w:tr w:rsidR="00501C7E" w:rsidRPr="00E94F6C" w14:paraId="63AB684D" w14:textId="77777777" w:rsidTr="00501C7E">
        <w:trPr>
          <w:trHeight w:val="330"/>
          <w:jc w:val="center"/>
        </w:trPr>
        <w:tc>
          <w:tcPr>
            <w:tcW w:w="4240" w:type="dxa"/>
            <w:tcBorders>
              <w:top w:val="nil"/>
              <w:left w:val="single" w:sz="8" w:space="0" w:color="auto"/>
              <w:bottom w:val="nil"/>
              <w:right w:val="single" w:sz="8" w:space="0" w:color="auto"/>
            </w:tcBorders>
            <w:shd w:val="clear" w:color="auto" w:fill="auto"/>
            <w:vAlign w:val="center"/>
            <w:hideMark/>
          </w:tcPr>
          <w:p w14:paraId="351228FB" w14:textId="77777777" w:rsidR="00501C7E" w:rsidRPr="00E94F6C" w:rsidRDefault="00501C7E" w:rsidP="00501C7E">
            <w:pPr>
              <w:rPr>
                <w:rFonts w:ascii="Arial Narrow" w:hAnsi="Arial Narrow" w:cs="Calibri"/>
                <w:color w:val="000000"/>
                <w:sz w:val="22"/>
                <w:szCs w:val="22"/>
                <w:lang w:val="es-ES"/>
              </w:rPr>
            </w:pPr>
            <w:r w:rsidRPr="00E94F6C">
              <w:rPr>
                <w:rFonts w:ascii="Arial Narrow" w:hAnsi="Arial Narrow" w:cs="Calibri"/>
                <w:color w:val="000000"/>
                <w:sz w:val="22"/>
                <w:szCs w:val="22"/>
                <w:lang w:val="es-ES"/>
              </w:rPr>
              <w:t>Mobiliario</w:t>
            </w:r>
          </w:p>
        </w:tc>
        <w:tc>
          <w:tcPr>
            <w:tcW w:w="1360" w:type="dxa"/>
            <w:tcBorders>
              <w:top w:val="nil"/>
              <w:left w:val="nil"/>
              <w:bottom w:val="nil"/>
              <w:right w:val="single" w:sz="8" w:space="0" w:color="auto"/>
            </w:tcBorders>
            <w:shd w:val="clear" w:color="auto" w:fill="auto"/>
            <w:vAlign w:val="center"/>
            <w:hideMark/>
          </w:tcPr>
          <w:p w14:paraId="14BAF73C" w14:textId="77777777" w:rsidR="00501C7E" w:rsidRPr="00E94F6C" w:rsidRDefault="00501C7E" w:rsidP="00DD1EF7">
            <w:pPr>
              <w:jc w:val="right"/>
              <w:rPr>
                <w:rFonts w:ascii="Arial Narrow" w:hAnsi="Arial Narrow" w:cs="Calibri"/>
                <w:color w:val="000000"/>
                <w:sz w:val="22"/>
                <w:szCs w:val="22"/>
                <w:lang w:val="es-ES"/>
              </w:rPr>
            </w:pPr>
            <w:r w:rsidRPr="00E94F6C">
              <w:rPr>
                <w:rFonts w:ascii="Arial Narrow" w:hAnsi="Arial Narrow" w:cs="Calibri"/>
                <w:color w:val="000000"/>
                <w:sz w:val="22"/>
                <w:szCs w:val="22"/>
                <w:lang w:val="es-ES"/>
              </w:rPr>
              <w:t>224.624</w:t>
            </w:r>
          </w:p>
        </w:tc>
      </w:tr>
      <w:tr w:rsidR="00501C7E" w:rsidRPr="00E94F6C" w14:paraId="0C026E39" w14:textId="77777777" w:rsidTr="00501C7E">
        <w:trPr>
          <w:trHeight w:val="330"/>
          <w:jc w:val="center"/>
        </w:trPr>
        <w:tc>
          <w:tcPr>
            <w:tcW w:w="4240" w:type="dxa"/>
            <w:tcBorders>
              <w:top w:val="nil"/>
              <w:left w:val="single" w:sz="8" w:space="0" w:color="auto"/>
              <w:bottom w:val="nil"/>
              <w:right w:val="single" w:sz="8" w:space="0" w:color="auto"/>
            </w:tcBorders>
            <w:shd w:val="clear" w:color="auto" w:fill="auto"/>
            <w:vAlign w:val="center"/>
            <w:hideMark/>
          </w:tcPr>
          <w:p w14:paraId="41CD31F5" w14:textId="77777777" w:rsidR="00501C7E" w:rsidRPr="00E94F6C" w:rsidRDefault="00501C7E" w:rsidP="00DD1EF7">
            <w:pPr>
              <w:rPr>
                <w:rFonts w:ascii="Arial Narrow" w:hAnsi="Arial Narrow" w:cs="Calibri"/>
                <w:color w:val="000000"/>
                <w:sz w:val="22"/>
                <w:szCs w:val="22"/>
                <w:lang w:val="es-ES"/>
              </w:rPr>
            </w:pPr>
            <w:r w:rsidRPr="00E94F6C">
              <w:rPr>
                <w:rFonts w:ascii="Arial Narrow" w:hAnsi="Arial Narrow" w:cs="Calibri"/>
                <w:color w:val="000000"/>
                <w:sz w:val="22"/>
                <w:szCs w:val="22"/>
                <w:lang w:val="es-ES"/>
              </w:rPr>
              <w:t>Equipo proceso información</w:t>
            </w:r>
          </w:p>
        </w:tc>
        <w:tc>
          <w:tcPr>
            <w:tcW w:w="1360" w:type="dxa"/>
            <w:tcBorders>
              <w:top w:val="nil"/>
              <w:left w:val="nil"/>
              <w:bottom w:val="nil"/>
              <w:right w:val="single" w:sz="8" w:space="0" w:color="auto"/>
            </w:tcBorders>
            <w:shd w:val="clear" w:color="auto" w:fill="auto"/>
            <w:vAlign w:val="center"/>
            <w:hideMark/>
          </w:tcPr>
          <w:p w14:paraId="780251A0" w14:textId="77777777" w:rsidR="00501C7E" w:rsidRPr="00E94F6C" w:rsidRDefault="00501C7E" w:rsidP="00DD1EF7">
            <w:pPr>
              <w:jc w:val="right"/>
              <w:rPr>
                <w:rFonts w:ascii="Arial Narrow" w:hAnsi="Arial Narrow" w:cs="Calibri"/>
                <w:color w:val="000000"/>
                <w:sz w:val="22"/>
                <w:szCs w:val="22"/>
                <w:lang w:val="es-ES"/>
              </w:rPr>
            </w:pPr>
            <w:r w:rsidRPr="00E94F6C">
              <w:rPr>
                <w:rFonts w:ascii="Arial Narrow" w:hAnsi="Arial Narrow" w:cs="Calibri"/>
                <w:color w:val="000000"/>
                <w:sz w:val="22"/>
                <w:szCs w:val="22"/>
                <w:lang w:val="es-ES"/>
              </w:rPr>
              <w:t>99.118</w:t>
            </w:r>
          </w:p>
        </w:tc>
      </w:tr>
      <w:tr w:rsidR="00501C7E" w:rsidRPr="00E94F6C" w14:paraId="2AE21CCA" w14:textId="77777777" w:rsidTr="00501C7E">
        <w:trPr>
          <w:trHeight w:val="345"/>
          <w:jc w:val="center"/>
        </w:trPr>
        <w:tc>
          <w:tcPr>
            <w:tcW w:w="4240" w:type="dxa"/>
            <w:tcBorders>
              <w:top w:val="nil"/>
              <w:left w:val="single" w:sz="8" w:space="0" w:color="auto"/>
              <w:bottom w:val="single" w:sz="8" w:space="0" w:color="auto"/>
              <w:right w:val="single" w:sz="8" w:space="0" w:color="auto"/>
            </w:tcBorders>
            <w:shd w:val="clear" w:color="auto" w:fill="auto"/>
            <w:vAlign w:val="center"/>
            <w:hideMark/>
          </w:tcPr>
          <w:p w14:paraId="544B475D" w14:textId="77777777" w:rsidR="00501C7E" w:rsidRPr="00E94F6C" w:rsidRDefault="00501C7E" w:rsidP="00DD1EF7">
            <w:pPr>
              <w:rPr>
                <w:rFonts w:ascii="Arial Narrow" w:hAnsi="Arial Narrow" w:cs="Calibri"/>
                <w:color w:val="000000"/>
                <w:sz w:val="22"/>
                <w:szCs w:val="22"/>
                <w:lang w:val="es-ES"/>
              </w:rPr>
            </w:pPr>
            <w:r w:rsidRPr="00E94F6C">
              <w:rPr>
                <w:rFonts w:ascii="Arial Narrow" w:hAnsi="Arial Narrow" w:cs="Calibri"/>
                <w:color w:val="000000"/>
                <w:sz w:val="22"/>
                <w:szCs w:val="22"/>
                <w:lang w:val="es-ES"/>
              </w:rPr>
              <w:t>Elementos de transporte</w:t>
            </w:r>
          </w:p>
        </w:tc>
        <w:tc>
          <w:tcPr>
            <w:tcW w:w="1360" w:type="dxa"/>
            <w:tcBorders>
              <w:top w:val="nil"/>
              <w:left w:val="nil"/>
              <w:bottom w:val="single" w:sz="8" w:space="0" w:color="auto"/>
              <w:right w:val="single" w:sz="8" w:space="0" w:color="auto"/>
            </w:tcBorders>
            <w:shd w:val="clear" w:color="auto" w:fill="auto"/>
            <w:vAlign w:val="center"/>
            <w:hideMark/>
          </w:tcPr>
          <w:p w14:paraId="66FD9FA3" w14:textId="77777777" w:rsidR="00501C7E" w:rsidRPr="00E94F6C" w:rsidRDefault="00501C7E" w:rsidP="00DD1EF7">
            <w:pPr>
              <w:jc w:val="right"/>
              <w:rPr>
                <w:rFonts w:ascii="Arial Narrow" w:hAnsi="Arial Narrow" w:cs="Calibri"/>
                <w:color w:val="000000"/>
                <w:sz w:val="22"/>
                <w:szCs w:val="22"/>
                <w:lang w:val="es-ES"/>
              </w:rPr>
            </w:pPr>
            <w:r w:rsidRPr="00E94F6C">
              <w:rPr>
                <w:rFonts w:ascii="Arial Narrow" w:hAnsi="Arial Narrow" w:cs="Calibri"/>
                <w:color w:val="000000"/>
                <w:sz w:val="22"/>
                <w:szCs w:val="22"/>
                <w:lang w:val="es-ES"/>
              </w:rPr>
              <w:t>346.747</w:t>
            </w:r>
          </w:p>
        </w:tc>
      </w:tr>
      <w:tr w:rsidR="00501C7E" w:rsidRPr="00E94F6C" w14:paraId="6E82B090" w14:textId="77777777" w:rsidTr="00501C7E">
        <w:trPr>
          <w:trHeight w:val="345"/>
          <w:jc w:val="center"/>
        </w:trPr>
        <w:tc>
          <w:tcPr>
            <w:tcW w:w="4240" w:type="dxa"/>
            <w:tcBorders>
              <w:top w:val="nil"/>
              <w:left w:val="single" w:sz="8" w:space="0" w:color="auto"/>
              <w:bottom w:val="single" w:sz="8" w:space="0" w:color="auto"/>
              <w:right w:val="single" w:sz="8" w:space="0" w:color="auto"/>
            </w:tcBorders>
            <w:shd w:val="clear" w:color="auto" w:fill="auto"/>
            <w:vAlign w:val="center"/>
            <w:hideMark/>
          </w:tcPr>
          <w:p w14:paraId="3F772C6D" w14:textId="465EF973" w:rsidR="00501C7E" w:rsidRPr="00E94F6C" w:rsidRDefault="008F2568" w:rsidP="00DD1EF7">
            <w:pPr>
              <w:jc w:val="center"/>
              <w:rPr>
                <w:rFonts w:ascii="Arial Narrow" w:hAnsi="Arial Narrow" w:cs="Calibri"/>
                <w:b/>
                <w:bCs/>
                <w:color w:val="000000"/>
                <w:sz w:val="22"/>
                <w:szCs w:val="22"/>
                <w:lang w:val="es-ES"/>
              </w:rPr>
            </w:pPr>
            <w:r w:rsidRPr="009966C4">
              <w:rPr>
                <w:rFonts w:ascii="Arial Narrow" w:hAnsi="Arial Narrow" w:cs="Calibri"/>
                <w:b/>
                <w:bCs/>
                <w:color w:val="000000"/>
                <w:sz w:val="22"/>
                <w:szCs w:val="22"/>
                <w:lang w:val="es-ES"/>
              </w:rPr>
              <w:t>TOTAL</w:t>
            </w:r>
            <w:r w:rsidR="00501C7E" w:rsidRPr="00E94F6C">
              <w:rPr>
                <w:rFonts w:ascii="Arial Narrow" w:hAnsi="Arial Narrow" w:cs="Calibri"/>
                <w:b/>
                <w:bCs/>
                <w:color w:val="000000"/>
                <w:sz w:val="22"/>
                <w:szCs w:val="22"/>
                <w:lang w:val="es-ES"/>
              </w:rPr>
              <w:t> </w:t>
            </w:r>
          </w:p>
        </w:tc>
        <w:tc>
          <w:tcPr>
            <w:tcW w:w="1360" w:type="dxa"/>
            <w:tcBorders>
              <w:top w:val="nil"/>
              <w:left w:val="nil"/>
              <w:bottom w:val="single" w:sz="8" w:space="0" w:color="auto"/>
              <w:right w:val="single" w:sz="8" w:space="0" w:color="auto"/>
            </w:tcBorders>
            <w:shd w:val="clear" w:color="auto" w:fill="auto"/>
            <w:vAlign w:val="center"/>
            <w:hideMark/>
          </w:tcPr>
          <w:p w14:paraId="59F03088" w14:textId="77777777" w:rsidR="00501C7E" w:rsidRPr="00E94F6C" w:rsidRDefault="00501C7E" w:rsidP="00DD1EF7">
            <w:pPr>
              <w:ind w:firstLineChars="100" w:firstLine="220"/>
              <w:jc w:val="right"/>
              <w:rPr>
                <w:rFonts w:ascii="Arial Narrow" w:hAnsi="Arial Narrow" w:cs="Calibri"/>
                <w:b/>
                <w:bCs/>
                <w:color w:val="000000"/>
                <w:sz w:val="22"/>
                <w:szCs w:val="22"/>
                <w:lang w:val="es-ES"/>
              </w:rPr>
            </w:pPr>
            <w:r w:rsidRPr="00E94F6C">
              <w:rPr>
                <w:rFonts w:ascii="Arial Narrow" w:hAnsi="Arial Narrow" w:cs="Calibri"/>
                <w:b/>
                <w:bCs/>
                <w:color w:val="000000"/>
                <w:sz w:val="22"/>
                <w:szCs w:val="22"/>
                <w:lang w:val="es-ES"/>
              </w:rPr>
              <w:t>2.537.203</w:t>
            </w:r>
          </w:p>
        </w:tc>
      </w:tr>
    </w:tbl>
    <w:p w14:paraId="26BC7861" w14:textId="77777777" w:rsidR="00501C7E"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p>
    <w:p w14:paraId="2762E2A7" w14:textId="77777777" w:rsidR="00501C7E" w:rsidRPr="00501C7E" w:rsidRDefault="00501C7E" w:rsidP="00501C7E">
      <w:pPr>
        <w:rPr>
          <w:rFonts w:ascii="Arial Narrow" w:hAnsi="Arial Narrow" w:cs="Courier New"/>
          <w:sz w:val="22"/>
          <w:szCs w:val="22"/>
        </w:rPr>
        <w:sectPr w:rsidR="00501C7E" w:rsidRPr="00501C7E" w:rsidSect="00DD1EF7">
          <w:headerReference w:type="default" r:id="rId21"/>
          <w:footerReference w:type="default" r:id="rId22"/>
          <w:pgSz w:w="16840" w:h="11907" w:orient="landscape" w:code="9"/>
          <w:pgMar w:top="851" w:right="964" w:bottom="426" w:left="1928" w:header="482" w:footer="856" w:gutter="0"/>
          <w:cols w:space="720"/>
          <w:noEndnote/>
        </w:sectPr>
      </w:pPr>
      <w:r>
        <w:rPr>
          <w:rFonts w:ascii="Arial Narrow" w:hAnsi="Arial Narrow"/>
          <w:sz w:val="22"/>
          <w:szCs w:val="22"/>
        </w:rPr>
        <w:t>Al 31 de diciembre de 2021 y 2020 no</w:t>
      </w:r>
      <w:r w:rsidRPr="00406ACF">
        <w:rPr>
          <w:rFonts w:ascii="Arial Narrow" w:hAnsi="Arial Narrow" w:cs="Courier New"/>
          <w:sz w:val="22"/>
          <w:szCs w:val="22"/>
        </w:rPr>
        <w:t xml:space="preserve"> existen hipotecas en garantía de préstamos, estando todos los bienes libres de cargas</w:t>
      </w:r>
      <w:r>
        <w:rPr>
          <w:rFonts w:ascii="Arial Narrow" w:hAnsi="Arial Narrow" w:cs="Courier New"/>
          <w:sz w:val="22"/>
          <w:szCs w:val="22"/>
        </w:rPr>
        <w:t>.</w:t>
      </w:r>
    </w:p>
    <w:p w14:paraId="179DEA1A" w14:textId="77777777" w:rsidR="00501C7E" w:rsidRDefault="00501C7E" w:rsidP="00501C7E">
      <w:pPr>
        <w:widowControl w:val="0"/>
        <w:autoSpaceDE w:val="0"/>
        <w:autoSpaceDN w:val="0"/>
        <w:adjustRightInd w:val="0"/>
        <w:jc w:val="both"/>
        <w:rPr>
          <w:rFonts w:ascii="Arial Narrow" w:hAnsi="Arial Narrow" w:cs="Courier New"/>
          <w:b/>
          <w:bCs/>
          <w:color w:val="000000"/>
          <w:sz w:val="22"/>
          <w:szCs w:val="22"/>
        </w:rPr>
      </w:pPr>
    </w:p>
    <w:p w14:paraId="202A9B39" w14:textId="77777777" w:rsidR="00501C7E" w:rsidRPr="00406ACF" w:rsidRDefault="00501C7E" w:rsidP="00501C7E">
      <w:pPr>
        <w:widowControl w:val="0"/>
        <w:autoSpaceDE w:val="0"/>
        <w:autoSpaceDN w:val="0"/>
        <w:adjustRightInd w:val="0"/>
        <w:jc w:val="both"/>
        <w:rPr>
          <w:rFonts w:ascii="Arial Narrow" w:hAnsi="Arial Narrow" w:cs="Courier New"/>
          <w:b/>
          <w:bCs/>
          <w:color w:val="000000"/>
          <w:sz w:val="22"/>
          <w:szCs w:val="22"/>
        </w:rPr>
      </w:pPr>
      <w:r w:rsidRPr="009D1424">
        <w:rPr>
          <w:rFonts w:ascii="Arial Narrow" w:hAnsi="Arial Narrow" w:cs="Courier New"/>
          <w:b/>
          <w:bCs/>
          <w:color w:val="000000"/>
          <w:sz w:val="22"/>
          <w:szCs w:val="22"/>
        </w:rPr>
        <w:t xml:space="preserve">6.1 Otra información </w:t>
      </w:r>
    </w:p>
    <w:p w14:paraId="1D91A0E4" w14:textId="77777777" w:rsidR="00501C7E" w:rsidRPr="00406ACF"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6D613BB" w14:textId="77777777" w:rsidR="00501C7E" w:rsidRPr="00406ACF" w:rsidRDefault="00501C7E" w:rsidP="00501C7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3478F6">
        <w:rPr>
          <w:rFonts w:ascii="Arial Narrow" w:hAnsi="Arial Narrow" w:cs="Courier New"/>
          <w:sz w:val="22"/>
          <w:szCs w:val="22"/>
        </w:rPr>
        <w:t>Durante el ejercicio 202</w:t>
      </w:r>
      <w:r>
        <w:rPr>
          <w:rFonts w:ascii="Arial Narrow" w:hAnsi="Arial Narrow" w:cs="Courier New"/>
          <w:sz w:val="22"/>
          <w:szCs w:val="22"/>
        </w:rPr>
        <w:t>1</w:t>
      </w:r>
      <w:r w:rsidRPr="003478F6">
        <w:rPr>
          <w:rFonts w:ascii="Arial Narrow" w:hAnsi="Arial Narrow" w:cs="Courier New"/>
          <w:sz w:val="22"/>
          <w:szCs w:val="22"/>
        </w:rPr>
        <w:t xml:space="preserve"> no se han adquirido Inmovilizados Intangibles a sociedades del grupo; en 20</w:t>
      </w:r>
      <w:r>
        <w:rPr>
          <w:rFonts w:ascii="Arial Narrow" w:hAnsi="Arial Narrow" w:cs="Courier New"/>
          <w:sz w:val="22"/>
          <w:szCs w:val="22"/>
        </w:rPr>
        <w:t>20 tampoco.</w:t>
      </w:r>
      <w:r w:rsidRPr="003478F6">
        <w:rPr>
          <w:rFonts w:ascii="Arial Narrow" w:hAnsi="Arial Narrow" w:cs="Courier New"/>
          <w:sz w:val="22"/>
          <w:szCs w:val="22"/>
        </w:rPr>
        <w:t xml:space="preserve"> En el ejercicio 202</w:t>
      </w:r>
      <w:r>
        <w:rPr>
          <w:rFonts w:ascii="Arial Narrow" w:hAnsi="Arial Narrow" w:cs="Courier New"/>
          <w:sz w:val="22"/>
          <w:szCs w:val="22"/>
        </w:rPr>
        <w:t>1</w:t>
      </w:r>
      <w:r w:rsidRPr="003478F6">
        <w:rPr>
          <w:rFonts w:ascii="Arial Narrow" w:hAnsi="Arial Narrow" w:cs="Courier New"/>
          <w:sz w:val="22"/>
          <w:szCs w:val="22"/>
        </w:rPr>
        <w:t xml:space="preserve"> se </w:t>
      </w:r>
      <w:r>
        <w:rPr>
          <w:rFonts w:ascii="Arial Narrow" w:hAnsi="Arial Narrow" w:cs="Courier New"/>
          <w:sz w:val="22"/>
          <w:szCs w:val="22"/>
        </w:rPr>
        <w:t>han adquirido</w:t>
      </w:r>
      <w:r w:rsidRPr="003478F6">
        <w:rPr>
          <w:rFonts w:ascii="Arial Narrow" w:hAnsi="Arial Narrow" w:cs="Courier New"/>
          <w:sz w:val="22"/>
          <w:szCs w:val="22"/>
        </w:rPr>
        <w:t xml:space="preserve"> Inmovilizados Materiales a sociedades del grupo por importe </w:t>
      </w:r>
      <w:r w:rsidRPr="00556B90">
        <w:rPr>
          <w:rFonts w:ascii="Arial Narrow" w:hAnsi="Arial Narrow" w:cs="Courier New"/>
          <w:sz w:val="22"/>
          <w:szCs w:val="22"/>
        </w:rPr>
        <w:t>de 7.798</w:t>
      </w:r>
      <w:r w:rsidRPr="003478F6">
        <w:rPr>
          <w:rFonts w:ascii="Arial Narrow" w:hAnsi="Arial Narrow" w:cs="Courier New"/>
          <w:sz w:val="22"/>
          <w:szCs w:val="22"/>
        </w:rPr>
        <w:t xml:space="preserve"> euros; en 20</w:t>
      </w:r>
      <w:r>
        <w:rPr>
          <w:rFonts w:ascii="Arial Narrow" w:hAnsi="Arial Narrow" w:cs="Courier New"/>
          <w:sz w:val="22"/>
          <w:szCs w:val="22"/>
        </w:rPr>
        <w:t>20</w:t>
      </w:r>
      <w:r w:rsidRPr="003478F6">
        <w:rPr>
          <w:rFonts w:ascii="Arial Narrow" w:hAnsi="Arial Narrow" w:cs="Courier New"/>
          <w:sz w:val="22"/>
          <w:szCs w:val="22"/>
        </w:rPr>
        <w:t xml:space="preserve"> fueron por importe de </w:t>
      </w:r>
      <w:r>
        <w:rPr>
          <w:rFonts w:ascii="Arial Narrow" w:hAnsi="Arial Narrow" w:cs="Courier New"/>
          <w:sz w:val="22"/>
          <w:szCs w:val="22"/>
        </w:rPr>
        <w:t>31.546</w:t>
      </w:r>
      <w:r w:rsidRPr="003478F6">
        <w:rPr>
          <w:rFonts w:ascii="Arial Narrow" w:hAnsi="Arial Narrow" w:cs="Courier New"/>
          <w:sz w:val="22"/>
          <w:szCs w:val="22"/>
        </w:rPr>
        <w:t xml:space="preserve"> euros. El valor neto contable del inmovilizado material adquirido a sociedades del grupo a 31 de diciembre </w:t>
      </w:r>
      <w:r w:rsidRPr="004A2D13">
        <w:rPr>
          <w:rFonts w:ascii="Arial Narrow" w:hAnsi="Arial Narrow" w:cs="Courier New"/>
          <w:sz w:val="22"/>
          <w:szCs w:val="22"/>
        </w:rPr>
        <w:t>de 2021 asciende a</w:t>
      </w:r>
      <w:r w:rsidRPr="00CF03E9">
        <w:rPr>
          <w:rFonts w:ascii="Arial Narrow" w:hAnsi="Arial Narrow" w:cs="Courier New"/>
          <w:sz w:val="22"/>
          <w:szCs w:val="22"/>
        </w:rPr>
        <w:t>: 1.305.505 euros</w:t>
      </w:r>
      <w:r w:rsidRPr="003478F6">
        <w:rPr>
          <w:rFonts w:ascii="Arial Narrow" w:hAnsi="Arial Narrow" w:cs="Courier New"/>
          <w:sz w:val="22"/>
          <w:szCs w:val="22"/>
        </w:rPr>
        <w:t>, y en 20</w:t>
      </w:r>
      <w:r>
        <w:rPr>
          <w:rFonts w:ascii="Arial Narrow" w:hAnsi="Arial Narrow" w:cs="Courier New"/>
          <w:sz w:val="22"/>
          <w:szCs w:val="22"/>
        </w:rPr>
        <w:t>20</w:t>
      </w:r>
      <w:r w:rsidRPr="003478F6">
        <w:rPr>
          <w:rFonts w:ascii="Arial Narrow" w:hAnsi="Arial Narrow" w:cs="Courier New"/>
          <w:sz w:val="22"/>
          <w:szCs w:val="22"/>
        </w:rPr>
        <w:t xml:space="preserve"> este valor fue: 1.3</w:t>
      </w:r>
      <w:r>
        <w:rPr>
          <w:rFonts w:ascii="Arial Narrow" w:hAnsi="Arial Narrow" w:cs="Courier New"/>
          <w:sz w:val="22"/>
          <w:szCs w:val="22"/>
        </w:rPr>
        <w:t>58</w:t>
      </w:r>
      <w:r w:rsidRPr="003478F6">
        <w:rPr>
          <w:rFonts w:ascii="Arial Narrow" w:hAnsi="Arial Narrow" w:cs="Courier New"/>
          <w:sz w:val="22"/>
          <w:szCs w:val="22"/>
        </w:rPr>
        <w:t>.</w:t>
      </w:r>
      <w:r>
        <w:rPr>
          <w:rFonts w:ascii="Arial Narrow" w:hAnsi="Arial Narrow" w:cs="Courier New"/>
          <w:sz w:val="22"/>
          <w:szCs w:val="22"/>
        </w:rPr>
        <w:t>802</w:t>
      </w:r>
      <w:r w:rsidRPr="003478F6">
        <w:rPr>
          <w:rFonts w:ascii="Arial Narrow" w:hAnsi="Arial Narrow" w:cs="Courier New"/>
          <w:sz w:val="22"/>
          <w:szCs w:val="22"/>
        </w:rPr>
        <w:t xml:space="preserve"> euros. Este inmovilizado consiste en equipos informáticos y las Oficinas donde la Sociedad realiza su actividad, incluyendo el valor de los terrenos. Estas Oficinas fueron adquiridas en ejercicios anteriores.</w:t>
      </w:r>
    </w:p>
    <w:p w14:paraId="0DBFE306" w14:textId="77777777" w:rsidR="00E76A8E" w:rsidRDefault="00E76A8E"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p>
    <w:p w14:paraId="15751AD9" w14:textId="77777777" w:rsidR="00501C7E" w:rsidRPr="008841E1" w:rsidRDefault="00501C7E"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p>
    <w:p w14:paraId="4893BD1D" w14:textId="77777777" w:rsidR="00E76A8E" w:rsidRPr="008841E1" w:rsidRDefault="00E76A8E"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p>
    <w:p w14:paraId="66CAE9E9"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 xml:space="preserve">NOTA 7.- </w:t>
      </w:r>
      <w:r w:rsidRPr="00406ACF">
        <w:rPr>
          <w:rFonts w:ascii="Arial Narrow" w:hAnsi="Arial Narrow" w:cs="Courier New"/>
          <w:b/>
          <w:bCs/>
          <w:sz w:val="22"/>
          <w:szCs w:val="22"/>
          <w:u w:val="single"/>
        </w:rPr>
        <w:t>INVERSIONES EN EMPRESAS DEL GRUPO A LARGO PLAZO</w:t>
      </w:r>
    </w:p>
    <w:p w14:paraId="117C6A7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D0CEA09"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Al cierre del ejercicio 20</w:t>
      </w:r>
      <w:r w:rsidR="008841E1">
        <w:rPr>
          <w:rFonts w:ascii="Arial Narrow" w:hAnsi="Arial Narrow" w:cs="Courier New"/>
          <w:sz w:val="22"/>
          <w:szCs w:val="22"/>
        </w:rPr>
        <w:t>2</w:t>
      </w:r>
      <w:r w:rsidR="005667D2">
        <w:rPr>
          <w:rFonts w:ascii="Arial Narrow" w:hAnsi="Arial Narrow" w:cs="Courier New"/>
          <w:sz w:val="22"/>
          <w:szCs w:val="22"/>
        </w:rPr>
        <w:t>1</w:t>
      </w:r>
      <w:r w:rsidRPr="00406ACF">
        <w:rPr>
          <w:rFonts w:ascii="Arial Narrow" w:hAnsi="Arial Narrow" w:cs="Courier New"/>
          <w:sz w:val="22"/>
          <w:szCs w:val="22"/>
        </w:rPr>
        <w:t xml:space="preserve"> la Sociedad no mantiene participaciones en Sociedades del grupo</w:t>
      </w:r>
    </w:p>
    <w:p w14:paraId="237B4BD0" w14:textId="77777777" w:rsidR="00C27562" w:rsidRDefault="00C27562"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C183DCF" w14:textId="77777777" w:rsidR="008F68CA" w:rsidRDefault="008F68C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9080078" w14:textId="77777777" w:rsidR="00C27562" w:rsidRPr="00406ACF" w:rsidRDefault="00C27562"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306E65E" w14:textId="77777777" w:rsidR="00C84E06" w:rsidRPr="00BD732C"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5C2D37">
        <w:rPr>
          <w:rFonts w:ascii="Arial Narrow" w:hAnsi="Arial Narrow" w:cs="Courier New"/>
          <w:b/>
          <w:bCs/>
          <w:sz w:val="22"/>
          <w:szCs w:val="22"/>
        </w:rPr>
        <w:t xml:space="preserve">NOTA 8.- </w:t>
      </w:r>
      <w:r w:rsidRPr="005C2D37">
        <w:rPr>
          <w:rFonts w:ascii="Arial Narrow" w:hAnsi="Arial Narrow" w:cs="Courier New"/>
          <w:b/>
          <w:bCs/>
          <w:sz w:val="22"/>
          <w:szCs w:val="22"/>
          <w:u w:val="single"/>
        </w:rPr>
        <w:t>ACTIVOS FINANCIEROS</w:t>
      </w:r>
    </w:p>
    <w:p w14:paraId="5AC077C4" w14:textId="77777777" w:rsidR="00E62503" w:rsidRDefault="00E62503" w:rsidP="00621775">
      <w:pPr>
        <w:widowControl w:val="0"/>
        <w:autoSpaceDE w:val="0"/>
        <w:autoSpaceDN w:val="0"/>
        <w:adjustRightInd w:val="0"/>
        <w:jc w:val="both"/>
        <w:rPr>
          <w:rFonts w:ascii="Arial Narrow" w:hAnsi="Arial Narrow" w:cs="Courier New"/>
          <w:sz w:val="22"/>
          <w:szCs w:val="22"/>
        </w:rPr>
      </w:pPr>
    </w:p>
    <w:p w14:paraId="24BF8F51" w14:textId="77777777" w:rsidR="00C84E06" w:rsidRPr="00406ACF" w:rsidRDefault="00C84E06" w:rsidP="00621775">
      <w:pPr>
        <w:widowControl w:val="0"/>
        <w:autoSpaceDE w:val="0"/>
        <w:autoSpaceDN w:val="0"/>
        <w:adjustRightInd w:val="0"/>
        <w:jc w:val="both"/>
        <w:rPr>
          <w:rFonts w:ascii="Arial Narrow" w:hAnsi="Arial Narrow" w:cs="Courier New"/>
          <w:sz w:val="22"/>
          <w:szCs w:val="22"/>
        </w:rPr>
      </w:pPr>
      <w:r w:rsidRPr="00406ACF">
        <w:rPr>
          <w:rFonts w:ascii="Arial Narrow" w:hAnsi="Arial Narrow" w:cs="Courier New"/>
          <w:sz w:val="22"/>
          <w:szCs w:val="22"/>
        </w:rPr>
        <w:t xml:space="preserve">La composición de los activos </w:t>
      </w:r>
      <w:r w:rsidR="008841E1" w:rsidRPr="00406ACF">
        <w:rPr>
          <w:rFonts w:ascii="Arial Narrow" w:hAnsi="Arial Narrow" w:cs="Courier New"/>
          <w:sz w:val="22"/>
          <w:szCs w:val="22"/>
        </w:rPr>
        <w:t>financieros al</w:t>
      </w:r>
      <w:r w:rsidRPr="00406ACF">
        <w:rPr>
          <w:rFonts w:ascii="Arial Narrow" w:hAnsi="Arial Narrow" w:cs="Courier New"/>
          <w:sz w:val="22"/>
          <w:szCs w:val="22"/>
        </w:rPr>
        <w:t xml:space="preserve"> 31 de diciembre</w:t>
      </w:r>
      <w:r w:rsidR="00583BE1">
        <w:rPr>
          <w:rFonts w:ascii="Arial Narrow" w:hAnsi="Arial Narrow" w:cs="Courier New"/>
          <w:sz w:val="22"/>
          <w:szCs w:val="22"/>
        </w:rPr>
        <w:t xml:space="preserve"> de 20</w:t>
      </w:r>
      <w:r w:rsidR="008841E1">
        <w:rPr>
          <w:rFonts w:ascii="Arial Narrow" w:hAnsi="Arial Narrow" w:cs="Courier New"/>
          <w:sz w:val="22"/>
          <w:szCs w:val="22"/>
        </w:rPr>
        <w:t>2</w:t>
      </w:r>
      <w:r w:rsidR="005667D2">
        <w:rPr>
          <w:rFonts w:ascii="Arial Narrow" w:hAnsi="Arial Narrow" w:cs="Courier New"/>
          <w:sz w:val="22"/>
          <w:szCs w:val="22"/>
        </w:rPr>
        <w:t>1</w:t>
      </w:r>
      <w:r w:rsidR="00583BE1">
        <w:rPr>
          <w:rFonts w:ascii="Arial Narrow" w:hAnsi="Arial Narrow" w:cs="Courier New"/>
          <w:sz w:val="22"/>
          <w:szCs w:val="22"/>
        </w:rPr>
        <w:t xml:space="preserve"> y 20</w:t>
      </w:r>
      <w:r w:rsidR="005667D2">
        <w:rPr>
          <w:rFonts w:ascii="Arial Narrow" w:hAnsi="Arial Narrow" w:cs="Courier New"/>
          <w:sz w:val="22"/>
          <w:szCs w:val="22"/>
        </w:rPr>
        <w:t>20</w:t>
      </w:r>
      <w:r w:rsidRPr="00406ACF">
        <w:rPr>
          <w:rFonts w:ascii="Arial Narrow" w:hAnsi="Arial Narrow" w:cs="Courier New"/>
          <w:sz w:val="22"/>
          <w:szCs w:val="22"/>
        </w:rPr>
        <w:t xml:space="preserve"> es la siguiente:</w:t>
      </w:r>
    </w:p>
    <w:p w14:paraId="63E9EC97" w14:textId="77777777" w:rsidR="00E62503" w:rsidRDefault="00E62503" w:rsidP="00621775">
      <w:pPr>
        <w:widowControl w:val="0"/>
        <w:autoSpaceDE w:val="0"/>
        <w:autoSpaceDN w:val="0"/>
        <w:adjustRightInd w:val="0"/>
        <w:jc w:val="both"/>
        <w:rPr>
          <w:rFonts w:ascii="Arial Narrow" w:hAnsi="Arial Narrow" w:cs="Courier New"/>
          <w:b/>
          <w:bCs/>
          <w:sz w:val="22"/>
          <w:szCs w:val="22"/>
        </w:rPr>
      </w:pPr>
    </w:p>
    <w:p w14:paraId="202658B7" w14:textId="77777777" w:rsidR="005667D2" w:rsidRPr="00406ACF" w:rsidRDefault="005667D2" w:rsidP="005667D2">
      <w:pPr>
        <w:widowControl w:val="0"/>
        <w:autoSpaceDE w:val="0"/>
        <w:autoSpaceDN w:val="0"/>
        <w:adjustRightInd w:val="0"/>
        <w:spacing w:line="192" w:lineRule="auto"/>
        <w:jc w:val="both"/>
        <w:rPr>
          <w:rFonts w:ascii="Arial Narrow" w:hAnsi="Arial Narrow" w:cs="Courier New"/>
          <w:b/>
          <w:bCs/>
          <w:sz w:val="22"/>
          <w:szCs w:val="22"/>
        </w:rPr>
      </w:pPr>
      <w:r>
        <w:rPr>
          <w:rFonts w:ascii="Arial Narrow" w:hAnsi="Arial Narrow" w:cs="Courier New"/>
          <w:b/>
          <w:bCs/>
          <w:sz w:val="22"/>
          <w:szCs w:val="22"/>
        </w:rPr>
        <w:t>Ejercicio 2021</w:t>
      </w:r>
    </w:p>
    <w:p w14:paraId="7A26219E" w14:textId="77777777" w:rsidR="005667D2" w:rsidRPr="00406ACF" w:rsidRDefault="005667D2" w:rsidP="005667D2">
      <w:pPr>
        <w:widowControl w:val="0"/>
        <w:autoSpaceDE w:val="0"/>
        <w:autoSpaceDN w:val="0"/>
        <w:adjustRightInd w:val="0"/>
        <w:jc w:val="right"/>
        <w:rPr>
          <w:rFonts w:ascii="Arial Narrow" w:hAnsi="Arial Narrow"/>
          <w:sz w:val="22"/>
          <w:szCs w:val="22"/>
        </w:rPr>
      </w:pPr>
    </w:p>
    <w:tbl>
      <w:tblPr>
        <w:tblW w:w="8643" w:type="dxa"/>
        <w:tblInd w:w="96" w:type="dxa"/>
        <w:tblLayout w:type="fixed"/>
        <w:tblCellMar>
          <w:left w:w="99" w:type="dxa"/>
          <w:right w:w="99" w:type="dxa"/>
        </w:tblCellMar>
        <w:tblLook w:val="0000" w:firstRow="0" w:lastRow="0" w:firstColumn="0" w:lastColumn="0" w:noHBand="0" w:noVBand="0"/>
      </w:tblPr>
      <w:tblGrid>
        <w:gridCol w:w="4323"/>
        <w:gridCol w:w="2160"/>
        <w:gridCol w:w="2160"/>
      </w:tblGrid>
      <w:tr w:rsidR="005667D2" w:rsidRPr="00B67C04" w14:paraId="63846135" w14:textId="77777777" w:rsidTr="005667D2">
        <w:trPr>
          <w:trHeight w:val="287"/>
        </w:trPr>
        <w:tc>
          <w:tcPr>
            <w:tcW w:w="4323"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23E4B2FF" w14:textId="77777777" w:rsidR="005667D2" w:rsidRPr="00B67C04" w:rsidRDefault="005667D2" w:rsidP="005667D2">
            <w:pPr>
              <w:rPr>
                <w:rFonts w:ascii="Arial Narrow" w:hAnsi="Arial Narrow" w:cs="Courier New"/>
                <w:b/>
                <w:bCs/>
              </w:rPr>
            </w:pPr>
          </w:p>
        </w:tc>
        <w:tc>
          <w:tcPr>
            <w:tcW w:w="2160" w:type="dxa"/>
            <w:tcBorders>
              <w:top w:val="single" w:sz="4" w:space="0" w:color="auto"/>
              <w:left w:val="single" w:sz="4" w:space="0" w:color="auto"/>
              <w:bottom w:val="single" w:sz="4" w:space="0" w:color="auto"/>
              <w:right w:val="single" w:sz="4" w:space="0" w:color="auto"/>
            </w:tcBorders>
            <w:shd w:val="clear" w:color="auto" w:fill="D9D9D9"/>
            <w:vAlign w:val="bottom"/>
          </w:tcPr>
          <w:p w14:paraId="17B39936" w14:textId="560C75C1" w:rsidR="005667D2" w:rsidRPr="00B67C04" w:rsidRDefault="00BA71C4" w:rsidP="005667D2">
            <w:pPr>
              <w:jc w:val="center"/>
              <w:rPr>
                <w:rFonts w:ascii="Arial Narrow" w:hAnsi="Arial Narrow" w:cs="Courier New"/>
                <w:b/>
                <w:bCs/>
              </w:rPr>
            </w:pPr>
            <w:r>
              <w:rPr>
                <w:rFonts w:ascii="Arial Narrow" w:hAnsi="Arial Narrow" w:cs="Courier New"/>
                <w:b/>
                <w:bCs/>
              </w:rPr>
              <w:t>Créditos, derivados y otros</w:t>
            </w:r>
          </w:p>
        </w:tc>
        <w:tc>
          <w:tcPr>
            <w:tcW w:w="216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60096569" w14:textId="77777777" w:rsidR="005667D2" w:rsidRPr="00B67C04" w:rsidRDefault="005667D2" w:rsidP="005667D2">
            <w:pPr>
              <w:jc w:val="center"/>
              <w:rPr>
                <w:rFonts w:ascii="Arial Narrow" w:hAnsi="Arial Narrow" w:cs="Courier New"/>
                <w:b/>
                <w:bCs/>
              </w:rPr>
            </w:pPr>
            <w:r w:rsidRPr="00B67C04">
              <w:rPr>
                <w:rFonts w:ascii="Arial Narrow" w:hAnsi="Arial Narrow" w:cs="Courier New"/>
                <w:b/>
                <w:bCs/>
              </w:rPr>
              <w:t>Total</w:t>
            </w:r>
          </w:p>
        </w:tc>
      </w:tr>
      <w:tr w:rsidR="005667D2" w:rsidRPr="00406ACF" w14:paraId="25481995" w14:textId="77777777" w:rsidTr="005667D2">
        <w:tc>
          <w:tcPr>
            <w:tcW w:w="4323" w:type="dxa"/>
            <w:tcBorders>
              <w:top w:val="single" w:sz="4" w:space="0" w:color="auto"/>
              <w:left w:val="single" w:sz="4" w:space="0" w:color="auto"/>
              <w:right w:val="single" w:sz="4" w:space="0" w:color="auto"/>
            </w:tcBorders>
            <w:noWrap/>
            <w:vAlign w:val="bottom"/>
          </w:tcPr>
          <w:p w14:paraId="689215F4" w14:textId="77777777" w:rsidR="005667D2" w:rsidRPr="00406ACF" w:rsidRDefault="005667D2" w:rsidP="005667D2">
            <w:pPr>
              <w:rPr>
                <w:rFonts w:ascii="Arial Narrow" w:hAnsi="Arial Narrow" w:cs="Courier New"/>
                <w:sz w:val="22"/>
                <w:szCs w:val="22"/>
              </w:rPr>
            </w:pPr>
            <w:r w:rsidRPr="00406ACF">
              <w:rPr>
                <w:rFonts w:ascii="Arial Narrow" w:hAnsi="Arial Narrow" w:cs="Courier New"/>
                <w:sz w:val="22"/>
                <w:szCs w:val="22"/>
              </w:rPr>
              <w:t>Activos financieros a largo plazo</w:t>
            </w:r>
          </w:p>
        </w:tc>
        <w:tc>
          <w:tcPr>
            <w:tcW w:w="2160" w:type="dxa"/>
            <w:tcBorders>
              <w:top w:val="single" w:sz="4" w:space="0" w:color="auto"/>
              <w:left w:val="single" w:sz="4" w:space="0" w:color="auto"/>
              <w:right w:val="single" w:sz="4" w:space="0" w:color="auto"/>
            </w:tcBorders>
            <w:noWrap/>
            <w:vAlign w:val="bottom"/>
          </w:tcPr>
          <w:p w14:paraId="47611A77" w14:textId="77777777" w:rsidR="005667D2" w:rsidRPr="00406ACF" w:rsidRDefault="005667D2" w:rsidP="005667D2">
            <w:pPr>
              <w:jc w:val="right"/>
              <w:rPr>
                <w:rFonts w:ascii="Arial Narrow" w:hAnsi="Arial Narrow" w:cs="Courier New"/>
                <w:sz w:val="22"/>
                <w:szCs w:val="22"/>
              </w:rPr>
            </w:pPr>
          </w:p>
        </w:tc>
        <w:tc>
          <w:tcPr>
            <w:tcW w:w="2160" w:type="dxa"/>
            <w:tcBorders>
              <w:top w:val="single" w:sz="4" w:space="0" w:color="auto"/>
              <w:left w:val="single" w:sz="4" w:space="0" w:color="auto"/>
              <w:right w:val="single" w:sz="4" w:space="0" w:color="auto"/>
            </w:tcBorders>
            <w:noWrap/>
            <w:vAlign w:val="bottom"/>
          </w:tcPr>
          <w:p w14:paraId="7341257D" w14:textId="77777777" w:rsidR="005667D2" w:rsidRPr="00406ACF" w:rsidRDefault="005667D2" w:rsidP="005667D2">
            <w:pPr>
              <w:jc w:val="right"/>
              <w:rPr>
                <w:rFonts w:ascii="Arial Narrow" w:hAnsi="Arial Narrow" w:cs="Courier New"/>
                <w:sz w:val="22"/>
                <w:szCs w:val="22"/>
              </w:rPr>
            </w:pPr>
          </w:p>
        </w:tc>
      </w:tr>
      <w:tr w:rsidR="005667D2" w:rsidRPr="00406ACF" w14:paraId="240A865A" w14:textId="77777777" w:rsidTr="005667D2">
        <w:tc>
          <w:tcPr>
            <w:tcW w:w="4323" w:type="dxa"/>
            <w:tcBorders>
              <w:left w:val="single" w:sz="4" w:space="0" w:color="auto"/>
              <w:bottom w:val="single" w:sz="4" w:space="0" w:color="auto"/>
              <w:right w:val="single" w:sz="4" w:space="0" w:color="auto"/>
            </w:tcBorders>
            <w:noWrap/>
            <w:vAlign w:val="bottom"/>
          </w:tcPr>
          <w:p w14:paraId="5A0A35A1" w14:textId="3F65337E" w:rsidR="005667D2" w:rsidRPr="00406ACF" w:rsidRDefault="00BA71C4" w:rsidP="005667D2">
            <w:pPr>
              <w:tabs>
                <w:tab w:val="left" w:pos="264"/>
              </w:tabs>
              <w:ind w:left="142"/>
              <w:rPr>
                <w:rFonts w:ascii="Arial Narrow" w:hAnsi="Arial Narrow" w:cs="Courier New"/>
                <w:sz w:val="22"/>
                <w:szCs w:val="22"/>
              </w:rPr>
            </w:pPr>
            <w:r w:rsidRPr="009966C4">
              <w:rPr>
                <w:rFonts w:ascii="Arial Narrow" w:hAnsi="Arial Narrow" w:cs="Courier New"/>
                <w:sz w:val="22"/>
                <w:szCs w:val="22"/>
              </w:rPr>
              <w:t>Activos financieros a coste amortizado</w:t>
            </w:r>
          </w:p>
        </w:tc>
        <w:tc>
          <w:tcPr>
            <w:tcW w:w="2160" w:type="dxa"/>
            <w:tcBorders>
              <w:left w:val="single" w:sz="4" w:space="0" w:color="auto"/>
              <w:bottom w:val="single" w:sz="4" w:space="0" w:color="auto"/>
              <w:right w:val="single" w:sz="4" w:space="0" w:color="auto"/>
            </w:tcBorders>
            <w:noWrap/>
            <w:vAlign w:val="bottom"/>
          </w:tcPr>
          <w:p w14:paraId="54B84CC9" w14:textId="77777777" w:rsidR="005667D2" w:rsidRPr="00406ACF" w:rsidRDefault="005667D2" w:rsidP="005667D2">
            <w:pPr>
              <w:ind w:left="170" w:right="170"/>
              <w:jc w:val="right"/>
              <w:rPr>
                <w:rFonts w:ascii="Arial Narrow" w:hAnsi="Arial Narrow" w:cs="Courier New"/>
                <w:sz w:val="22"/>
                <w:szCs w:val="22"/>
              </w:rPr>
            </w:pPr>
            <w:r>
              <w:rPr>
                <w:rFonts w:ascii="Arial Narrow" w:hAnsi="Arial Narrow" w:cs="Courier New"/>
                <w:sz w:val="22"/>
                <w:szCs w:val="22"/>
              </w:rPr>
              <w:t>491</w:t>
            </w:r>
          </w:p>
        </w:tc>
        <w:tc>
          <w:tcPr>
            <w:tcW w:w="2160" w:type="dxa"/>
            <w:tcBorders>
              <w:left w:val="single" w:sz="4" w:space="0" w:color="auto"/>
              <w:bottom w:val="single" w:sz="4" w:space="0" w:color="auto"/>
              <w:right w:val="single" w:sz="4" w:space="0" w:color="auto"/>
            </w:tcBorders>
            <w:noWrap/>
            <w:vAlign w:val="bottom"/>
          </w:tcPr>
          <w:p w14:paraId="3D66990E" w14:textId="77777777" w:rsidR="005667D2" w:rsidRPr="00406ACF" w:rsidRDefault="005667D2" w:rsidP="005667D2">
            <w:pPr>
              <w:ind w:left="170" w:right="170"/>
              <w:jc w:val="right"/>
              <w:rPr>
                <w:rFonts w:ascii="Arial Narrow" w:hAnsi="Arial Narrow" w:cs="Courier New"/>
                <w:sz w:val="22"/>
                <w:szCs w:val="22"/>
              </w:rPr>
            </w:pPr>
            <w:r>
              <w:rPr>
                <w:rFonts w:ascii="Arial Narrow" w:hAnsi="Arial Narrow" w:cs="Courier New"/>
                <w:sz w:val="22"/>
                <w:szCs w:val="22"/>
              </w:rPr>
              <w:t>491</w:t>
            </w:r>
          </w:p>
        </w:tc>
      </w:tr>
      <w:tr w:rsidR="005667D2" w:rsidRPr="00406ACF" w14:paraId="6A8BF76F" w14:textId="77777777" w:rsidTr="005667D2">
        <w:trPr>
          <w:trHeight w:val="340"/>
        </w:trPr>
        <w:tc>
          <w:tcPr>
            <w:tcW w:w="4323" w:type="dxa"/>
            <w:tcBorders>
              <w:top w:val="single" w:sz="4" w:space="0" w:color="auto"/>
              <w:left w:val="single" w:sz="4" w:space="0" w:color="auto"/>
              <w:right w:val="single" w:sz="4" w:space="0" w:color="auto"/>
            </w:tcBorders>
            <w:noWrap/>
            <w:vAlign w:val="bottom"/>
          </w:tcPr>
          <w:p w14:paraId="42D1037C" w14:textId="77777777" w:rsidR="005667D2" w:rsidRPr="00406ACF" w:rsidRDefault="005667D2" w:rsidP="005667D2">
            <w:pPr>
              <w:rPr>
                <w:rFonts w:ascii="Arial Narrow" w:hAnsi="Arial Narrow" w:cs="Courier New"/>
                <w:sz w:val="22"/>
                <w:szCs w:val="22"/>
              </w:rPr>
            </w:pPr>
            <w:r w:rsidRPr="00406ACF">
              <w:rPr>
                <w:rFonts w:ascii="Arial Narrow" w:hAnsi="Arial Narrow" w:cs="Courier New"/>
                <w:sz w:val="22"/>
                <w:szCs w:val="22"/>
              </w:rPr>
              <w:t>Activos financieros a corto plazo</w:t>
            </w:r>
          </w:p>
        </w:tc>
        <w:tc>
          <w:tcPr>
            <w:tcW w:w="2160" w:type="dxa"/>
            <w:tcBorders>
              <w:top w:val="single" w:sz="4" w:space="0" w:color="auto"/>
              <w:left w:val="single" w:sz="4" w:space="0" w:color="auto"/>
              <w:right w:val="single" w:sz="4" w:space="0" w:color="auto"/>
            </w:tcBorders>
            <w:noWrap/>
            <w:vAlign w:val="bottom"/>
          </w:tcPr>
          <w:p w14:paraId="677F8F40" w14:textId="77777777" w:rsidR="005667D2" w:rsidRPr="00406ACF" w:rsidRDefault="005667D2" w:rsidP="005667D2">
            <w:pPr>
              <w:ind w:left="170" w:right="170"/>
              <w:jc w:val="right"/>
              <w:rPr>
                <w:rFonts w:ascii="Arial Narrow" w:hAnsi="Arial Narrow" w:cs="Courier New"/>
                <w:sz w:val="22"/>
                <w:szCs w:val="22"/>
              </w:rPr>
            </w:pPr>
          </w:p>
        </w:tc>
        <w:tc>
          <w:tcPr>
            <w:tcW w:w="2160" w:type="dxa"/>
            <w:tcBorders>
              <w:top w:val="single" w:sz="4" w:space="0" w:color="auto"/>
              <w:left w:val="single" w:sz="4" w:space="0" w:color="auto"/>
              <w:right w:val="single" w:sz="4" w:space="0" w:color="auto"/>
            </w:tcBorders>
            <w:noWrap/>
            <w:vAlign w:val="bottom"/>
          </w:tcPr>
          <w:p w14:paraId="23A776F9" w14:textId="77777777" w:rsidR="005667D2" w:rsidRPr="00406ACF" w:rsidRDefault="005667D2" w:rsidP="005667D2">
            <w:pPr>
              <w:ind w:left="170" w:right="170"/>
              <w:jc w:val="right"/>
              <w:rPr>
                <w:rFonts w:ascii="Arial Narrow" w:hAnsi="Arial Narrow" w:cs="Courier New"/>
                <w:sz w:val="22"/>
                <w:szCs w:val="22"/>
              </w:rPr>
            </w:pPr>
          </w:p>
        </w:tc>
      </w:tr>
      <w:tr w:rsidR="005667D2" w:rsidRPr="00406ACF" w14:paraId="70205EB8" w14:textId="77777777" w:rsidTr="005667D2">
        <w:trPr>
          <w:trHeight w:val="78"/>
        </w:trPr>
        <w:tc>
          <w:tcPr>
            <w:tcW w:w="4323" w:type="dxa"/>
            <w:tcBorders>
              <w:left w:val="single" w:sz="4" w:space="0" w:color="auto"/>
              <w:right w:val="single" w:sz="4" w:space="0" w:color="auto"/>
            </w:tcBorders>
            <w:noWrap/>
            <w:vAlign w:val="bottom"/>
          </w:tcPr>
          <w:p w14:paraId="16A05A62" w14:textId="5C446BDC" w:rsidR="005667D2" w:rsidRPr="00406ACF" w:rsidRDefault="00BA71C4" w:rsidP="005667D2">
            <w:pPr>
              <w:tabs>
                <w:tab w:val="left" w:pos="144"/>
                <w:tab w:val="left" w:pos="384"/>
              </w:tabs>
              <w:ind w:left="312" w:hanging="170"/>
              <w:rPr>
                <w:rFonts w:ascii="Arial Narrow" w:hAnsi="Arial Narrow" w:cs="Courier New"/>
                <w:sz w:val="22"/>
                <w:szCs w:val="22"/>
              </w:rPr>
            </w:pPr>
            <w:r w:rsidRPr="009966C4">
              <w:rPr>
                <w:rFonts w:ascii="Arial Narrow" w:hAnsi="Arial Narrow" w:cs="Courier New"/>
                <w:sz w:val="22"/>
                <w:szCs w:val="22"/>
              </w:rPr>
              <w:t>Activos financieros a coste amortizado</w:t>
            </w:r>
          </w:p>
        </w:tc>
        <w:tc>
          <w:tcPr>
            <w:tcW w:w="2160" w:type="dxa"/>
            <w:tcBorders>
              <w:left w:val="single" w:sz="4" w:space="0" w:color="auto"/>
              <w:right w:val="single" w:sz="4" w:space="0" w:color="auto"/>
            </w:tcBorders>
            <w:noWrap/>
            <w:vAlign w:val="bottom"/>
          </w:tcPr>
          <w:p w14:paraId="20B81B26" w14:textId="77777777" w:rsidR="005667D2" w:rsidRPr="00406ACF" w:rsidRDefault="005667D2" w:rsidP="006F0FC7">
            <w:pPr>
              <w:ind w:left="170" w:right="170"/>
              <w:jc w:val="right"/>
              <w:rPr>
                <w:rFonts w:ascii="Arial Narrow" w:hAnsi="Arial Narrow" w:cs="Courier New"/>
                <w:sz w:val="22"/>
                <w:szCs w:val="22"/>
              </w:rPr>
            </w:pPr>
            <w:r>
              <w:rPr>
                <w:rFonts w:ascii="Arial Narrow" w:hAnsi="Arial Narrow" w:cs="Courier New"/>
                <w:sz w:val="22"/>
                <w:szCs w:val="22"/>
              </w:rPr>
              <w:t>1.873.</w:t>
            </w:r>
            <w:r w:rsidR="006F0FC7">
              <w:rPr>
                <w:rFonts w:ascii="Arial Narrow" w:hAnsi="Arial Narrow" w:cs="Courier New"/>
                <w:sz w:val="22"/>
                <w:szCs w:val="22"/>
              </w:rPr>
              <w:t>7</w:t>
            </w:r>
            <w:r>
              <w:rPr>
                <w:rFonts w:ascii="Arial Narrow" w:hAnsi="Arial Narrow" w:cs="Courier New"/>
                <w:sz w:val="22"/>
                <w:szCs w:val="22"/>
              </w:rPr>
              <w:t>32</w:t>
            </w:r>
          </w:p>
        </w:tc>
        <w:tc>
          <w:tcPr>
            <w:tcW w:w="2160" w:type="dxa"/>
            <w:tcBorders>
              <w:left w:val="single" w:sz="4" w:space="0" w:color="auto"/>
              <w:right w:val="single" w:sz="4" w:space="0" w:color="auto"/>
            </w:tcBorders>
            <w:noWrap/>
            <w:vAlign w:val="bottom"/>
          </w:tcPr>
          <w:p w14:paraId="51F64776" w14:textId="77777777" w:rsidR="005667D2" w:rsidRPr="00406ACF" w:rsidRDefault="005667D2" w:rsidP="005667D2">
            <w:pPr>
              <w:ind w:left="170" w:right="170"/>
              <w:jc w:val="right"/>
              <w:rPr>
                <w:rFonts w:ascii="Arial Narrow" w:hAnsi="Arial Narrow" w:cs="Courier New"/>
                <w:sz w:val="22"/>
                <w:szCs w:val="22"/>
              </w:rPr>
            </w:pPr>
            <w:r>
              <w:rPr>
                <w:rFonts w:ascii="Arial Narrow" w:hAnsi="Arial Narrow" w:cs="Courier New"/>
                <w:sz w:val="22"/>
                <w:szCs w:val="22"/>
              </w:rPr>
              <w:t>1.873.832</w:t>
            </w:r>
          </w:p>
        </w:tc>
      </w:tr>
      <w:tr w:rsidR="005667D2" w:rsidRPr="009966C4" w14:paraId="32288D9A" w14:textId="77777777" w:rsidTr="005667D2">
        <w:tc>
          <w:tcPr>
            <w:tcW w:w="4323"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24DEA56B" w14:textId="3C77799C" w:rsidR="005667D2" w:rsidRPr="009966C4" w:rsidRDefault="008F2568" w:rsidP="009966C4">
            <w:pPr>
              <w:rPr>
                <w:rFonts w:ascii="Arial Narrow" w:hAnsi="Arial Narrow" w:cs="Courier New"/>
                <w:b/>
                <w:bCs/>
                <w:sz w:val="22"/>
                <w:szCs w:val="22"/>
              </w:rPr>
            </w:pPr>
            <w:r w:rsidRPr="009966C4">
              <w:rPr>
                <w:rFonts w:ascii="Arial Narrow" w:hAnsi="Arial Narrow" w:cs="Courier New"/>
                <w:b/>
                <w:bCs/>
                <w:sz w:val="22"/>
                <w:szCs w:val="22"/>
              </w:rPr>
              <w:t>TOTAL</w:t>
            </w:r>
          </w:p>
        </w:tc>
        <w:tc>
          <w:tcPr>
            <w:tcW w:w="216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0C7CB4FE" w14:textId="0394B5E2" w:rsidR="005667D2" w:rsidRPr="009966C4" w:rsidRDefault="009966C4" w:rsidP="005667D2">
            <w:pPr>
              <w:ind w:left="170" w:right="170"/>
              <w:jc w:val="right"/>
              <w:rPr>
                <w:rFonts w:ascii="Arial Narrow" w:hAnsi="Arial Narrow" w:cs="Courier New"/>
                <w:b/>
                <w:bCs/>
                <w:sz w:val="22"/>
                <w:szCs w:val="22"/>
              </w:rPr>
            </w:pPr>
            <w:r>
              <w:rPr>
                <w:rFonts w:ascii="Arial Narrow" w:hAnsi="Arial Narrow" w:cs="Courier New"/>
                <w:b/>
                <w:bCs/>
                <w:sz w:val="22"/>
                <w:szCs w:val="22"/>
              </w:rPr>
              <w:t>1874.223</w:t>
            </w:r>
          </w:p>
        </w:tc>
        <w:tc>
          <w:tcPr>
            <w:tcW w:w="216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273833D1" w14:textId="2EEF58DF" w:rsidR="005667D2" w:rsidRPr="009966C4" w:rsidRDefault="009966C4" w:rsidP="009966C4">
            <w:pPr>
              <w:ind w:left="170" w:right="170"/>
              <w:jc w:val="right"/>
              <w:rPr>
                <w:rFonts w:ascii="Arial Narrow" w:hAnsi="Arial Narrow" w:cs="Courier New"/>
                <w:b/>
                <w:bCs/>
                <w:sz w:val="22"/>
                <w:szCs w:val="22"/>
              </w:rPr>
            </w:pPr>
            <w:r>
              <w:rPr>
                <w:rFonts w:ascii="Arial Narrow" w:hAnsi="Arial Narrow" w:cs="Courier New"/>
                <w:b/>
                <w:bCs/>
                <w:sz w:val="22"/>
                <w:szCs w:val="22"/>
              </w:rPr>
              <w:t>1.874.223</w:t>
            </w:r>
          </w:p>
        </w:tc>
      </w:tr>
    </w:tbl>
    <w:p w14:paraId="58CD1B05" w14:textId="77777777" w:rsidR="005667D2" w:rsidRDefault="005667D2" w:rsidP="00621775">
      <w:pPr>
        <w:widowControl w:val="0"/>
        <w:autoSpaceDE w:val="0"/>
        <w:autoSpaceDN w:val="0"/>
        <w:adjustRightInd w:val="0"/>
        <w:jc w:val="both"/>
        <w:rPr>
          <w:rFonts w:ascii="Arial Narrow" w:hAnsi="Arial Narrow" w:cs="Courier New"/>
          <w:b/>
          <w:bCs/>
          <w:sz w:val="22"/>
          <w:szCs w:val="22"/>
        </w:rPr>
      </w:pPr>
    </w:p>
    <w:p w14:paraId="4F9272FF" w14:textId="77777777" w:rsidR="001D2390" w:rsidRPr="00406ACF" w:rsidRDefault="00721565" w:rsidP="00621775">
      <w:pPr>
        <w:widowControl w:val="0"/>
        <w:autoSpaceDE w:val="0"/>
        <w:autoSpaceDN w:val="0"/>
        <w:adjustRightInd w:val="0"/>
        <w:spacing w:line="192" w:lineRule="auto"/>
        <w:jc w:val="both"/>
        <w:rPr>
          <w:rFonts w:ascii="Arial Narrow" w:hAnsi="Arial Narrow" w:cs="Courier New"/>
          <w:b/>
          <w:bCs/>
          <w:sz w:val="22"/>
          <w:szCs w:val="22"/>
        </w:rPr>
      </w:pPr>
      <w:r>
        <w:rPr>
          <w:rFonts w:ascii="Arial Narrow" w:hAnsi="Arial Narrow" w:cs="Courier New"/>
          <w:b/>
          <w:bCs/>
          <w:sz w:val="22"/>
          <w:szCs w:val="22"/>
        </w:rPr>
        <w:t>Ejercicio</w:t>
      </w:r>
      <w:r w:rsidR="008841E1">
        <w:rPr>
          <w:rFonts w:ascii="Arial Narrow" w:hAnsi="Arial Narrow" w:cs="Courier New"/>
          <w:b/>
          <w:bCs/>
          <w:sz w:val="22"/>
          <w:szCs w:val="22"/>
        </w:rPr>
        <w:t xml:space="preserve"> 2020</w:t>
      </w:r>
    </w:p>
    <w:p w14:paraId="405274DB" w14:textId="77777777" w:rsidR="001D2390" w:rsidRPr="00406ACF" w:rsidRDefault="001D2390" w:rsidP="00621775">
      <w:pPr>
        <w:widowControl w:val="0"/>
        <w:autoSpaceDE w:val="0"/>
        <w:autoSpaceDN w:val="0"/>
        <w:adjustRightInd w:val="0"/>
        <w:jc w:val="right"/>
        <w:rPr>
          <w:rFonts w:ascii="Arial Narrow" w:hAnsi="Arial Narrow"/>
          <w:sz w:val="22"/>
          <w:szCs w:val="22"/>
        </w:rPr>
      </w:pPr>
    </w:p>
    <w:tbl>
      <w:tblPr>
        <w:tblW w:w="8643" w:type="dxa"/>
        <w:tblInd w:w="96" w:type="dxa"/>
        <w:tblLayout w:type="fixed"/>
        <w:tblCellMar>
          <w:left w:w="99" w:type="dxa"/>
          <w:right w:w="99" w:type="dxa"/>
        </w:tblCellMar>
        <w:tblLook w:val="0000" w:firstRow="0" w:lastRow="0" w:firstColumn="0" w:lastColumn="0" w:noHBand="0" w:noVBand="0"/>
      </w:tblPr>
      <w:tblGrid>
        <w:gridCol w:w="4323"/>
        <w:gridCol w:w="2160"/>
        <w:gridCol w:w="2160"/>
      </w:tblGrid>
      <w:tr w:rsidR="001D2390" w:rsidRPr="00B67C04" w14:paraId="5E1249A0" w14:textId="77777777" w:rsidTr="00DD3DD4">
        <w:tc>
          <w:tcPr>
            <w:tcW w:w="4323"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3659D5B1" w14:textId="77777777" w:rsidR="001D2390" w:rsidRPr="00B67C04" w:rsidRDefault="001D2390" w:rsidP="00621775">
            <w:pPr>
              <w:rPr>
                <w:rFonts w:ascii="Arial Narrow" w:hAnsi="Arial Narrow" w:cs="Courier New"/>
                <w:b/>
                <w:bCs/>
              </w:rPr>
            </w:pPr>
          </w:p>
        </w:tc>
        <w:tc>
          <w:tcPr>
            <w:tcW w:w="2160" w:type="dxa"/>
            <w:tcBorders>
              <w:top w:val="single" w:sz="4" w:space="0" w:color="auto"/>
              <w:left w:val="single" w:sz="4" w:space="0" w:color="auto"/>
              <w:bottom w:val="single" w:sz="4" w:space="0" w:color="auto"/>
              <w:right w:val="single" w:sz="4" w:space="0" w:color="auto"/>
            </w:tcBorders>
            <w:shd w:val="clear" w:color="auto" w:fill="D9D9D9"/>
            <w:vAlign w:val="bottom"/>
          </w:tcPr>
          <w:p w14:paraId="2F67C2DD" w14:textId="0CCA45C8" w:rsidR="001D2390" w:rsidRPr="00B67C04" w:rsidRDefault="00BA71C4" w:rsidP="00621775">
            <w:pPr>
              <w:jc w:val="center"/>
              <w:rPr>
                <w:rFonts w:ascii="Arial Narrow" w:hAnsi="Arial Narrow" w:cs="Courier New"/>
                <w:b/>
                <w:bCs/>
              </w:rPr>
            </w:pPr>
            <w:r>
              <w:rPr>
                <w:rFonts w:ascii="Arial Narrow" w:hAnsi="Arial Narrow" w:cs="Courier New"/>
                <w:b/>
                <w:bCs/>
              </w:rPr>
              <w:t>Créditos, derivados y otros</w:t>
            </w:r>
          </w:p>
        </w:tc>
        <w:tc>
          <w:tcPr>
            <w:tcW w:w="216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3AAB70C7" w14:textId="77777777" w:rsidR="001D2390" w:rsidRPr="00B67C04" w:rsidRDefault="001D2390" w:rsidP="00621775">
            <w:pPr>
              <w:jc w:val="center"/>
              <w:rPr>
                <w:rFonts w:ascii="Arial Narrow" w:hAnsi="Arial Narrow" w:cs="Courier New"/>
                <w:b/>
                <w:bCs/>
              </w:rPr>
            </w:pPr>
            <w:r w:rsidRPr="00B67C04">
              <w:rPr>
                <w:rFonts w:ascii="Arial Narrow" w:hAnsi="Arial Narrow" w:cs="Courier New"/>
                <w:b/>
                <w:bCs/>
              </w:rPr>
              <w:t>Total</w:t>
            </w:r>
          </w:p>
        </w:tc>
      </w:tr>
      <w:tr w:rsidR="00BA71C4" w:rsidRPr="00406ACF" w14:paraId="3079280E" w14:textId="77777777" w:rsidTr="00DD3DD4">
        <w:tc>
          <w:tcPr>
            <w:tcW w:w="4323" w:type="dxa"/>
            <w:tcBorders>
              <w:top w:val="single" w:sz="4" w:space="0" w:color="auto"/>
              <w:left w:val="single" w:sz="4" w:space="0" w:color="auto"/>
              <w:right w:val="single" w:sz="4" w:space="0" w:color="auto"/>
            </w:tcBorders>
            <w:noWrap/>
            <w:vAlign w:val="bottom"/>
          </w:tcPr>
          <w:p w14:paraId="7E9F55F7" w14:textId="66B6B257" w:rsidR="00BA71C4" w:rsidRPr="00406ACF" w:rsidRDefault="00BA71C4" w:rsidP="00BA71C4">
            <w:pPr>
              <w:rPr>
                <w:rFonts w:ascii="Arial Narrow" w:hAnsi="Arial Narrow" w:cs="Courier New"/>
                <w:sz w:val="22"/>
                <w:szCs w:val="22"/>
              </w:rPr>
            </w:pPr>
            <w:r w:rsidRPr="00406ACF">
              <w:rPr>
                <w:rFonts w:ascii="Arial Narrow" w:hAnsi="Arial Narrow" w:cs="Courier New"/>
                <w:sz w:val="22"/>
                <w:szCs w:val="22"/>
              </w:rPr>
              <w:t>Activos financieros a largo plazo</w:t>
            </w:r>
          </w:p>
        </w:tc>
        <w:tc>
          <w:tcPr>
            <w:tcW w:w="2160" w:type="dxa"/>
            <w:tcBorders>
              <w:top w:val="single" w:sz="4" w:space="0" w:color="auto"/>
              <w:left w:val="single" w:sz="4" w:space="0" w:color="auto"/>
              <w:right w:val="single" w:sz="4" w:space="0" w:color="auto"/>
            </w:tcBorders>
            <w:noWrap/>
            <w:vAlign w:val="bottom"/>
          </w:tcPr>
          <w:p w14:paraId="41B1D293" w14:textId="77777777" w:rsidR="00BA71C4" w:rsidRPr="00406ACF" w:rsidRDefault="00BA71C4" w:rsidP="00BA71C4">
            <w:pPr>
              <w:jc w:val="right"/>
              <w:rPr>
                <w:rFonts w:ascii="Arial Narrow" w:hAnsi="Arial Narrow" w:cs="Courier New"/>
                <w:sz w:val="22"/>
                <w:szCs w:val="22"/>
              </w:rPr>
            </w:pPr>
          </w:p>
        </w:tc>
        <w:tc>
          <w:tcPr>
            <w:tcW w:w="2160" w:type="dxa"/>
            <w:tcBorders>
              <w:top w:val="single" w:sz="4" w:space="0" w:color="auto"/>
              <w:left w:val="single" w:sz="4" w:space="0" w:color="auto"/>
              <w:right w:val="single" w:sz="4" w:space="0" w:color="auto"/>
            </w:tcBorders>
            <w:noWrap/>
            <w:vAlign w:val="bottom"/>
          </w:tcPr>
          <w:p w14:paraId="5DE83654" w14:textId="77777777" w:rsidR="00BA71C4" w:rsidRPr="00406ACF" w:rsidRDefault="00BA71C4" w:rsidP="00BA71C4">
            <w:pPr>
              <w:jc w:val="right"/>
              <w:rPr>
                <w:rFonts w:ascii="Arial Narrow" w:hAnsi="Arial Narrow" w:cs="Courier New"/>
                <w:sz w:val="22"/>
                <w:szCs w:val="22"/>
              </w:rPr>
            </w:pPr>
          </w:p>
        </w:tc>
      </w:tr>
      <w:tr w:rsidR="00BA71C4" w:rsidRPr="00406ACF" w14:paraId="4A50338F" w14:textId="77777777" w:rsidTr="00DD3DD4">
        <w:tc>
          <w:tcPr>
            <w:tcW w:w="4323" w:type="dxa"/>
            <w:tcBorders>
              <w:left w:val="single" w:sz="4" w:space="0" w:color="auto"/>
              <w:bottom w:val="single" w:sz="4" w:space="0" w:color="auto"/>
              <w:right w:val="single" w:sz="4" w:space="0" w:color="auto"/>
            </w:tcBorders>
            <w:noWrap/>
            <w:vAlign w:val="bottom"/>
          </w:tcPr>
          <w:p w14:paraId="33027E5F" w14:textId="21E7AB02" w:rsidR="00BA71C4" w:rsidRPr="00406ACF" w:rsidRDefault="00BA71C4" w:rsidP="00BA71C4">
            <w:pPr>
              <w:tabs>
                <w:tab w:val="left" w:pos="264"/>
              </w:tabs>
              <w:ind w:left="142"/>
              <w:rPr>
                <w:rFonts w:ascii="Arial Narrow" w:hAnsi="Arial Narrow" w:cs="Courier New"/>
                <w:sz w:val="22"/>
                <w:szCs w:val="22"/>
              </w:rPr>
            </w:pPr>
            <w:r w:rsidRPr="009966C4">
              <w:rPr>
                <w:rFonts w:ascii="Arial Narrow" w:hAnsi="Arial Narrow" w:cs="Courier New"/>
                <w:sz w:val="22"/>
                <w:szCs w:val="22"/>
              </w:rPr>
              <w:t>Activos financieros a coste amortizado</w:t>
            </w:r>
          </w:p>
        </w:tc>
        <w:tc>
          <w:tcPr>
            <w:tcW w:w="2160" w:type="dxa"/>
            <w:tcBorders>
              <w:left w:val="single" w:sz="4" w:space="0" w:color="auto"/>
              <w:bottom w:val="single" w:sz="4" w:space="0" w:color="auto"/>
              <w:right w:val="single" w:sz="4" w:space="0" w:color="auto"/>
            </w:tcBorders>
            <w:noWrap/>
            <w:vAlign w:val="bottom"/>
          </w:tcPr>
          <w:p w14:paraId="01B6E1D3" w14:textId="77777777" w:rsidR="00BA71C4" w:rsidRPr="00406ACF" w:rsidRDefault="00BA71C4" w:rsidP="00BA71C4">
            <w:pPr>
              <w:ind w:left="170" w:right="170"/>
              <w:jc w:val="right"/>
              <w:rPr>
                <w:rFonts w:ascii="Arial Narrow" w:hAnsi="Arial Narrow" w:cs="Courier New"/>
                <w:sz w:val="22"/>
                <w:szCs w:val="22"/>
              </w:rPr>
            </w:pPr>
            <w:r>
              <w:rPr>
                <w:rFonts w:ascii="Arial Narrow" w:hAnsi="Arial Narrow" w:cs="Courier New"/>
                <w:sz w:val="22"/>
                <w:szCs w:val="22"/>
              </w:rPr>
              <w:t>491</w:t>
            </w:r>
          </w:p>
        </w:tc>
        <w:tc>
          <w:tcPr>
            <w:tcW w:w="2160" w:type="dxa"/>
            <w:tcBorders>
              <w:left w:val="single" w:sz="4" w:space="0" w:color="auto"/>
              <w:bottom w:val="single" w:sz="4" w:space="0" w:color="auto"/>
              <w:right w:val="single" w:sz="4" w:space="0" w:color="auto"/>
            </w:tcBorders>
            <w:noWrap/>
            <w:vAlign w:val="bottom"/>
          </w:tcPr>
          <w:p w14:paraId="600210ED" w14:textId="77777777" w:rsidR="00BA71C4" w:rsidRPr="00406ACF" w:rsidRDefault="00BA71C4" w:rsidP="00BA71C4">
            <w:pPr>
              <w:ind w:left="170" w:right="170"/>
              <w:jc w:val="right"/>
              <w:rPr>
                <w:rFonts w:ascii="Arial Narrow" w:hAnsi="Arial Narrow" w:cs="Courier New"/>
                <w:sz w:val="22"/>
                <w:szCs w:val="22"/>
              </w:rPr>
            </w:pPr>
            <w:r>
              <w:rPr>
                <w:rFonts w:ascii="Arial Narrow" w:hAnsi="Arial Narrow" w:cs="Courier New"/>
                <w:sz w:val="22"/>
                <w:szCs w:val="22"/>
              </w:rPr>
              <w:t>491</w:t>
            </w:r>
          </w:p>
        </w:tc>
      </w:tr>
      <w:tr w:rsidR="00BA71C4" w:rsidRPr="00406ACF" w14:paraId="29E8BD90" w14:textId="77777777" w:rsidTr="00DD3DD4">
        <w:tc>
          <w:tcPr>
            <w:tcW w:w="4323" w:type="dxa"/>
            <w:tcBorders>
              <w:top w:val="single" w:sz="4" w:space="0" w:color="auto"/>
              <w:left w:val="single" w:sz="4" w:space="0" w:color="auto"/>
              <w:right w:val="single" w:sz="4" w:space="0" w:color="auto"/>
            </w:tcBorders>
            <w:noWrap/>
            <w:vAlign w:val="bottom"/>
          </w:tcPr>
          <w:p w14:paraId="01D6CF2B" w14:textId="1CB21FE1" w:rsidR="00BA71C4" w:rsidRPr="00406ACF" w:rsidRDefault="00BA71C4" w:rsidP="00BA71C4">
            <w:pPr>
              <w:rPr>
                <w:rFonts w:ascii="Arial Narrow" w:hAnsi="Arial Narrow" w:cs="Courier New"/>
                <w:sz w:val="22"/>
                <w:szCs w:val="22"/>
              </w:rPr>
            </w:pPr>
            <w:r w:rsidRPr="00406ACF">
              <w:rPr>
                <w:rFonts w:ascii="Arial Narrow" w:hAnsi="Arial Narrow" w:cs="Courier New"/>
                <w:sz w:val="22"/>
                <w:szCs w:val="22"/>
              </w:rPr>
              <w:t>Activos financieros a corto plazo</w:t>
            </w:r>
          </w:p>
        </w:tc>
        <w:tc>
          <w:tcPr>
            <w:tcW w:w="2160" w:type="dxa"/>
            <w:tcBorders>
              <w:top w:val="single" w:sz="4" w:space="0" w:color="auto"/>
              <w:left w:val="single" w:sz="4" w:space="0" w:color="auto"/>
              <w:right w:val="single" w:sz="4" w:space="0" w:color="auto"/>
            </w:tcBorders>
            <w:noWrap/>
            <w:vAlign w:val="bottom"/>
          </w:tcPr>
          <w:p w14:paraId="28D64C69" w14:textId="77777777" w:rsidR="00BA71C4" w:rsidRPr="00406ACF" w:rsidRDefault="00BA71C4" w:rsidP="00BA71C4">
            <w:pPr>
              <w:ind w:left="170" w:right="170"/>
              <w:jc w:val="right"/>
              <w:rPr>
                <w:rFonts w:ascii="Arial Narrow" w:hAnsi="Arial Narrow" w:cs="Courier New"/>
                <w:sz w:val="22"/>
                <w:szCs w:val="22"/>
              </w:rPr>
            </w:pPr>
          </w:p>
        </w:tc>
        <w:tc>
          <w:tcPr>
            <w:tcW w:w="2160" w:type="dxa"/>
            <w:tcBorders>
              <w:top w:val="single" w:sz="4" w:space="0" w:color="auto"/>
              <w:left w:val="single" w:sz="4" w:space="0" w:color="auto"/>
              <w:right w:val="single" w:sz="4" w:space="0" w:color="auto"/>
            </w:tcBorders>
            <w:noWrap/>
            <w:vAlign w:val="bottom"/>
          </w:tcPr>
          <w:p w14:paraId="403E1CEE" w14:textId="77777777" w:rsidR="00BA71C4" w:rsidRPr="00406ACF" w:rsidRDefault="00BA71C4" w:rsidP="00BA71C4">
            <w:pPr>
              <w:ind w:left="170" w:right="170"/>
              <w:jc w:val="right"/>
              <w:rPr>
                <w:rFonts w:ascii="Arial Narrow" w:hAnsi="Arial Narrow" w:cs="Courier New"/>
                <w:sz w:val="22"/>
                <w:szCs w:val="22"/>
              </w:rPr>
            </w:pPr>
          </w:p>
        </w:tc>
      </w:tr>
      <w:tr w:rsidR="00BA71C4" w:rsidRPr="00406ACF" w14:paraId="739020DF" w14:textId="77777777" w:rsidTr="00DD3DD4">
        <w:tc>
          <w:tcPr>
            <w:tcW w:w="4323" w:type="dxa"/>
            <w:tcBorders>
              <w:left w:val="single" w:sz="4" w:space="0" w:color="auto"/>
              <w:right w:val="single" w:sz="4" w:space="0" w:color="auto"/>
            </w:tcBorders>
            <w:noWrap/>
            <w:vAlign w:val="bottom"/>
          </w:tcPr>
          <w:p w14:paraId="60BD14C1" w14:textId="0C6B394C" w:rsidR="00BA71C4" w:rsidRPr="009966C4" w:rsidRDefault="00BA71C4" w:rsidP="00BA71C4">
            <w:pPr>
              <w:tabs>
                <w:tab w:val="left" w:pos="144"/>
                <w:tab w:val="left" w:pos="384"/>
              </w:tabs>
              <w:ind w:left="312" w:hanging="170"/>
              <w:rPr>
                <w:rFonts w:ascii="Arial Narrow" w:hAnsi="Arial Narrow" w:cs="Courier New"/>
                <w:sz w:val="22"/>
                <w:szCs w:val="22"/>
              </w:rPr>
            </w:pPr>
            <w:r w:rsidRPr="009966C4">
              <w:rPr>
                <w:rFonts w:ascii="Arial Narrow" w:hAnsi="Arial Narrow" w:cs="Courier New"/>
                <w:sz w:val="22"/>
                <w:szCs w:val="22"/>
              </w:rPr>
              <w:t>Activos financieros a coste amortizado</w:t>
            </w:r>
          </w:p>
        </w:tc>
        <w:tc>
          <w:tcPr>
            <w:tcW w:w="2160" w:type="dxa"/>
            <w:tcBorders>
              <w:left w:val="single" w:sz="4" w:space="0" w:color="auto"/>
              <w:right w:val="single" w:sz="4" w:space="0" w:color="auto"/>
            </w:tcBorders>
            <w:noWrap/>
            <w:vAlign w:val="bottom"/>
          </w:tcPr>
          <w:p w14:paraId="50D208FA" w14:textId="77777777" w:rsidR="00BA71C4" w:rsidRPr="00406ACF" w:rsidRDefault="00BA71C4" w:rsidP="00BA71C4">
            <w:pPr>
              <w:ind w:left="170" w:right="170"/>
              <w:jc w:val="right"/>
              <w:rPr>
                <w:rFonts w:ascii="Arial Narrow" w:hAnsi="Arial Narrow" w:cs="Courier New"/>
                <w:sz w:val="22"/>
                <w:szCs w:val="22"/>
              </w:rPr>
            </w:pPr>
            <w:r>
              <w:rPr>
                <w:rFonts w:ascii="Arial Narrow" w:hAnsi="Arial Narrow" w:cs="Courier New"/>
                <w:sz w:val="22"/>
                <w:szCs w:val="22"/>
              </w:rPr>
              <w:t>2.194.856</w:t>
            </w:r>
          </w:p>
        </w:tc>
        <w:tc>
          <w:tcPr>
            <w:tcW w:w="2160" w:type="dxa"/>
            <w:tcBorders>
              <w:left w:val="single" w:sz="4" w:space="0" w:color="auto"/>
              <w:right w:val="single" w:sz="4" w:space="0" w:color="auto"/>
            </w:tcBorders>
            <w:noWrap/>
            <w:vAlign w:val="bottom"/>
          </w:tcPr>
          <w:p w14:paraId="24AF48FF" w14:textId="77777777" w:rsidR="00BA71C4" w:rsidRPr="00406ACF" w:rsidRDefault="00BA71C4" w:rsidP="00BA71C4">
            <w:pPr>
              <w:ind w:left="170" w:right="170"/>
              <w:jc w:val="right"/>
              <w:rPr>
                <w:rFonts w:ascii="Arial Narrow" w:hAnsi="Arial Narrow" w:cs="Courier New"/>
                <w:sz w:val="22"/>
                <w:szCs w:val="22"/>
              </w:rPr>
            </w:pPr>
            <w:r>
              <w:rPr>
                <w:rFonts w:ascii="Arial Narrow" w:hAnsi="Arial Narrow" w:cs="Courier New"/>
                <w:sz w:val="22"/>
                <w:szCs w:val="22"/>
              </w:rPr>
              <w:t>2.194.856</w:t>
            </w:r>
          </w:p>
        </w:tc>
      </w:tr>
      <w:tr w:rsidR="001D2390" w:rsidRPr="00406ACF" w14:paraId="026BC8D5" w14:textId="77777777" w:rsidTr="00DD3DD4">
        <w:tc>
          <w:tcPr>
            <w:tcW w:w="4323"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7B49FABA" w14:textId="68BF3395" w:rsidR="001D2390" w:rsidRPr="00FA728E" w:rsidRDefault="008F2568" w:rsidP="00FA728E">
            <w:pPr>
              <w:rPr>
                <w:rFonts w:ascii="Arial Narrow" w:hAnsi="Arial Narrow" w:cs="Courier New"/>
                <w:b/>
                <w:bCs/>
                <w:sz w:val="22"/>
                <w:szCs w:val="22"/>
              </w:rPr>
            </w:pPr>
            <w:r w:rsidRPr="00FA728E">
              <w:rPr>
                <w:rFonts w:ascii="Arial Narrow" w:hAnsi="Arial Narrow" w:cs="Courier New"/>
                <w:b/>
                <w:bCs/>
                <w:sz w:val="22"/>
                <w:szCs w:val="22"/>
              </w:rPr>
              <w:t>TOTAL</w:t>
            </w:r>
          </w:p>
        </w:tc>
        <w:tc>
          <w:tcPr>
            <w:tcW w:w="216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6024AB2D" w14:textId="115B7FD0" w:rsidR="001D2390" w:rsidRPr="00FA728E" w:rsidRDefault="009966C4" w:rsidP="009966C4">
            <w:pPr>
              <w:ind w:left="170" w:right="170"/>
              <w:jc w:val="right"/>
              <w:rPr>
                <w:rFonts w:ascii="Arial Narrow" w:hAnsi="Arial Narrow" w:cs="Courier New"/>
                <w:b/>
                <w:bCs/>
                <w:sz w:val="22"/>
                <w:szCs w:val="22"/>
              </w:rPr>
            </w:pPr>
            <w:r w:rsidRPr="00FA728E">
              <w:rPr>
                <w:rFonts w:ascii="Arial Narrow" w:hAnsi="Arial Narrow" w:cs="Courier New"/>
                <w:b/>
                <w:bCs/>
                <w:sz w:val="22"/>
                <w:szCs w:val="22"/>
              </w:rPr>
              <w:t>2.195.347</w:t>
            </w:r>
          </w:p>
        </w:tc>
        <w:tc>
          <w:tcPr>
            <w:tcW w:w="216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79C7D60E" w14:textId="0EBD7935" w:rsidR="001D2390" w:rsidRPr="00406ACF" w:rsidRDefault="00FA728E" w:rsidP="00FA728E">
            <w:pPr>
              <w:ind w:left="170" w:right="170"/>
              <w:jc w:val="right"/>
              <w:rPr>
                <w:rFonts w:ascii="Arial Narrow" w:hAnsi="Arial Narrow" w:cs="Courier New"/>
                <w:b/>
                <w:bCs/>
                <w:sz w:val="22"/>
                <w:szCs w:val="22"/>
              </w:rPr>
            </w:pPr>
            <w:r w:rsidRPr="00FA728E">
              <w:rPr>
                <w:rFonts w:ascii="Arial Narrow" w:hAnsi="Arial Narrow" w:cs="Courier New"/>
                <w:b/>
                <w:bCs/>
                <w:sz w:val="22"/>
                <w:szCs w:val="22"/>
              </w:rPr>
              <w:t>2.195.347</w:t>
            </w:r>
          </w:p>
        </w:tc>
      </w:tr>
    </w:tbl>
    <w:p w14:paraId="7C043CA9" w14:textId="77777777" w:rsidR="001D2390" w:rsidRDefault="001D2390" w:rsidP="00621775">
      <w:pPr>
        <w:widowControl w:val="0"/>
        <w:autoSpaceDE w:val="0"/>
        <w:autoSpaceDN w:val="0"/>
        <w:adjustRightInd w:val="0"/>
        <w:spacing w:line="192" w:lineRule="auto"/>
        <w:jc w:val="both"/>
        <w:rPr>
          <w:rFonts w:ascii="Arial Narrow" w:hAnsi="Arial Narrow" w:cs="Courier New"/>
          <w:b/>
          <w:bCs/>
          <w:sz w:val="22"/>
          <w:szCs w:val="22"/>
        </w:rPr>
      </w:pPr>
    </w:p>
    <w:p w14:paraId="499822D2" w14:textId="77777777" w:rsidR="00C84E06" w:rsidRDefault="00C84E06" w:rsidP="00621775">
      <w:pPr>
        <w:jc w:val="both"/>
        <w:rPr>
          <w:rFonts w:ascii="Arial Narrow" w:hAnsi="Arial Narrow" w:cs="Courier New"/>
          <w:color w:val="000000"/>
          <w:sz w:val="22"/>
          <w:szCs w:val="22"/>
        </w:rPr>
      </w:pPr>
    </w:p>
    <w:p w14:paraId="6C7CB3C5" w14:textId="726F34F6" w:rsidR="00C84E06" w:rsidRDefault="00C84E06" w:rsidP="00621775">
      <w:pPr>
        <w:jc w:val="both"/>
        <w:rPr>
          <w:rFonts w:ascii="Arial Narrow" w:hAnsi="Arial Narrow" w:cs="Courier New"/>
          <w:color w:val="000000"/>
          <w:sz w:val="22"/>
          <w:szCs w:val="22"/>
        </w:rPr>
      </w:pPr>
      <w:r w:rsidRPr="00406ACF">
        <w:rPr>
          <w:rFonts w:ascii="Arial Narrow" w:hAnsi="Arial Narrow" w:cs="Courier New"/>
          <w:color w:val="000000"/>
          <w:sz w:val="22"/>
          <w:szCs w:val="22"/>
        </w:rPr>
        <w:t xml:space="preserve">El detalle de los activos financieros incluidos en esta categoría al 31 de diciembre </w:t>
      </w:r>
      <w:r w:rsidR="00583BE1">
        <w:rPr>
          <w:rFonts w:ascii="Arial Narrow" w:hAnsi="Arial Narrow" w:cs="Courier New"/>
          <w:color w:val="000000"/>
          <w:sz w:val="22"/>
          <w:szCs w:val="22"/>
        </w:rPr>
        <w:t xml:space="preserve">de </w:t>
      </w:r>
      <w:r w:rsidR="00583BE1" w:rsidRPr="00FA728E">
        <w:rPr>
          <w:rFonts w:ascii="Arial Narrow" w:hAnsi="Arial Narrow" w:cs="Courier New"/>
          <w:color w:val="000000"/>
          <w:sz w:val="22"/>
          <w:szCs w:val="22"/>
        </w:rPr>
        <w:t>20</w:t>
      </w:r>
      <w:r w:rsidR="000D67B6" w:rsidRPr="00FA728E">
        <w:rPr>
          <w:rFonts w:ascii="Arial Narrow" w:hAnsi="Arial Narrow" w:cs="Courier New"/>
          <w:color w:val="000000"/>
          <w:sz w:val="22"/>
          <w:szCs w:val="22"/>
        </w:rPr>
        <w:t>2</w:t>
      </w:r>
      <w:r w:rsidR="008F2568" w:rsidRPr="00FA728E">
        <w:rPr>
          <w:rFonts w:ascii="Arial Narrow" w:hAnsi="Arial Narrow" w:cs="Courier New"/>
          <w:color w:val="000000"/>
          <w:sz w:val="22"/>
          <w:szCs w:val="22"/>
        </w:rPr>
        <w:t>1</w:t>
      </w:r>
      <w:r w:rsidR="00583BE1" w:rsidRPr="00FA728E">
        <w:rPr>
          <w:rFonts w:ascii="Arial Narrow" w:hAnsi="Arial Narrow" w:cs="Courier New"/>
          <w:color w:val="000000"/>
          <w:sz w:val="22"/>
          <w:szCs w:val="22"/>
        </w:rPr>
        <w:t xml:space="preserve"> y 20</w:t>
      </w:r>
      <w:r w:rsidR="005667D2" w:rsidRPr="00FA728E">
        <w:rPr>
          <w:rFonts w:ascii="Arial Narrow" w:hAnsi="Arial Narrow" w:cs="Courier New"/>
          <w:color w:val="000000"/>
          <w:sz w:val="22"/>
          <w:szCs w:val="22"/>
        </w:rPr>
        <w:t>2</w:t>
      </w:r>
      <w:r w:rsidR="008F2568" w:rsidRPr="00FA728E">
        <w:rPr>
          <w:rFonts w:ascii="Arial Narrow" w:hAnsi="Arial Narrow" w:cs="Courier New"/>
          <w:color w:val="000000"/>
          <w:sz w:val="22"/>
          <w:szCs w:val="22"/>
        </w:rPr>
        <w:t>0</w:t>
      </w:r>
      <w:r w:rsidR="00583BE1" w:rsidRPr="00FA728E">
        <w:rPr>
          <w:rFonts w:ascii="Arial Narrow" w:hAnsi="Arial Narrow" w:cs="Courier New"/>
          <w:color w:val="000000"/>
          <w:sz w:val="22"/>
          <w:szCs w:val="22"/>
        </w:rPr>
        <w:t xml:space="preserve"> </w:t>
      </w:r>
      <w:r w:rsidRPr="00FA728E">
        <w:rPr>
          <w:rFonts w:ascii="Arial Narrow" w:hAnsi="Arial Narrow" w:cs="Courier New"/>
          <w:color w:val="000000"/>
          <w:sz w:val="22"/>
          <w:szCs w:val="22"/>
        </w:rPr>
        <w:t>es</w:t>
      </w:r>
      <w:r w:rsidRPr="00406ACF">
        <w:rPr>
          <w:rFonts w:ascii="Arial Narrow" w:hAnsi="Arial Narrow" w:cs="Courier New"/>
          <w:color w:val="000000"/>
          <w:sz w:val="22"/>
          <w:szCs w:val="22"/>
        </w:rPr>
        <w:t xml:space="preserve"> el siguiente:</w:t>
      </w:r>
    </w:p>
    <w:p w14:paraId="07097279" w14:textId="77777777" w:rsidR="00C84E06" w:rsidRDefault="00C84E06" w:rsidP="00621775">
      <w:pPr>
        <w:jc w:val="both"/>
        <w:rPr>
          <w:rFonts w:ascii="Arial Narrow" w:hAnsi="Arial Narrow" w:cs="Courier New"/>
          <w:color w:val="000000"/>
          <w:sz w:val="22"/>
          <w:szCs w:val="22"/>
        </w:rPr>
      </w:pPr>
    </w:p>
    <w:tbl>
      <w:tblPr>
        <w:tblW w:w="8660" w:type="dxa"/>
        <w:tblInd w:w="79" w:type="dxa"/>
        <w:tblLayout w:type="fixed"/>
        <w:tblCellMar>
          <w:left w:w="99" w:type="dxa"/>
          <w:right w:w="99" w:type="dxa"/>
        </w:tblCellMar>
        <w:tblLook w:val="0000" w:firstRow="0" w:lastRow="0" w:firstColumn="0" w:lastColumn="0" w:noHBand="0" w:noVBand="0"/>
      </w:tblPr>
      <w:tblGrid>
        <w:gridCol w:w="4700"/>
        <w:gridCol w:w="1980"/>
        <w:gridCol w:w="1980"/>
      </w:tblGrid>
      <w:tr w:rsidR="005667D2" w:rsidRPr="00406ACF" w14:paraId="135C3404" w14:textId="77777777" w:rsidTr="005667D2">
        <w:trPr>
          <w:cantSplit/>
          <w:trHeight w:val="80"/>
        </w:trPr>
        <w:tc>
          <w:tcPr>
            <w:tcW w:w="4700" w:type="dxa"/>
            <w:tcBorders>
              <w:top w:val="single" w:sz="4" w:space="0" w:color="auto"/>
              <w:left w:val="single" w:sz="4" w:space="0" w:color="auto"/>
              <w:bottom w:val="single" w:sz="4" w:space="0" w:color="auto"/>
              <w:right w:val="single" w:sz="4" w:space="0" w:color="auto"/>
            </w:tcBorders>
            <w:shd w:val="clear" w:color="auto" w:fill="D9D9D9"/>
            <w:vAlign w:val="bottom"/>
          </w:tcPr>
          <w:p w14:paraId="107940A3" w14:textId="77777777" w:rsidR="005667D2" w:rsidRPr="00406ACF" w:rsidRDefault="005667D2" w:rsidP="005667D2">
            <w:pPr>
              <w:tabs>
                <w:tab w:val="left" w:pos="142"/>
                <w:tab w:val="left" w:pos="284"/>
                <w:tab w:val="left" w:pos="426"/>
              </w:tabs>
              <w:jc w:val="center"/>
              <w:rPr>
                <w:rFonts w:ascii="Arial Narrow" w:hAnsi="Arial Narrow" w:cs="Courier New"/>
                <w:b/>
                <w:bCs/>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D9D9D9"/>
            <w:vAlign w:val="bottom"/>
          </w:tcPr>
          <w:p w14:paraId="16B154EE" w14:textId="77777777" w:rsidR="005667D2" w:rsidRPr="00406ACF" w:rsidRDefault="005667D2" w:rsidP="005667D2">
            <w:pPr>
              <w:jc w:val="center"/>
              <w:rPr>
                <w:rFonts w:ascii="Arial Narrow" w:hAnsi="Arial Narrow" w:cs="Courier New"/>
                <w:b/>
                <w:bCs/>
                <w:sz w:val="22"/>
                <w:szCs w:val="22"/>
              </w:rPr>
            </w:pPr>
            <w:r>
              <w:rPr>
                <w:rFonts w:ascii="Arial Narrow" w:hAnsi="Arial Narrow" w:cs="Courier New"/>
                <w:b/>
                <w:bCs/>
                <w:sz w:val="22"/>
                <w:szCs w:val="22"/>
              </w:rPr>
              <w:t>31.12.2021</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bottom"/>
          </w:tcPr>
          <w:p w14:paraId="2C13EC47" w14:textId="77777777" w:rsidR="005667D2" w:rsidRDefault="005667D2" w:rsidP="005667D2">
            <w:pPr>
              <w:jc w:val="center"/>
              <w:rPr>
                <w:rFonts w:ascii="Arial Narrow" w:hAnsi="Arial Narrow" w:cs="Courier New"/>
                <w:b/>
                <w:bCs/>
                <w:sz w:val="22"/>
                <w:szCs w:val="22"/>
              </w:rPr>
            </w:pPr>
            <w:r>
              <w:rPr>
                <w:rFonts w:ascii="Arial Narrow" w:hAnsi="Arial Narrow" w:cs="Courier New"/>
                <w:b/>
                <w:bCs/>
                <w:sz w:val="22"/>
                <w:szCs w:val="22"/>
              </w:rPr>
              <w:t>31.12.2020</w:t>
            </w:r>
          </w:p>
        </w:tc>
      </w:tr>
      <w:tr w:rsidR="005667D2" w:rsidRPr="00406ACF" w14:paraId="4DF0715B" w14:textId="77777777" w:rsidTr="005667D2">
        <w:trPr>
          <w:cantSplit/>
        </w:trPr>
        <w:tc>
          <w:tcPr>
            <w:tcW w:w="4700" w:type="dxa"/>
            <w:tcBorders>
              <w:top w:val="single" w:sz="4" w:space="0" w:color="auto"/>
              <w:left w:val="single" w:sz="4" w:space="0" w:color="auto"/>
              <w:bottom w:val="single" w:sz="4" w:space="0" w:color="auto"/>
              <w:right w:val="single" w:sz="4" w:space="0" w:color="auto"/>
            </w:tcBorders>
            <w:vAlign w:val="bottom"/>
          </w:tcPr>
          <w:p w14:paraId="53443739" w14:textId="77777777" w:rsidR="005667D2" w:rsidRPr="00406ACF" w:rsidRDefault="005667D2" w:rsidP="005667D2">
            <w:pPr>
              <w:tabs>
                <w:tab w:val="left" w:pos="142"/>
                <w:tab w:val="left" w:pos="284"/>
                <w:tab w:val="left" w:pos="426"/>
              </w:tabs>
              <w:jc w:val="both"/>
              <w:rPr>
                <w:rFonts w:ascii="Arial Narrow" w:hAnsi="Arial Narrow" w:cs="Courier New"/>
                <w:sz w:val="22"/>
                <w:szCs w:val="22"/>
              </w:rPr>
            </w:pPr>
            <w:r w:rsidRPr="00406ACF">
              <w:rPr>
                <w:rFonts w:ascii="Arial Narrow" w:hAnsi="Arial Narrow" w:cs="Courier New"/>
                <w:sz w:val="22"/>
                <w:szCs w:val="22"/>
              </w:rPr>
              <w:t>Activos financieros a largo plazo</w:t>
            </w:r>
          </w:p>
        </w:tc>
        <w:tc>
          <w:tcPr>
            <w:tcW w:w="1980" w:type="dxa"/>
            <w:tcBorders>
              <w:top w:val="single" w:sz="4" w:space="0" w:color="auto"/>
              <w:left w:val="single" w:sz="4" w:space="0" w:color="auto"/>
              <w:bottom w:val="single" w:sz="4" w:space="0" w:color="auto"/>
              <w:right w:val="single" w:sz="4" w:space="0" w:color="auto"/>
            </w:tcBorders>
            <w:vAlign w:val="bottom"/>
          </w:tcPr>
          <w:p w14:paraId="7B076144" w14:textId="77777777" w:rsidR="005667D2" w:rsidRPr="00406ACF" w:rsidRDefault="005667D2" w:rsidP="005667D2">
            <w:pPr>
              <w:jc w:val="right"/>
              <w:rPr>
                <w:rFonts w:ascii="Arial Narrow" w:hAnsi="Arial Narrow" w:cs="Courier New"/>
                <w:sz w:val="22"/>
                <w:szCs w:val="22"/>
              </w:rPr>
            </w:pPr>
          </w:p>
        </w:tc>
        <w:tc>
          <w:tcPr>
            <w:tcW w:w="1980" w:type="dxa"/>
            <w:tcBorders>
              <w:top w:val="single" w:sz="4" w:space="0" w:color="auto"/>
              <w:left w:val="single" w:sz="4" w:space="0" w:color="auto"/>
              <w:bottom w:val="single" w:sz="4" w:space="0" w:color="auto"/>
              <w:right w:val="single" w:sz="4" w:space="0" w:color="auto"/>
            </w:tcBorders>
            <w:vAlign w:val="bottom"/>
          </w:tcPr>
          <w:p w14:paraId="652B6C8E" w14:textId="77777777" w:rsidR="005667D2" w:rsidRPr="00406ACF" w:rsidRDefault="005667D2" w:rsidP="005667D2">
            <w:pPr>
              <w:jc w:val="right"/>
              <w:rPr>
                <w:rFonts w:ascii="Arial Narrow" w:hAnsi="Arial Narrow" w:cs="Courier New"/>
                <w:sz w:val="22"/>
                <w:szCs w:val="22"/>
              </w:rPr>
            </w:pPr>
          </w:p>
        </w:tc>
      </w:tr>
      <w:tr w:rsidR="005667D2" w:rsidRPr="00406ACF" w14:paraId="766737D6" w14:textId="77777777" w:rsidTr="005667D2">
        <w:trPr>
          <w:cantSplit/>
        </w:trPr>
        <w:tc>
          <w:tcPr>
            <w:tcW w:w="4700" w:type="dxa"/>
            <w:tcBorders>
              <w:top w:val="single" w:sz="4" w:space="0" w:color="auto"/>
              <w:left w:val="single" w:sz="4" w:space="0" w:color="auto"/>
              <w:bottom w:val="single" w:sz="4" w:space="0" w:color="auto"/>
              <w:right w:val="single" w:sz="4" w:space="0" w:color="auto"/>
            </w:tcBorders>
            <w:vAlign w:val="bottom"/>
          </w:tcPr>
          <w:p w14:paraId="1C398DDF" w14:textId="77777777" w:rsidR="005667D2" w:rsidRPr="00406ACF" w:rsidRDefault="005667D2" w:rsidP="005667D2">
            <w:pPr>
              <w:tabs>
                <w:tab w:val="left" w:pos="142"/>
                <w:tab w:val="left" w:pos="284"/>
                <w:tab w:val="left" w:pos="426"/>
              </w:tabs>
              <w:jc w:val="both"/>
              <w:rPr>
                <w:rFonts w:ascii="Arial Narrow" w:hAnsi="Arial Narrow" w:cs="Courier New"/>
                <w:sz w:val="22"/>
                <w:szCs w:val="22"/>
              </w:rPr>
            </w:pPr>
            <w:r>
              <w:rPr>
                <w:rFonts w:ascii="Arial Narrow" w:hAnsi="Arial Narrow" w:cs="Courier New"/>
                <w:sz w:val="22"/>
                <w:szCs w:val="22"/>
              </w:rPr>
              <w:t>Inversiones financieras a largo plazo-</w:t>
            </w:r>
          </w:p>
        </w:tc>
        <w:tc>
          <w:tcPr>
            <w:tcW w:w="1980" w:type="dxa"/>
            <w:tcBorders>
              <w:top w:val="single" w:sz="4" w:space="0" w:color="auto"/>
              <w:left w:val="single" w:sz="4" w:space="0" w:color="auto"/>
              <w:bottom w:val="single" w:sz="4" w:space="0" w:color="auto"/>
              <w:right w:val="single" w:sz="4" w:space="0" w:color="auto"/>
            </w:tcBorders>
            <w:vAlign w:val="bottom"/>
          </w:tcPr>
          <w:p w14:paraId="6704675F" w14:textId="77777777" w:rsidR="005667D2" w:rsidRPr="00406ACF" w:rsidRDefault="005667D2" w:rsidP="005667D2">
            <w:pPr>
              <w:jc w:val="right"/>
              <w:rPr>
                <w:rFonts w:ascii="Arial Narrow" w:hAnsi="Arial Narrow" w:cs="Courier New"/>
                <w:sz w:val="22"/>
                <w:szCs w:val="22"/>
              </w:rPr>
            </w:pPr>
          </w:p>
        </w:tc>
        <w:tc>
          <w:tcPr>
            <w:tcW w:w="1980" w:type="dxa"/>
            <w:tcBorders>
              <w:top w:val="single" w:sz="4" w:space="0" w:color="auto"/>
              <w:left w:val="single" w:sz="4" w:space="0" w:color="auto"/>
              <w:bottom w:val="single" w:sz="4" w:space="0" w:color="auto"/>
              <w:right w:val="single" w:sz="4" w:space="0" w:color="auto"/>
            </w:tcBorders>
            <w:vAlign w:val="bottom"/>
          </w:tcPr>
          <w:p w14:paraId="2EFE8CAB" w14:textId="77777777" w:rsidR="005667D2" w:rsidRPr="00406ACF" w:rsidRDefault="005667D2" w:rsidP="005667D2">
            <w:pPr>
              <w:jc w:val="right"/>
              <w:rPr>
                <w:rFonts w:ascii="Arial Narrow" w:hAnsi="Arial Narrow" w:cs="Courier New"/>
                <w:sz w:val="22"/>
                <w:szCs w:val="22"/>
              </w:rPr>
            </w:pPr>
          </w:p>
        </w:tc>
      </w:tr>
      <w:tr w:rsidR="005667D2" w:rsidRPr="00406ACF" w14:paraId="3F782412" w14:textId="77777777" w:rsidTr="005667D2">
        <w:trPr>
          <w:cantSplit/>
        </w:trPr>
        <w:tc>
          <w:tcPr>
            <w:tcW w:w="4700" w:type="dxa"/>
            <w:tcBorders>
              <w:top w:val="single" w:sz="4" w:space="0" w:color="auto"/>
              <w:left w:val="single" w:sz="4" w:space="0" w:color="auto"/>
              <w:bottom w:val="single" w:sz="4" w:space="0" w:color="auto"/>
              <w:right w:val="single" w:sz="4" w:space="0" w:color="auto"/>
            </w:tcBorders>
            <w:vAlign w:val="bottom"/>
          </w:tcPr>
          <w:p w14:paraId="70D60406" w14:textId="77777777" w:rsidR="005667D2" w:rsidRPr="00406ACF" w:rsidRDefault="005667D2" w:rsidP="005667D2">
            <w:pPr>
              <w:tabs>
                <w:tab w:val="left" w:pos="142"/>
                <w:tab w:val="left" w:pos="284"/>
                <w:tab w:val="left" w:pos="426"/>
              </w:tabs>
              <w:jc w:val="both"/>
              <w:rPr>
                <w:rFonts w:ascii="Arial Narrow" w:hAnsi="Arial Narrow" w:cs="Courier New"/>
                <w:sz w:val="22"/>
                <w:szCs w:val="22"/>
              </w:rPr>
            </w:pPr>
            <w:r w:rsidRPr="00406ACF">
              <w:rPr>
                <w:rFonts w:ascii="Arial Narrow" w:hAnsi="Arial Narrow" w:cs="Courier New"/>
                <w:sz w:val="22"/>
                <w:szCs w:val="22"/>
              </w:rPr>
              <w:tab/>
              <w:t>Créditos a terceros</w:t>
            </w:r>
          </w:p>
        </w:tc>
        <w:tc>
          <w:tcPr>
            <w:tcW w:w="1980" w:type="dxa"/>
            <w:tcBorders>
              <w:top w:val="single" w:sz="4" w:space="0" w:color="auto"/>
              <w:left w:val="single" w:sz="4" w:space="0" w:color="auto"/>
              <w:bottom w:val="single" w:sz="4" w:space="0" w:color="auto"/>
              <w:right w:val="single" w:sz="4" w:space="0" w:color="auto"/>
            </w:tcBorders>
            <w:vAlign w:val="bottom"/>
          </w:tcPr>
          <w:p w14:paraId="5D6560F9" w14:textId="77777777" w:rsidR="005667D2" w:rsidRPr="00406ACF" w:rsidRDefault="005667D2" w:rsidP="005667D2">
            <w:pPr>
              <w:jc w:val="right"/>
              <w:rPr>
                <w:rFonts w:ascii="Arial Narrow" w:hAnsi="Arial Narrow" w:cs="Courier New"/>
                <w:sz w:val="22"/>
                <w:szCs w:val="22"/>
              </w:rPr>
            </w:pPr>
            <w:r>
              <w:rPr>
                <w:rFonts w:ascii="Arial Narrow" w:hAnsi="Arial Narrow" w:cs="Courier New"/>
                <w:sz w:val="22"/>
                <w:szCs w:val="22"/>
              </w:rPr>
              <w:t>120</w:t>
            </w:r>
          </w:p>
        </w:tc>
        <w:tc>
          <w:tcPr>
            <w:tcW w:w="1980" w:type="dxa"/>
            <w:tcBorders>
              <w:top w:val="single" w:sz="4" w:space="0" w:color="auto"/>
              <w:left w:val="single" w:sz="4" w:space="0" w:color="auto"/>
              <w:bottom w:val="single" w:sz="4" w:space="0" w:color="auto"/>
              <w:right w:val="single" w:sz="4" w:space="0" w:color="auto"/>
            </w:tcBorders>
            <w:vAlign w:val="bottom"/>
          </w:tcPr>
          <w:p w14:paraId="154627F8" w14:textId="77777777" w:rsidR="005667D2" w:rsidRDefault="005667D2" w:rsidP="005667D2">
            <w:pPr>
              <w:jc w:val="right"/>
              <w:rPr>
                <w:rFonts w:ascii="Arial Narrow" w:hAnsi="Arial Narrow" w:cs="Courier New"/>
                <w:sz w:val="22"/>
                <w:szCs w:val="22"/>
              </w:rPr>
            </w:pPr>
            <w:r>
              <w:rPr>
                <w:rFonts w:ascii="Arial Narrow" w:hAnsi="Arial Narrow" w:cs="Courier New"/>
                <w:sz w:val="22"/>
                <w:szCs w:val="22"/>
              </w:rPr>
              <w:t>120</w:t>
            </w:r>
          </w:p>
        </w:tc>
      </w:tr>
      <w:tr w:rsidR="005667D2" w:rsidRPr="00406ACF" w14:paraId="489ACC50" w14:textId="77777777" w:rsidTr="005667D2">
        <w:trPr>
          <w:cantSplit/>
        </w:trPr>
        <w:tc>
          <w:tcPr>
            <w:tcW w:w="4700" w:type="dxa"/>
            <w:tcBorders>
              <w:top w:val="single" w:sz="4" w:space="0" w:color="auto"/>
              <w:left w:val="single" w:sz="4" w:space="0" w:color="auto"/>
              <w:bottom w:val="single" w:sz="4" w:space="0" w:color="auto"/>
              <w:right w:val="single" w:sz="4" w:space="0" w:color="auto"/>
            </w:tcBorders>
            <w:vAlign w:val="bottom"/>
          </w:tcPr>
          <w:p w14:paraId="7F0C8B3F" w14:textId="77777777" w:rsidR="005667D2" w:rsidRPr="00406ACF" w:rsidRDefault="005667D2" w:rsidP="005667D2">
            <w:pPr>
              <w:tabs>
                <w:tab w:val="left" w:pos="142"/>
                <w:tab w:val="left" w:pos="284"/>
                <w:tab w:val="left" w:pos="426"/>
              </w:tabs>
              <w:ind w:left="142"/>
              <w:jc w:val="both"/>
              <w:rPr>
                <w:rFonts w:ascii="Arial Narrow" w:hAnsi="Arial Narrow" w:cs="Courier New"/>
                <w:sz w:val="22"/>
                <w:szCs w:val="22"/>
              </w:rPr>
            </w:pPr>
            <w:r>
              <w:rPr>
                <w:rFonts w:ascii="Arial Narrow" w:hAnsi="Arial Narrow" w:cs="Courier New"/>
                <w:sz w:val="22"/>
                <w:szCs w:val="22"/>
              </w:rPr>
              <w:t>Otros activos financieros</w:t>
            </w:r>
          </w:p>
        </w:tc>
        <w:tc>
          <w:tcPr>
            <w:tcW w:w="1980" w:type="dxa"/>
            <w:tcBorders>
              <w:top w:val="single" w:sz="4" w:space="0" w:color="auto"/>
              <w:left w:val="single" w:sz="4" w:space="0" w:color="auto"/>
              <w:bottom w:val="single" w:sz="4" w:space="0" w:color="auto"/>
              <w:right w:val="single" w:sz="4" w:space="0" w:color="auto"/>
            </w:tcBorders>
            <w:vAlign w:val="bottom"/>
          </w:tcPr>
          <w:p w14:paraId="1F46DF62" w14:textId="77777777" w:rsidR="005667D2" w:rsidRDefault="005667D2" w:rsidP="005667D2">
            <w:pPr>
              <w:jc w:val="right"/>
              <w:rPr>
                <w:rFonts w:ascii="Arial Narrow" w:hAnsi="Arial Narrow" w:cs="Courier New"/>
                <w:sz w:val="22"/>
                <w:szCs w:val="22"/>
              </w:rPr>
            </w:pPr>
            <w:r>
              <w:rPr>
                <w:rFonts w:ascii="Arial Narrow" w:hAnsi="Arial Narrow" w:cs="Courier New"/>
                <w:sz w:val="22"/>
                <w:szCs w:val="22"/>
              </w:rPr>
              <w:t>371</w:t>
            </w:r>
          </w:p>
        </w:tc>
        <w:tc>
          <w:tcPr>
            <w:tcW w:w="1980" w:type="dxa"/>
            <w:tcBorders>
              <w:top w:val="single" w:sz="4" w:space="0" w:color="auto"/>
              <w:left w:val="single" w:sz="4" w:space="0" w:color="auto"/>
              <w:bottom w:val="single" w:sz="4" w:space="0" w:color="auto"/>
              <w:right w:val="single" w:sz="4" w:space="0" w:color="auto"/>
            </w:tcBorders>
            <w:vAlign w:val="bottom"/>
          </w:tcPr>
          <w:p w14:paraId="7CF470DD" w14:textId="77777777" w:rsidR="005667D2" w:rsidRDefault="005667D2" w:rsidP="005667D2">
            <w:pPr>
              <w:jc w:val="right"/>
              <w:rPr>
                <w:rFonts w:ascii="Arial Narrow" w:hAnsi="Arial Narrow" w:cs="Courier New"/>
                <w:sz w:val="22"/>
                <w:szCs w:val="22"/>
              </w:rPr>
            </w:pPr>
            <w:r>
              <w:rPr>
                <w:rFonts w:ascii="Arial Narrow" w:hAnsi="Arial Narrow" w:cs="Courier New"/>
                <w:sz w:val="22"/>
                <w:szCs w:val="22"/>
              </w:rPr>
              <w:t>371</w:t>
            </w:r>
          </w:p>
        </w:tc>
      </w:tr>
      <w:tr w:rsidR="005667D2" w:rsidRPr="00406ACF" w14:paraId="3C512832" w14:textId="77777777" w:rsidTr="005667D2">
        <w:trPr>
          <w:cantSplit/>
        </w:trPr>
        <w:tc>
          <w:tcPr>
            <w:tcW w:w="4700" w:type="dxa"/>
            <w:tcBorders>
              <w:top w:val="single" w:sz="4" w:space="0" w:color="auto"/>
              <w:left w:val="single" w:sz="4" w:space="0" w:color="auto"/>
              <w:bottom w:val="single" w:sz="4" w:space="0" w:color="auto"/>
              <w:right w:val="single" w:sz="4" w:space="0" w:color="auto"/>
            </w:tcBorders>
            <w:shd w:val="clear" w:color="auto" w:fill="D9D9D9"/>
            <w:vAlign w:val="bottom"/>
          </w:tcPr>
          <w:p w14:paraId="759D06FB" w14:textId="77777777" w:rsidR="005667D2" w:rsidRPr="00406ACF" w:rsidRDefault="005667D2" w:rsidP="005667D2">
            <w:pPr>
              <w:tabs>
                <w:tab w:val="left" w:pos="142"/>
              </w:tabs>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bottom"/>
          </w:tcPr>
          <w:p w14:paraId="2421B6EF" w14:textId="77777777" w:rsidR="005667D2" w:rsidRPr="00406ACF" w:rsidRDefault="005667D2" w:rsidP="005667D2">
            <w:pPr>
              <w:jc w:val="right"/>
              <w:rPr>
                <w:rFonts w:ascii="Arial Narrow" w:hAnsi="Arial Narrow" w:cs="Courier New"/>
                <w:b/>
                <w:bCs/>
                <w:sz w:val="22"/>
                <w:szCs w:val="22"/>
              </w:rPr>
            </w:pPr>
            <w:r>
              <w:rPr>
                <w:rFonts w:ascii="Arial Narrow" w:hAnsi="Arial Narrow" w:cs="Courier New"/>
                <w:b/>
                <w:bCs/>
                <w:sz w:val="22"/>
                <w:szCs w:val="22"/>
              </w:rPr>
              <w:t>491</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bottom"/>
          </w:tcPr>
          <w:p w14:paraId="3C73AA18" w14:textId="77777777" w:rsidR="005667D2" w:rsidRDefault="005667D2" w:rsidP="005667D2">
            <w:pPr>
              <w:jc w:val="right"/>
              <w:rPr>
                <w:rFonts w:ascii="Arial Narrow" w:hAnsi="Arial Narrow" w:cs="Courier New"/>
                <w:b/>
                <w:bCs/>
                <w:sz w:val="22"/>
                <w:szCs w:val="22"/>
              </w:rPr>
            </w:pPr>
            <w:r>
              <w:rPr>
                <w:rFonts w:ascii="Arial Narrow" w:hAnsi="Arial Narrow" w:cs="Courier New"/>
                <w:b/>
                <w:bCs/>
                <w:sz w:val="22"/>
                <w:szCs w:val="22"/>
              </w:rPr>
              <w:t>491</w:t>
            </w:r>
          </w:p>
        </w:tc>
      </w:tr>
      <w:tr w:rsidR="005667D2" w:rsidRPr="00406ACF" w14:paraId="067AF090" w14:textId="77777777" w:rsidTr="005667D2">
        <w:trPr>
          <w:cantSplit/>
        </w:trPr>
        <w:tc>
          <w:tcPr>
            <w:tcW w:w="4700" w:type="dxa"/>
            <w:tcBorders>
              <w:top w:val="single" w:sz="4" w:space="0" w:color="auto"/>
              <w:left w:val="single" w:sz="4" w:space="0" w:color="auto"/>
              <w:bottom w:val="single" w:sz="4" w:space="0" w:color="auto"/>
              <w:right w:val="single" w:sz="4" w:space="0" w:color="auto"/>
            </w:tcBorders>
            <w:vAlign w:val="bottom"/>
          </w:tcPr>
          <w:p w14:paraId="107FD8F7" w14:textId="77777777" w:rsidR="005667D2" w:rsidRPr="00406ACF" w:rsidRDefault="005667D2" w:rsidP="005667D2">
            <w:pPr>
              <w:tabs>
                <w:tab w:val="left" w:pos="142"/>
                <w:tab w:val="left" w:pos="284"/>
                <w:tab w:val="left" w:pos="426"/>
              </w:tabs>
              <w:jc w:val="both"/>
              <w:rPr>
                <w:rFonts w:ascii="Arial Narrow" w:hAnsi="Arial Narrow" w:cs="Courier New"/>
                <w:sz w:val="22"/>
                <w:szCs w:val="22"/>
              </w:rPr>
            </w:pPr>
            <w:r w:rsidRPr="00406ACF">
              <w:rPr>
                <w:rFonts w:ascii="Arial Narrow" w:hAnsi="Arial Narrow" w:cs="Courier New"/>
                <w:sz w:val="22"/>
                <w:szCs w:val="22"/>
              </w:rPr>
              <w:t>Activos financieros a corto plazo</w:t>
            </w:r>
          </w:p>
        </w:tc>
        <w:tc>
          <w:tcPr>
            <w:tcW w:w="1980" w:type="dxa"/>
            <w:tcBorders>
              <w:top w:val="single" w:sz="4" w:space="0" w:color="auto"/>
              <w:left w:val="single" w:sz="4" w:space="0" w:color="auto"/>
              <w:bottom w:val="single" w:sz="4" w:space="0" w:color="auto"/>
              <w:right w:val="single" w:sz="4" w:space="0" w:color="auto"/>
            </w:tcBorders>
            <w:vAlign w:val="bottom"/>
          </w:tcPr>
          <w:p w14:paraId="13B32432" w14:textId="77777777" w:rsidR="005667D2" w:rsidRPr="00406ACF" w:rsidRDefault="005667D2" w:rsidP="005667D2">
            <w:pPr>
              <w:jc w:val="right"/>
              <w:rPr>
                <w:rFonts w:ascii="Arial Narrow" w:hAnsi="Arial Narrow" w:cs="Courier New"/>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vAlign w:val="bottom"/>
          </w:tcPr>
          <w:p w14:paraId="5A8048EF" w14:textId="77777777" w:rsidR="005667D2" w:rsidRPr="00406ACF" w:rsidRDefault="005667D2" w:rsidP="005667D2">
            <w:pPr>
              <w:jc w:val="right"/>
              <w:rPr>
                <w:rFonts w:ascii="Arial Narrow" w:hAnsi="Arial Narrow" w:cs="Courier New"/>
                <w:color w:val="000000"/>
                <w:sz w:val="22"/>
                <w:szCs w:val="22"/>
              </w:rPr>
            </w:pPr>
          </w:p>
        </w:tc>
      </w:tr>
      <w:tr w:rsidR="005667D2" w:rsidRPr="00406ACF" w14:paraId="444C5DCB" w14:textId="77777777" w:rsidTr="005667D2">
        <w:trPr>
          <w:cantSplit/>
        </w:trPr>
        <w:tc>
          <w:tcPr>
            <w:tcW w:w="4700" w:type="dxa"/>
            <w:tcBorders>
              <w:top w:val="single" w:sz="4" w:space="0" w:color="auto"/>
              <w:left w:val="single" w:sz="4" w:space="0" w:color="auto"/>
              <w:bottom w:val="single" w:sz="4" w:space="0" w:color="auto"/>
              <w:right w:val="single" w:sz="4" w:space="0" w:color="auto"/>
            </w:tcBorders>
            <w:vAlign w:val="bottom"/>
          </w:tcPr>
          <w:p w14:paraId="356B81D4" w14:textId="77777777" w:rsidR="005667D2" w:rsidRPr="00406ACF" w:rsidRDefault="005667D2" w:rsidP="005667D2">
            <w:pPr>
              <w:tabs>
                <w:tab w:val="left" w:pos="142"/>
                <w:tab w:val="left" w:pos="284"/>
                <w:tab w:val="left" w:pos="426"/>
              </w:tabs>
              <w:jc w:val="both"/>
              <w:rPr>
                <w:rFonts w:ascii="Arial Narrow" w:hAnsi="Arial Narrow" w:cs="Courier New"/>
                <w:sz w:val="22"/>
                <w:szCs w:val="22"/>
              </w:rPr>
            </w:pPr>
            <w:r w:rsidRPr="00406ACF">
              <w:rPr>
                <w:rFonts w:ascii="Arial Narrow" w:hAnsi="Arial Narrow" w:cs="Courier New"/>
                <w:sz w:val="22"/>
                <w:szCs w:val="22"/>
              </w:rPr>
              <w:tab/>
              <w:t xml:space="preserve">Deudores comerciales y otras cuentas a cobrar </w:t>
            </w:r>
          </w:p>
        </w:tc>
        <w:tc>
          <w:tcPr>
            <w:tcW w:w="1980" w:type="dxa"/>
            <w:tcBorders>
              <w:top w:val="single" w:sz="4" w:space="0" w:color="auto"/>
              <w:left w:val="single" w:sz="4" w:space="0" w:color="auto"/>
              <w:bottom w:val="single" w:sz="4" w:space="0" w:color="auto"/>
              <w:right w:val="single" w:sz="4" w:space="0" w:color="auto"/>
            </w:tcBorders>
            <w:vAlign w:val="bottom"/>
          </w:tcPr>
          <w:p w14:paraId="786080B9" w14:textId="77777777" w:rsidR="005667D2" w:rsidRPr="00406ACF" w:rsidRDefault="005667D2" w:rsidP="006F0FC7">
            <w:pPr>
              <w:jc w:val="right"/>
              <w:rPr>
                <w:rFonts w:ascii="Arial Narrow" w:hAnsi="Arial Narrow" w:cs="Courier New"/>
                <w:sz w:val="22"/>
                <w:szCs w:val="22"/>
              </w:rPr>
            </w:pPr>
            <w:r>
              <w:rPr>
                <w:rFonts w:ascii="Arial Narrow" w:hAnsi="Arial Narrow" w:cs="Courier New"/>
                <w:sz w:val="22"/>
                <w:szCs w:val="22"/>
              </w:rPr>
              <w:t>1.873.</w:t>
            </w:r>
            <w:r w:rsidR="006F0FC7">
              <w:rPr>
                <w:rFonts w:ascii="Arial Narrow" w:hAnsi="Arial Narrow" w:cs="Courier New"/>
                <w:sz w:val="22"/>
                <w:szCs w:val="22"/>
              </w:rPr>
              <w:t>7</w:t>
            </w:r>
            <w:r>
              <w:rPr>
                <w:rFonts w:ascii="Arial Narrow" w:hAnsi="Arial Narrow" w:cs="Courier New"/>
                <w:sz w:val="22"/>
                <w:szCs w:val="22"/>
              </w:rPr>
              <w:t>32</w:t>
            </w:r>
          </w:p>
        </w:tc>
        <w:tc>
          <w:tcPr>
            <w:tcW w:w="1980" w:type="dxa"/>
            <w:tcBorders>
              <w:top w:val="single" w:sz="4" w:space="0" w:color="auto"/>
              <w:left w:val="single" w:sz="4" w:space="0" w:color="auto"/>
              <w:bottom w:val="single" w:sz="4" w:space="0" w:color="auto"/>
              <w:right w:val="single" w:sz="4" w:space="0" w:color="auto"/>
            </w:tcBorders>
            <w:vAlign w:val="bottom"/>
          </w:tcPr>
          <w:p w14:paraId="293729D3" w14:textId="77777777" w:rsidR="005667D2" w:rsidRDefault="005667D2" w:rsidP="005667D2">
            <w:pPr>
              <w:jc w:val="right"/>
              <w:rPr>
                <w:rFonts w:ascii="Arial Narrow" w:hAnsi="Arial Narrow" w:cs="Courier New"/>
                <w:sz w:val="22"/>
                <w:szCs w:val="22"/>
              </w:rPr>
            </w:pPr>
            <w:r>
              <w:rPr>
                <w:rFonts w:ascii="Arial Narrow" w:hAnsi="Arial Narrow" w:cs="Courier New"/>
                <w:sz w:val="22"/>
                <w:szCs w:val="22"/>
              </w:rPr>
              <w:t>2.194.856</w:t>
            </w:r>
          </w:p>
        </w:tc>
      </w:tr>
      <w:tr w:rsidR="005667D2" w:rsidRPr="00406ACF" w14:paraId="758DB20A" w14:textId="77777777" w:rsidTr="005667D2">
        <w:trPr>
          <w:cantSplit/>
        </w:trPr>
        <w:tc>
          <w:tcPr>
            <w:tcW w:w="4700" w:type="dxa"/>
            <w:tcBorders>
              <w:top w:val="single" w:sz="4" w:space="0" w:color="auto"/>
              <w:left w:val="single" w:sz="4" w:space="0" w:color="auto"/>
              <w:bottom w:val="single" w:sz="4" w:space="0" w:color="auto"/>
              <w:right w:val="single" w:sz="4" w:space="0" w:color="auto"/>
            </w:tcBorders>
            <w:shd w:val="clear" w:color="auto" w:fill="D9D9D9"/>
            <w:vAlign w:val="bottom"/>
          </w:tcPr>
          <w:p w14:paraId="40B6FBEE" w14:textId="77777777" w:rsidR="005667D2" w:rsidRPr="00406ACF" w:rsidRDefault="005667D2" w:rsidP="005667D2">
            <w:pPr>
              <w:tabs>
                <w:tab w:val="left" w:pos="142"/>
              </w:tabs>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bottom"/>
          </w:tcPr>
          <w:p w14:paraId="46EBA25E" w14:textId="77777777" w:rsidR="005667D2" w:rsidRPr="00406ACF" w:rsidRDefault="006F0FC7" w:rsidP="005667D2">
            <w:pPr>
              <w:jc w:val="right"/>
              <w:rPr>
                <w:rFonts w:ascii="Arial Narrow" w:hAnsi="Arial Narrow" w:cs="Courier New"/>
                <w:b/>
                <w:bCs/>
                <w:sz w:val="22"/>
                <w:szCs w:val="22"/>
              </w:rPr>
            </w:pPr>
            <w:r>
              <w:rPr>
                <w:rFonts w:ascii="Arial Narrow" w:hAnsi="Arial Narrow" w:cs="Courier New"/>
                <w:b/>
                <w:bCs/>
                <w:sz w:val="22"/>
                <w:szCs w:val="22"/>
              </w:rPr>
              <w:t>1.873.732</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bottom"/>
          </w:tcPr>
          <w:p w14:paraId="58C0BFDF" w14:textId="77777777" w:rsidR="005667D2" w:rsidRDefault="005667D2" w:rsidP="005667D2">
            <w:pPr>
              <w:jc w:val="right"/>
              <w:rPr>
                <w:rFonts w:ascii="Arial Narrow" w:hAnsi="Arial Narrow" w:cs="Courier New"/>
                <w:b/>
                <w:bCs/>
                <w:sz w:val="22"/>
                <w:szCs w:val="22"/>
              </w:rPr>
            </w:pPr>
            <w:r>
              <w:rPr>
                <w:rFonts w:ascii="Arial Narrow" w:hAnsi="Arial Narrow" w:cs="Courier New"/>
                <w:b/>
                <w:bCs/>
                <w:sz w:val="22"/>
                <w:szCs w:val="22"/>
              </w:rPr>
              <w:t>2.194.856</w:t>
            </w:r>
          </w:p>
        </w:tc>
      </w:tr>
    </w:tbl>
    <w:p w14:paraId="57F41647" w14:textId="77777777" w:rsidR="00DF5FE6" w:rsidRDefault="00DF5FE6">
      <w:pPr>
        <w:rPr>
          <w:rFonts w:ascii="Arial Narrow" w:hAnsi="Arial Narrow" w:cs="Courier New"/>
          <w:color w:val="000000"/>
          <w:sz w:val="22"/>
          <w:szCs w:val="22"/>
        </w:rPr>
      </w:pPr>
    </w:p>
    <w:p w14:paraId="4A078A51" w14:textId="77777777" w:rsidR="00501C7E" w:rsidRDefault="00501C7E" w:rsidP="00621775">
      <w:pPr>
        <w:jc w:val="both"/>
        <w:rPr>
          <w:rFonts w:ascii="Arial Narrow" w:hAnsi="Arial Narrow" w:cs="Courier New"/>
          <w:b/>
          <w:bCs/>
          <w:i/>
          <w:iCs/>
          <w:sz w:val="22"/>
          <w:szCs w:val="22"/>
          <w:u w:val="single"/>
        </w:rPr>
      </w:pPr>
    </w:p>
    <w:p w14:paraId="1E522E2E" w14:textId="77777777" w:rsidR="00C84E06" w:rsidRPr="00406ACF" w:rsidRDefault="00C84E06" w:rsidP="00621775">
      <w:pPr>
        <w:jc w:val="both"/>
        <w:rPr>
          <w:rFonts w:ascii="Arial Narrow" w:hAnsi="Arial Narrow" w:cs="Courier New"/>
          <w:b/>
          <w:bCs/>
          <w:i/>
          <w:iCs/>
          <w:sz w:val="22"/>
          <w:szCs w:val="22"/>
          <w:u w:val="single"/>
        </w:rPr>
      </w:pPr>
      <w:r w:rsidRPr="00406ACF">
        <w:rPr>
          <w:rFonts w:ascii="Arial Narrow" w:hAnsi="Arial Narrow" w:cs="Courier New"/>
          <w:b/>
          <w:bCs/>
          <w:i/>
          <w:iCs/>
          <w:sz w:val="22"/>
          <w:szCs w:val="22"/>
          <w:u w:val="single"/>
        </w:rPr>
        <w:t>Activos financieros a largo plazo</w:t>
      </w:r>
      <w:r w:rsidR="00583BE1">
        <w:rPr>
          <w:rFonts w:ascii="Arial Narrow" w:hAnsi="Arial Narrow" w:cs="Courier New"/>
          <w:b/>
          <w:bCs/>
          <w:i/>
          <w:iCs/>
          <w:sz w:val="22"/>
          <w:szCs w:val="22"/>
          <w:u w:val="single"/>
        </w:rPr>
        <w:t xml:space="preserve"> – Inversiones financieras a largo plazo -</w:t>
      </w:r>
    </w:p>
    <w:p w14:paraId="51C24BA3"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5DC9D82"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Las partidas que componen este epígrafe son las siguientes:</w:t>
      </w:r>
    </w:p>
    <w:p w14:paraId="1B935048"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8702" w:type="dxa"/>
        <w:tblInd w:w="96" w:type="dxa"/>
        <w:tblLayout w:type="fixed"/>
        <w:tblCellMar>
          <w:left w:w="99" w:type="dxa"/>
          <w:right w:w="99" w:type="dxa"/>
        </w:tblCellMar>
        <w:tblLook w:val="0000" w:firstRow="0" w:lastRow="0" w:firstColumn="0" w:lastColumn="0" w:noHBand="0" w:noVBand="0"/>
      </w:tblPr>
      <w:tblGrid>
        <w:gridCol w:w="4796"/>
        <w:gridCol w:w="1953"/>
        <w:gridCol w:w="1953"/>
      </w:tblGrid>
      <w:tr w:rsidR="00E27F7E" w:rsidRPr="00406ACF" w14:paraId="0D85058E" w14:textId="77777777" w:rsidTr="00654B0E">
        <w:trPr>
          <w:cantSplit/>
          <w:trHeight w:val="263"/>
        </w:trPr>
        <w:tc>
          <w:tcPr>
            <w:tcW w:w="4796" w:type="dxa"/>
            <w:tcBorders>
              <w:top w:val="single" w:sz="4" w:space="0" w:color="auto"/>
              <w:left w:val="single" w:sz="4" w:space="0" w:color="auto"/>
              <w:bottom w:val="single" w:sz="4" w:space="0" w:color="auto"/>
              <w:right w:val="single" w:sz="4" w:space="0" w:color="auto"/>
            </w:tcBorders>
            <w:shd w:val="clear" w:color="auto" w:fill="D9D9D9"/>
            <w:vAlign w:val="bottom"/>
          </w:tcPr>
          <w:p w14:paraId="7D7B9BA4" w14:textId="77777777" w:rsidR="00E27F7E" w:rsidRPr="00406ACF" w:rsidRDefault="00E27F7E" w:rsidP="00E27F7E">
            <w:pPr>
              <w:jc w:val="both"/>
              <w:rPr>
                <w:rFonts w:ascii="Arial Narrow" w:hAnsi="Arial Narrow" w:cs="Courier New"/>
                <w:b/>
                <w:bCs/>
                <w:sz w:val="22"/>
                <w:szCs w:val="22"/>
              </w:rPr>
            </w:pPr>
          </w:p>
        </w:tc>
        <w:tc>
          <w:tcPr>
            <w:tcW w:w="1953" w:type="dxa"/>
            <w:tcBorders>
              <w:top w:val="single" w:sz="4" w:space="0" w:color="auto"/>
              <w:left w:val="single" w:sz="4" w:space="0" w:color="auto"/>
              <w:bottom w:val="single" w:sz="4" w:space="0" w:color="auto"/>
              <w:right w:val="single" w:sz="4" w:space="0" w:color="auto"/>
            </w:tcBorders>
            <w:shd w:val="clear" w:color="auto" w:fill="D9D9D9"/>
            <w:vAlign w:val="bottom"/>
          </w:tcPr>
          <w:p w14:paraId="0A0ED958" w14:textId="77777777" w:rsidR="00E27F7E" w:rsidRPr="00406ACF" w:rsidRDefault="00E27F7E" w:rsidP="005667D2">
            <w:pPr>
              <w:jc w:val="center"/>
              <w:rPr>
                <w:rFonts w:ascii="Arial Narrow" w:hAnsi="Arial Narrow" w:cs="Courier New"/>
                <w:b/>
                <w:bCs/>
                <w:sz w:val="22"/>
                <w:szCs w:val="22"/>
              </w:rPr>
            </w:pPr>
            <w:r>
              <w:rPr>
                <w:rFonts w:ascii="Arial Narrow" w:hAnsi="Arial Narrow" w:cs="Courier New"/>
                <w:b/>
                <w:bCs/>
                <w:sz w:val="22"/>
                <w:szCs w:val="22"/>
              </w:rPr>
              <w:t>31.12.202</w:t>
            </w:r>
            <w:r w:rsidR="005667D2">
              <w:rPr>
                <w:rFonts w:ascii="Arial Narrow" w:hAnsi="Arial Narrow" w:cs="Courier New"/>
                <w:b/>
                <w:bCs/>
                <w:sz w:val="22"/>
                <w:szCs w:val="22"/>
              </w:rPr>
              <w:t>1</w:t>
            </w:r>
          </w:p>
        </w:tc>
        <w:tc>
          <w:tcPr>
            <w:tcW w:w="1953" w:type="dxa"/>
            <w:tcBorders>
              <w:top w:val="single" w:sz="4" w:space="0" w:color="auto"/>
              <w:left w:val="single" w:sz="4" w:space="0" w:color="auto"/>
              <w:bottom w:val="single" w:sz="4" w:space="0" w:color="auto"/>
              <w:right w:val="single" w:sz="4" w:space="0" w:color="auto"/>
            </w:tcBorders>
            <w:shd w:val="clear" w:color="auto" w:fill="D9D9D9"/>
            <w:vAlign w:val="bottom"/>
          </w:tcPr>
          <w:p w14:paraId="76B4B4B2" w14:textId="77777777" w:rsidR="00E27F7E" w:rsidRPr="00406ACF" w:rsidRDefault="00E27F7E" w:rsidP="005667D2">
            <w:pPr>
              <w:jc w:val="center"/>
              <w:rPr>
                <w:rFonts w:ascii="Arial Narrow" w:hAnsi="Arial Narrow" w:cs="Courier New"/>
                <w:b/>
                <w:bCs/>
                <w:sz w:val="22"/>
                <w:szCs w:val="22"/>
              </w:rPr>
            </w:pPr>
            <w:r>
              <w:rPr>
                <w:rFonts w:ascii="Arial Narrow" w:hAnsi="Arial Narrow" w:cs="Courier New"/>
                <w:b/>
                <w:bCs/>
                <w:sz w:val="22"/>
                <w:szCs w:val="22"/>
              </w:rPr>
              <w:t>31.12.20</w:t>
            </w:r>
            <w:r w:rsidR="005667D2">
              <w:rPr>
                <w:rFonts w:ascii="Arial Narrow" w:hAnsi="Arial Narrow" w:cs="Courier New"/>
                <w:b/>
                <w:bCs/>
                <w:sz w:val="22"/>
                <w:szCs w:val="22"/>
              </w:rPr>
              <w:t>20</w:t>
            </w:r>
          </w:p>
        </w:tc>
      </w:tr>
      <w:tr w:rsidR="00E3495C" w:rsidRPr="00406ACF" w14:paraId="25A15D39" w14:textId="77777777" w:rsidTr="00654B0E">
        <w:trPr>
          <w:cantSplit/>
          <w:trHeight w:val="250"/>
        </w:trPr>
        <w:tc>
          <w:tcPr>
            <w:tcW w:w="4796" w:type="dxa"/>
            <w:tcBorders>
              <w:left w:val="single" w:sz="4" w:space="0" w:color="auto"/>
              <w:right w:val="single" w:sz="4" w:space="0" w:color="auto"/>
            </w:tcBorders>
          </w:tcPr>
          <w:p w14:paraId="4332D9D9" w14:textId="77777777" w:rsidR="00E3495C" w:rsidRPr="00406ACF" w:rsidRDefault="00E3495C" w:rsidP="00E3495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Aportación obligatoria a Caja Rural de Navarra</w:t>
            </w:r>
          </w:p>
        </w:tc>
        <w:tc>
          <w:tcPr>
            <w:tcW w:w="1953" w:type="dxa"/>
            <w:tcBorders>
              <w:left w:val="single" w:sz="4" w:space="0" w:color="auto"/>
              <w:right w:val="single" w:sz="4" w:space="0" w:color="auto"/>
            </w:tcBorders>
            <w:vAlign w:val="bottom"/>
          </w:tcPr>
          <w:p w14:paraId="10DC3BB1" w14:textId="77777777" w:rsidR="00E3495C" w:rsidRPr="00406ACF" w:rsidRDefault="00E3495C" w:rsidP="00E3495C">
            <w:pPr>
              <w:jc w:val="right"/>
              <w:rPr>
                <w:rFonts w:ascii="Arial Narrow" w:hAnsi="Arial Narrow" w:cs="Courier New"/>
                <w:sz w:val="22"/>
                <w:szCs w:val="22"/>
              </w:rPr>
            </w:pPr>
            <w:r>
              <w:rPr>
                <w:rFonts w:ascii="Arial Narrow" w:hAnsi="Arial Narrow" w:cs="Courier New"/>
                <w:sz w:val="22"/>
                <w:szCs w:val="22"/>
              </w:rPr>
              <w:t>120</w:t>
            </w:r>
          </w:p>
        </w:tc>
        <w:tc>
          <w:tcPr>
            <w:tcW w:w="1953" w:type="dxa"/>
            <w:tcBorders>
              <w:left w:val="single" w:sz="4" w:space="0" w:color="auto"/>
              <w:right w:val="single" w:sz="4" w:space="0" w:color="auto"/>
            </w:tcBorders>
            <w:vAlign w:val="bottom"/>
          </w:tcPr>
          <w:p w14:paraId="6BEAB151" w14:textId="77777777" w:rsidR="00E3495C" w:rsidRPr="00406ACF" w:rsidRDefault="00E3495C" w:rsidP="00E3495C">
            <w:pPr>
              <w:jc w:val="right"/>
              <w:rPr>
                <w:rFonts w:ascii="Arial Narrow" w:hAnsi="Arial Narrow" w:cs="Courier New"/>
                <w:sz w:val="22"/>
                <w:szCs w:val="22"/>
              </w:rPr>
            </w:pPr>
            <w:r>
              <w:rPr>
                <w:rFonts w:ascii="Arial Narrow" w:hAnsi="Arial Narrow" w:cs="Courier New"/>
                <w:sz w:val="22"/>
                <w:szCs w:val="22"/>
              </w:rPr>
              <w:t>120</w:t>
            </w:r>
          </w:p>
        </w:tc>
      </w:tr>
      <w:tr w:rsidR="00E3495C" w:rsidRPr="00406ACF" w14:paraId="15582493" w14:textId="77777777" w:rsidTr="00654B0E">
        <w:trPr>
          <w:cantSplit/>
          <w:trHeight w:val="263"/>
        </w:trPr>
        <w:tc>
          <w:tcPr>
            <w:tcW w:w="4796" w:type="dxa"/>
            <w:tcBorders>
              <w:left w:val="single" w:sz="4" w:space="0" w:color="auto"/>
              <w:right w:val="single" w:sz="4" w:space="0" w:color="auto"/>
            </w:tcBorders>
          </w:tcPr>
          <w:p w14:paraId="3A8223A8" w14:textId="77777777" w:rsidR="00E3495C" w:rsidRPr="00406ACF" w:rsidRDefault="00E3495C" w:rsidP="00E3495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Fianza a Largo Plazo Renting</w:t>
            </w:r>
          </w:p>
        </w:tc>
        <w:tc>
          <w:tcPr>
            <w:tcW w:w="1953" w:type="dxa"/>
            <w:tcBorders>
              <w:left w:val="single" w:sz="4" w:space="0" w:color="auto"/>
              <w:right w:val="single" w:sz="4" w:space="0" w:color="auto"/>
            </w:tcBorders>
            <w:vAlign w:val="bottom"/>
          </w:tcPr>
          <w:p w14:paraId="2D9EB69B" w14:textId="77777777" w:rsidR="00E3495C" w:rsidRDefault="00E3495C" w:rsidP="00E3495C">
            <w:pPr>
              <w:jc w:val="right"/>
              <w:rPr>
                <w:rFonts w:ascii="Arial Narrow" w:hAnsi="Arial Narrow" w:cs="Courier New"/>
                <w:sz w:val="22"/>
                <w:szCs w:val="22"/>
              </w:rPr>
            </w:pPr>
            <w:r>
              <w:rPr>
                <w:rFonts w:ascii="Arial Narrow" w:hAnsi="Arial Narrow" w:cs="Courier New"/>
                <w:sz w:val="22"/>
                <w:szCs w:val="22"/>
              </w:rPr>
              <w:t>371</w:t>
            </w:r>
          </w:p>
        </w:tc>
        <w:tc>
          <w:tcPr>
            <w:tcW w:w="1953" w:type="dxa"/>
            <w:tcBorders>
              <w:left w:val="single" w:sz="4" w:space="0" w:color="auto"/>
              <w:right w:val="single" w:sz="4" w:space="0" w:color="auto"/>
            </w:tcBorders>
            <w:vAlign w:val="bottom"/>
          </w:tcPr>
          <w:p w14:paraId="3CD0123B" w14:textId="77777777" w:rsidR="00E3495C" w:rsidRDefault="00E3495C" w:rsidP="00E3495C">
            <w:pPr>
              <w:jc w:val="right"/>
              <w:rPr>
                <w:rFonts w:ascii="Arial Narrow" w:hAnsi="Arial Narrow" w:cs="Courier New"/>
                <w:sz w:val="22"/>
                <w:szCs w:val="22"/>
              </w:rPr>
            </w:pPr>
            <w:r>
              <w:rPr>
                <w:rFonts w:ascii="Arial Narrow" w:hAnsi="Arial Narrow" w:cs="Courier New"/>
                <w:sz w:val="22"/>
                <w:szCs w:val="22"/>
              </w:rPr>
              <w:t>371</w:t>
            </w:r>
          </w:p>
        </w:tc>
      </w:tr>
      <w:tr w:rsidR="00C84E06" w:rsidRPr="00406ACF" w14:paraId="509CB3C8" w14:textId="77777777" w:rsidTr="00654B0E">
        <w:trPr>
          <w:cantSplit/>
          <w:trHeight w:val="263"/>
        </w:trPr>
        <w:tc>
          <w:tcPr>
            <w:tcW w:w="4796" w:type="dxa"/>
            <w:tcBorders>
              <w:top w:val="single" w:sz="4" w:space="0" w:color="auto"/>
              <w:left w:val="single" w:sz="4" w:space="0" w:color="auto"/>
              <w:bottom w:val="single" w:sz="4" w:space="0" w:color="auto"/>
              <w:right w:val="single" w:sz="4" w:space="0" w:color="auto"/>
            </w:tcBorders>
            <w:shd w:val="clear" w:color="auto" w:fill="D9D9D9"/>
            <w:vAlign w:val="bottom"/>
          </w:tcPr>
          <w:p w14:paraId="717FC549" w14:textId="77777777" w:rsidR="00C84E06" w:rsidRPr="00406ACF" w:rsidRDefault="00C84E06" w:rsidP="00621775">
            <w:pPr>
              <w:tabs>
                <w:tab w:val="left" w:pos="142"/>
              </w:tabs>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1953" w:type="dxa"/>
            <w:tcBorders>
              <w:top w:val="single" w:sz="4" w:space="0" w:color="auto"/>
              <w:left w:val="single" w:sz="4" w:space="0" w:color="auto"/>
              <w:bottom w:val="single" w:sz="4" w:space="0" w:color="auto"/>
              <w:right w:val="single" w:sz="4" w:space="0" w:color="auto"/>
            </w:tcBorders>
            <w:shd w:val="clear" w:color="auto" w:fill="D9D9D9"/>
            <w:vAlign w:val="bottom"/>
          </w:tcPr>
          <w:p w14:paraId="4DC06FF7" w14:textId="77777777" w:rsidR="00C84E06" w:rsidRPr="00406ACF" w:rsidRDefault="005F06C4" w:rsidP="00621775">
            <w:pPr>
              <w:jc w:val="right"/>
              <w:rPr>
                <w:rFonts w:ascii="Arial Narrow" w:hAnsi="Arial Narrow" w:cs="Courier New"/>
                <w:b/>
                <w:bCs/>
                <w:sz w:val="22"/>
                <w:szCs w:val="22"/>
              </w:rPr>
            </w:pPr>
            <w:r>
              <w:rPr>
                <w:rFonts w:ascii="Arial Narrow" w:hAnsi="Arial Narrow" w:cs="Courier New"/>
                <w:b/>
                <w:bCs/>
                <w:sz w:val="22"/>
                <w:szCs w:val="22"/>
              </w:rPr>
              <w:t>491</w:t>
            </w:r>
          </w:p>
        </w:tc>
        <w:tc>
          <w:tcPr>
            <w:tcW w:w="1953" w:type="dxa"/>
            <w:tcBorders>
              <w:top w:val="single" w:sz="4" w:space="0" w:color="auto"/>
              <w:left w:val="single" w:sz="4" w:space="0" w:color="auto"/>
              <w:bottom w:val="single" w:sz="4" w:space="0" w:color="auto"/>
              <w:right w:val="single" w:sz="4" w:space="0" w:color="auto"/>
            </w:tcBorders>
            <w:shd w:val="clear" w:color="auto" w:fill="D9D9D9"/>
            <w:vAlign w:val="bottom"/>
          </w:tcPr>
          <w:p w14:paraId="6A9426AD" w14:textId="77777777" w:rsidR="00C84E06" w:rsidRPr="00406ACF" w:rsidRDefault="006F0FC7" w:rsidP="00621775">
            <w:pPr>
              <w:jc w:val="right"/>
              <w:rPr>
                <w:rFonts w:ascii="Arial Narrow" w:hAnsi="Arial Narrow" w:cs="Courier New"/>
                <w:b/>
                <w:bCs/>
                <w:sz w:val="22"/>
                <w:szCs w:val="22"/>
              </w:rPr>
            </w:pPr>
            <w:r>
              <w:rPr>
                <w:rFonts w:ascii="Arial Narrow" w:hAnsi="Arial Narrow" w:cs="Courier New"/>
                <w:b/>
                <w:bCs/>
                <w:sz w:val="22"/>
                <w:szCs w:val="22"/>
              </w:rPr>
              <w:t>491</w:t>
            </w:r>
          </w:p>
        </w:tc>
      </w:tr>
    </w:tbl>
    <w:p w14:paraId="26A9DFF1" w14:textId="77777777" w:rsidR="00E62503" w:rsidRDefault="00E62503" w:rsidP="00621775">
      <w:pPr>
        <w:widowControl w:val="0"/>
        <w:autoSpaceDE w:val="0"/>
        <w:autoSpaceDN w:val="0"/>
        <w:adjustRightInd w:val="0"/>
        <w:jc w:val="both"/>
        <w:rPr>
          <w:rFonts w:ascii="Arial Narrow" w:hAnsi="Arial Narrow" w:cs="Courier New"/>
          <w:b/>
          <w:bCs/>
          <w:i/>
          <w:iCs/>
          <w:sz w:val="22"/>
          <w:szCs w:val="22"/>
          <w:u w:val="single"/>
        </w:rPr>
      </w:pPr>
    </w:p>
    <w:p w14:paraId="5E00E3AF" w14:textId="77777777" w:rsidR="00C84E06" w:rsidRPr="00406ACF" w:rsidRDefault="00C84E06" w:rsidP="00621775">
      <w:pPr>
        <w:widowControl w:val="0"/>
        <w:autoSpaceDE w:val="0"/>
        <w:autoSpaceDN w:val="0"/>
        <w:adjustRightInd w:val="0"/>
        <w:jc w:val="both"/>
        <w:rPr>
          <w:rFonts w:ascii="Arial Narrow" w:hAnsi="Arial Narrow" w:cs="Courier New"/>
          <w:b/>
          <w:bCs/>
          <w:i/>
          <w:iCs/>
          <w:sz w:val="22"/>
          <w:szCs w:val="22"/>
          <w:u w:val="single"/>
        </w:rPr>
      </w:pPr>
      <w:r w:rsidRPr="00406ACF">
        <w:rPr>
          <w:rFonts w:ascii="Arial Narrow" w:hAnsi="Arial Narrow" w:cs="Courier New"/>
          <w:b/>
          <w:bCs/>
          <w:i/>
          <w:iCs/>
          <w:sz w:val="22"/>
          <w:szCs w:val="22"/>
          <w:u w:val="single"/>
        </w:rPr>
        <w:t>Deudores comerciales y otras cuentas a cobrar</w:t>
      </w:r>
    </w:p>
    <w:p w14:paraId="632BA72F" w14:textId="77777777" w:rsidR="00E62503" w:rsidRDefault="00E62503" w:rsidP="00621775">
      <w:pPr>
        <w:jc w:val="both"/>
        <w:rPr>
          <w:rFonts w:ascii="Arial Narrow" w:hAnsi="Arial Narrow" w:cs="Courier New"/>
          <w:sz w:val="22"/>
          <w:szCs w:val="22"/>
        </w:rPr>
      </w:pPr>
    </w:p>
    <w:p w14:paraId="1CB9A485" w14:textId="77777777" w:rsidR="00C84E06" w:rsidRDefault="00C84E06" w:rsidP="00621775">
      <w:pPr>
        <w:jc w:val="both"/>
        <w:rPr>
          <w:rFonts w:ascii="Arial Narrow" w:hAnsi="Arial Narrow" w:cs="Courier New"/>
          <w:sz w:val="22"/>
          <w:szCs w:val="22"/>
        </w:rPr>
      </w:pPr>
      <w:r w:rsidRPr="00406ACF">
        <w:rPr>
          <w:rFonts w:ascii="Arial Narrow" w:hAnsi="Arial Narrow" w:cs="Courier New"/>
          <w:sz w:val="22"/>
          <w:szCs w:val="22"/>
        </w:rPr>
        <w:t>La composición de este epígrafe al 31 de diciembre</w:t>
      </w:r>
      <w:r w:rsidR="00583BE1">
        <w:rPr>
          <w:rFonts w:ascii="Arial Narrow" w:hAnsi="Arial Narrow" w:cs="Courier New"/>
          <w:sz w:val="22"/>
          <w:szCs w:val="22"/>
        </w:rPr>
        <w:t xml:space="preserve"> de 20</w:t>
      </w:r>
      <w:r w:rsidR="00E3495C">
        <w:rPr>
          <w:rFonts w:ascii="Arial Narrow" w:hAnsi="Arial Narrow" w:cs="Courier New"/>
          <w:sz w:val="22"/>
          <w:szCs w:val="22"/>
        </w:rPr>
        <w:t>2</w:t>
      </w:r>
      <w:r w:rsidR="005667D2">
        <w:rPr>
          <w:rFonts w:ascii="Arial Narrow" w:hAnsi="Arial Narrow" w:cs="Courier New"/>
          <w:sz w:val="22"/>
          <w:szCs w:val="22"/>
        </w:rPr>
        <w:t>1</w:t>
      </w:r>
      <w:r w:rsidR="00583BE1">
        <w:rPr>
          <w:rFonts w:ascii="Arial Narrow" w:hAnsi="Arial Narrow" w:cs="Courier New"/>
          <w:sz w:val="22"/>
          <w:szCs w:val="22"/>
        </w:rPr>
        <w:t xml:space="preserve"> y 20</w:t>
      </w:r>
      <w:r w:rsidR="005667D2">
        <w:rPr>
          <w:rFonts w:ascii="Arial Narrow" w:hAnsi="Arial Narrow" w:cs="Courier New"/>
          <w:sz w:val="22"/>
          <w:szCs w:val="22"/>
        </w:rPr>
        <w:t>20</w:t>
      </w:r>
      <w:r w:rsidRPr="00406ACF">
        <w:rPr>
          <w:rFonts w:ascii="Arial Narrow" w:hAnsi="Arial Narrow" w:cs="Courier New"/>
          <w:sz w:val="22"/>
          <w:szCs w:val="22"/>
        </w:rPr>
        <w:t xml:space="preserve"> es la siguiente:</w:t>
      </w:r>
    </w:p>
    <w:p w14:paraId="18E9521E" w14:textId="77777777" w:rsidR="00C84E06" w:rsidRPr="00406ACF" w:rsidRDefault="00C84E06" w:rsidP="00621775">
      <w:pPr>
        <w:jc w:val="both"/>
        <w:rPr>
          <w:rFonts w:ascii="Arial Narrow" w:hAnsi="Arial Narrow" w:cs="Courier New"/>
          <w:sz w:val="22"/>
          <w:szCs w:val="22"/>
        </w:rPr>
      </w:pPr>
    </w:p>
    <w:tbl>
      <w:tblPr>
        <w:tblW w:w="8757" w:type="dxa"/>
        <w:tblInd w:w="96" w:type="dxa"/>
        <w:tblLayout w:type="fixed"/>
        <w:tblCellMar>
          <w:left w:w="99" w:type="dxa"/>
          <w:right w:w="99" w:type="dxa"/>
        </w:tblCellMar>
        <w:tblLook w:val="0000" w:firstRow="0" w:lastRow="0" w:firstColumn="0" w:lastColumn="0" w:noHBand="0" w:noVBand="0"/>
      </w:tblPr>
      <w:tblGrid>
        <w:gridCol w:w="4555"/>
        <w:gridCol w:w="2101"/>
        <w:gridCol w:w="2101"/>
      </w:tblGrid>
      <w:tr w:rsidR="005667D2" w:rsidRPr="00406ACF" w14:paraId="3BBBE80F" w14:textId="77777777" w:rsidTr="005667D2">
        <w:trPr>
          <w:cantSplit/>
          <w:trHeight w:val="251"/>
        </w:trPr>
        <w:tc>
          <w:tcPr>
            <w:tcW w:w="4555" w:type="dxa"/>
            <w:tcBorders>
              <w:top w:val="single" w:sz="4" w:space="0" w:color="auto"/>
              <w:left w:val="single" w:sz="4" w:space="0" w:color="auto"/>
              <w:bottom w:val="single" w:sz="4" w:space="0" w:color="auto"/>
              <w:right w:val="single" w:sz="4" w:space="0" w:color="auto"/>
            </w:tcBorders>
            <w:shd w:val="clear" w:color="auto" w:fill="D9D9D9"/>
            <w:vAlign w:val="bottom"/>
          </w:tcPr>
          <w:p w14:paraId="4A000D88" w14:textId="77777777" w:rsidR="005667D2" w:rsidRPr="00406ACF" w:rsidRDefault="005667D2" w:rsidP="005667D2">
            <w:pPr>
              <w:jc w:val="both"/>
              <w:rPr>
                <w:rFonts w:ascii="Arial Narrow" w:hAnsi="Arial Narrow" w:cs="Courier New"/>
                <w:b/>
                <w:bCs/>
                <w:sz w:val="22"/>
                <w:szCs w:val="22"/>
              </w:rPr>
            </w:pPr>
          </w:p>
        </w:tc>
        <w:tc>
          <w:tcPr>
            <w:tcW w:w="2101" w:type="dxa"/>
            <w:tcBorders>
              <w:top w:val="single" w:sz="4" w:space="0" w:color="auto"/>
              <w:left w:val="single" w:sz="4" w:space="0" w:color="auto"/>
              <w:bottom w:val="single" w:sz="4" w:space="0" w:color="auto"/>
              <w:right w:val="single" w:sz="4" w:space="0" w:color="auto"/>
            </w:tcBorders>
            <w:shd w:val="clear" w:color="auto" w:fill="D9D9D9"/>
            <w:vAlign w:val="bottom"/>
          </w:tcPr>
          <w:p w14:paraId="7F1402ED" w14:textId="77777777" w:rsidR="005667D2" w:rsidRPr="00406ACF" w:rsidRDefault="005667D2" w:rsidP="005667D2">
            <w:pPr>
              <w:jc w:val="center"/>
              <w:rPr>
                <w:rFonts w:ascii="Arial Narrow" w:hAnsi="Arial Narrow" w:cs="Courier New"/>
                <w:b/>
                <w:bCs/>
                <w:sz w:val="22"/>
                <w:szCs w:val="22"/>
              </w:rPr>
            </w:pPr>
            <w:r>
              <w:rPr>
                <w:rFonts w:ascii="Arial Narrow" w:hAnsi="Arial Narrow" w:cs="Courier New"/>
                <w:b/>
                <w:bCs/>
                <w:sz w:val="22"/>
                <w:szCs w:val="22"/>
              </w:rPr>
              <w:t>31.12.2021</w:t>
            </w:r>
          </w:p>
        </w:tc>
        <w:tc>
          <w:tcPr>
            <w:tcW w:w="2101" w:type="dxa"/>
            <w:tcBorders>
              <w:top w:val="single" w:sz="4" w:space="0" w:color="auto"/>
              <w:left w:val="single" w:sz="4" w:space="0" w:color="auto"/>
              <w:bottom w:val="single" w:sz="4" w:space="0" w:color="auto"/>
              <w:right w:val="single" w:sz="4" w:space="0" w:color="auto"/>
            </w:tcBorders>
            <w:shd w:val="clear" w:color="auto" w:fill="D9D9D9"/>
            <w:vAlign w:val="bottom"/>
          </w:tcPr>
          <w:p w14:paraId="3DC14D36" w14:textId="77777777" w:rsidR="005667D2" w:rsidRDefault="005667D2" w:rsidP="005667D2">
            <w:pPr>
              <w:jc w:val="center"/>
              <w:rPr>
                <w:rFonts w:ascii="Arial Narrow" w:hAnsi="Arial Narrow" w:cs="Courier New"/>
                <w:b/>
                <w:bCs/>
                <w:sz w:val="22"/>
                <w:szCs w:val="22"/>
              </w:rPr>
            </w:pPr>
            <w:r>
              <w:rPr>
                <w:rFonts w:ascii="Arial Narrow" w:hAnsi="Arial Narrow" w:cs="Courier New"/>
                <w:b/>
                <w:bCs/>
                <w:sz w:val="22"/>
                <w:szCs w:val="22"/>
              </w:rPr>
              <w:t>31.12.2020</w:t>
            </w:r>
          </w:p>
        </w:tc>
      </w:tr>
      <w:tr w:rsidR="005667D2" w:rsidRPr="00406ACF" w14:paraId="2D18DF69" w14:textId="77777777" w:rsidTr="005667D2">
        <w:trPr>
          <w:cantSplit/>
          <w:trHeight w:val="251"/>
        </w:trPr>
        <w:tc>
          <w:tcPr>
            <w:tcW w:w="4555" w:type="dxa"/>
            <w:tcBorders>
              <w:top w:val="single" w:sz="4" w:space="0" w:color="auto"/>
              <w:left w:val="single" w:sz="4" w:space="0" w:color="auto"/>
              <w:bottom w:val="single" w:sz="4" w:space="0" w:color="auto"/>
              <w:right w:val="single" w:sz="4" w:space="0" w:color="auto"/>
            </w:tcBorders>
            <w:vAlign w:val="bottom"/>
          </w:tcPr>
          <w:p w14:paraId="32C26051" w14:textId="77777777" w:rsidR="005667D2" w:rsidRPr="00406ACF" w:rsidRDefault="005667D2" w:rsidP="005667D2">
            <w:pPr>
              <w:jc w:val="both"/>
              <w:rPr>
                <w:rFonts w:ascii="Arial Narrow" w:hAnsi="Arial Narrow" w:cs="Courier New"/>
                <w:sz w:val="22"/>
                <w:szCs w:val="22"/>
              </w:rPr>
            </w:pPr>
          </w:p>
        </w:tc>
        <w:tc>
          <w:tcPr>
            <w:tcW w:w="2101" w:type="dxa"/>
            <w:tcBorders>
              <w:top w:val="single" w:sz="4" w:space="0" w:color="auto"/>
              <w:left w:val="single" w:sz="4" w:space="0" w:color="auto"/>
              <w:bottom w:val="single" w:sz="4" w:space="0" w:color="auto"/>
              <w:right w:val="single" w:sz="4" w:space="0" w:color="auto"/>
            </w:tcBorders>
            <w:vAlign w:val="bottom"/>
          </w:tcPr>
          <w:p w14:paraId="65F5C73C" w14:textId="77777777" w:rsidR="005667D2" w:rsidRPr="00406ACF" w:rsidRDefault="005667D2" w:rsidP="005667D2">
            <w:pPr>
              <w:jc w:val="both"/>
              <w:rPr>
                <w:rFonts w:ascii="Arial Narrow" w:hAnsi="Arial Narrow" w:cs="Courier New"/>
                <w:sz w:val="22"/>
                <w:szCs w:val="22"/>
              </w:rPr>
            </w:pPr>
          </w:p>
        </w:tc>
        <w:tc>
          <w:tcPr>
            <w:tcW w:w="2101" w:type="dxa"/>
            <w:tcBorders>
              <w:top w:val="single" w:sz="4" w:space="0" w:color="auto"/>
              <w:left w:val="single" w:sz="4" w:space="0" w:color="auto"/>
              <w:bottom w:val="single" w:sz="4" w:space="0" w:color="auto"/>
              <w:right w:val="single" w:sz="4" w:space="0" w:color="auto"/>
            </w:tcBorders>
            <w:vAlign w:val="bottom"/>
          </w:tcPr>
          <w:p w14:paraId="20E93166" w14:textId="77777777" w:rsidR="005667D2" w:rsidRPr="00406ACF" w:rsidRDefault="005667D2" w:rsidP="005667D2">
            <w:pPr>
              <w:jc w:val="both"/>
              <w:rPr>
                <w:rFonts w:ascii="Arial Narrow" w:hAnsi="Arial Narrow" w:cs="Courier New"/>
                <w:sz w:val="22"/>
                <w:szCs w:val="22"/>
              </w:rPr>
            </w:pPr>
          </w:p>
        </w:tc>
      </w:tr>
      <w:tr w:rsidR="005667D2" w:rsidRPr="00406ACF" w14:paraId="2F1C367A" w14:textId="77777777" w:rsidTr="005667D2">
        <w:trPr>
          <w:cantSplit/>
          <w:trHeight w:val="264"/>
        </w:trPr>
        <w:tc>
          <w:tcPr>
            <w:tcW w:w="4555" w:type="dxa"/>
            <w:tcBorders>
              <w:top w:val="single" w:sz="4" w:space="0" w:color="auto"/>
              <w:left w:val="single" w:sz="4" w:space="0" w:color="auto"/>
              <w:bottom w:val="single" w:sz="4" w:space="0" w:color="auto"/>
              <w:right w:val="single" w:sz="4" w:space="0" w:color="auto"/>
            </w:tcBorders>
            <w:vAlign w:val="bottom"/>
          </w:tcPr>
          <w:p w14:paraId="2E3F9251" w14:textId="77777777" w:rsidR="005667D2" w:rsidRPr="00406ACF" w:rsidRDefault="005667D2" w:rsidP="005667D2">
            <w:pPr>
              <w:jc w:val="both"/>
              <w:rPr>
                <w:rFonts w:ascii="Arial Narrow" w:hAnsi="Arial Narrow" w:cs="Courier New"/>
                <w:sz w:val="22"/>
                <w:szCs w:val="22"/>
              </w:rPr>
            </w:pPr>
            <w:r w:rsidRPr="00406ACF">
              <w:rPr>
                <w:rFonts w:ascii="Arial Narrow" w:hAnsi="Arial Narrow" w:cs="Courier New"/>
                <w:sz w:val="22"/>
                <w:szCs w:val="22"/>
              </w:rPr>
              <w:t>Clientes por ventas y prestaciones de servicios</w:t>
            </w:r>
          </w:p>
        </w:tc>
        <w:tc>
          <w:tcPr>
            <w:tcW w:w="2101" w:type="dxa"/>
            <w:tcBorders>
              <w:top w:val="single" w:sz="4" w:space="0" w:color="auto"/>
              <w:left w:val="single" w:sz="4" w:space="0" w:color="auto"/>
              <w:bottom w:val="single" w:sz="4" w:space="0" w:color="auto"/>
              <w:right w:val="single" w:sz="4" w:space="0" w:color="auto"/>
            </w:tcBorders>
            <w:vAlign w:val="bottom"/>
          </w:tcPr>
          <w:p w14:paraId="57DCF8BA" w14:textId="77777777" w:rsidR="005667D2" w:rsidRPr="00406ACF" w:rsidRDefault="005667D2" w:rsidP="0055137A">
            <w:pPr>
              <w:jc w:val="right"/>
              <w:rPr>
                <w:rFonts w:ascii="Arial Narrow" w:hAnsi="Arial Narrow" w:cs="Courier New"/>
                <w:sz w:val="22"/>
                <w:szCs w:val="22"/>
              </w:rPr>
            </w:pPr>
            <w:r>
              <w:rPr>
                <w:rFonts w:ascii="Arial Narrow" w:hAnsi="Arial Narrow" w:cs="Courier New"/>
                <w:sz w:val="22"/>
                <w:szCs w:val="22"/>
              </w:rPr>
              <w:t>1.</w:t>
            </w:r>
            <w:r w:rsidR="0055137A">
              <w:rPr>
                <w:rFonts w:ascii="Arial Narrow" w:hAnsi="Arial Narrow" w:cs="Courier New"/>
                <w:sz w:val="22"/>
                <w:szCs w:val="22"/>
              </w:rPr>
              <w:t>277</w:t>
            </w:r>
            <w:r>
              <w:rPr>
                <w:rFonts w:ascii="Arial Narrow" w:hAnsi="Arial Narrow" w:cs="Courier New"/>
                <w:sz w:val="22"/>
                <w:szCs w:val="22"/>
              </w:rPr>
              <w:t>.</w:t>
            </w:r>
            <w:r w:rsidR="0055137A">
              <w:rPr>
                <w:rFonts w:ascii="Arial Narrow" w:hAnsi="Arial Narrow" w:cs="Courier New"/>
                <w:sz w:val="22"/>
                <w:szCs w:val="22"/>
              </w:rPr>
              <w:t>698</w:t>
            </w:r>
          </w:p>
        </w:tc>
        <w:tc>
          <w:tcPr>
            <w:tcW w:w="2101" w:type="dxa"/>
            <w:tcBorders>
              <w:top w:val="single" w:sz="4" w:space="0" w:color="auto"/>
              <w:left w:val="single" w:sz="4" w:space="0" w:color="auto"/>
              <w:bottom w:val="single" w:sz="4" w:space="0" w:color="auto"/>
              <w:right w:val="single" w:sz="4" w:space="0" w:color="auto"/>
            </w:tcBorders>
            <w:vAlign w:val="bottom"/>
          </w:tcPr>
          <w:p w14:paraId="533EE677" w14:textId="77777777" w:rsidR="005667D2" w:rsidRDefault="005667D2" w:rsidP="005667D2">
            <w:pPr>
              <w:jc w:val="right"/>
              <w:rPr>
                <w:rFonts w:ascii="Arial Narrow" w:hAnsi="Arial Narrow" w:cs="Courier New"/>
                <w:sz w:val="22"/>
                <w:szCs w:val="22"/>
              </w:rPr>
            </w:pPr>
            <w:r>
              <w:rPr>
                <w:rFonts w:ascii="Arial Narrow" w:hAnsi="Arial Narrow" w:cs="Courier New"/>
                <w:sz w:val="22"/>
                <w:szCs w:val="22"/>
              </w:rPr>
              <w:t>1.180.786</w:t>
            </w:r>
          </w:p>
        </w:tc>
      </w:tr>
      <w:tr w:rsidR="005667D2" w:rsidRPr="00406ACF" w14:paraId="06EA5FED" w14:textId="77777777" w:rsidTr="005667D2">
        <w:trPr>
          <w:cantSplit/>
          <w:trHeight w:val="251"/>
        </w:trPr>
        <w:tc>
          <w:tcPr>
            <w:tcW w:w="4555" w:type="dxa"/>
            <w:tcBorders>
              <w:top w:val="single" w:sz="4" w:space="0" w:color="auto"/>
              <w:left w:val="single" w:sz="4" w:space="0" w:color="auto"/>
              <w:bottom w:val="single" w:sz="4" w:space="0" w:color="auto"/>
              <w:right w:val="single" w:sz="4" w:space="0" w:color="auto"/>
            </w:tcBorders>
            <w:vAlign w:val="bottom"/>
          </w:tcPr>
          <w:p w14:paraId="6862B897" w14:textId="77777777" w:rsidR="005667D2" w:rsidRPr="00406ACF" w:rsidRDefault="005667D2" w:rsidP="005667D2">
            <w:pPr>
              <w:jc w:val="both"/>
              <w:rPr>
                <w:rFonts w:ascii="Arial Narrow" w:hAnsi="Arial Narrow" w:cs="Courier New"/>
                <w:sz w:val="22"/>
                <w:szCs w:val="22"/>
              </w:rPr>
            </w:pPr>
            <w:r w:rsidRPr="00406ACF">
              <w:rPr>
                <w:rFonts w:ascii="Arial Narrow" w:hAnsi="Arial Narrow" w:cs="Courier New"/>
                <w:sz w:val="22"/>
                <w:szCs w:val="22"/>
              </w:rPr>
              <w:t xml:space="preserve">Clientes, empresas del grupo y asociadas </w:t>
            </w:r>
          </w:p>
        </w:tc>
        <w:tc>
          <w:tcPr>
            <w:tcW w:w="2101" w:type="dxa"/>
            <w:tcBorders>
              <w:top w:val="single" w:sz="4" w:space="0" w:color="auto"/>
              <w:left w:val="single" w:sz="4" w:space="0" w:color="auto"/>
              <w:bottom w:val="single" w:sz="4" w:space="0" w:color="auto"/>
              <w:right w:val="single" w:sz="4" w:space="0" w:color="auto"/>
            </w:tcBorders>
            <w:vAlign w:val="bottom"/>
          </w:tcPr>
          <w:p w14:paraId="2E5063A1" w14:textId="77777777" w:rsidR="005667D2" w:rsidRPr="00406ACF" w:rsidRDefault="0055137A" w:rsidP="005667D2">
            <w:pPr>
              <w:jc w:val="right"/>
              <w:rPr>
                <w:rFonts w:ascii="Arial Narrow" w:hAnsi="Arial Narrow" w:cs="Courier New"/>
                <w:sz w:val="22"/>
                <w:szCs w:val="22"/>
              </w:rPr>
            </w:pPr>
            <w:r>
              <w:rPr>
                <w:rFonts w:ascii="Arial Narrow" w:hAnsi="Arial Narrow" w:cs="Courier New"/>
                <w:sz w:val="22"/>
                <w:szCs w:val="22"/>
              </w:rPr>
              <w:t>596.034</w:t>
            </w:r>
          </w:p>
        </w:tc>
        <w:tc>
          <w:tcPr>
            <w:tcW w:w="2101" w:type="dxa"/>
            <w:tcBorders>
              <w:top w:val="single" w:sz="4" w:space="0" w:color="auto"/>
              <w:left w:val="single" w:sz="4" w:space="0" w:color="auto"/>
              <w:bottom w:val="single" w:sz="4" w:space="0" w:color="auto"/>
              <w:right w:val="single" w:sz="4" w:space="0" w:color="auto"/>
            </w:tcBorders>
            <w:vAlign w:val="bottom"/>
          </w:tcPr>
          <w:p w14:paraId="5D0AEB1B" w14:textId="77777777" w:rsidR="005667D2" w:rsidRDefault="005667D2" w:rsidP="005667D2">
            <w:pPr>
              <w:jc w:val="right"/>
              <w:rPr>
                <w:rFonts w:ascii="Arial Narrow" w:hAnsi="Arial Narrow" w:cs="Courier New"/>
                <w:sz w:val="22"/>
                <w:szCs w:val="22"/>
              </w:rPr>
            </w:pPr>
            <w:r>
              <w:rPr>
                <w:rFonts w:ascii="Arial Narrow" w:hAnsi="Arial Narrow" w:cs="Courier New"/>
                <w:sz w:val="22"/>
                <w:szCs w:val="22"/>
              </w:rPr>
              <w:t>1.014.070</w:t>
            </w:r>
          </w:p>
        </w:tc>
      </w:tr>
      <w:tr w:rsidR="005667D2" w:rsidRPr="00406ACF" w14:paraId="6BA75E89" w14:textId="77777777" w:rsidTr="005667D2">
        <w:trPr>
          <w:cantSplit/>
          <w:trHeight w:val="251"/>
        </w:trPr>
        <w:tc>
          <w:tcPr>
            <w:tcW w:w="4555" w:type="dxa"/>
            <w:tcBorders>
              <w:top w:val="single" w:sz="4" w:space="0" w:color="auto"/>
              <w:left w:val="single" w:sz="4" w:space="0" w:color="auto"/>
              <w:bottom w:val="single" w:sz="4" w:space="0" w:color="auto"/>
              <w:right w:val="single" w:sz="4" w:space="0" w:color="auto"/>
            </w:tcBorders>
            <w:vAlign w:val="bottom"/>
          </w:tcPr>
          <w:p w14:paraId="686EB6E6" w14:textId="77777777" w:rsidR="005667D2" w:rsidRPr="00406ACF" w:rsidRDefault="005667D2" w:rsidP="005667D2">
            <w:pPr>
              <w:jc w:val="both"/>
              <w:rPr>
                <w:rFonts w:ascii="Arial Narrow" w:hAnsi="Arial Narrow" w:cs="Courier New"/>
                <w:sz w:val="22"/>
                <w:szCs w:val="22"/>
              </w:rPr>
            </w:pPr>
            <w:r>
              <w:rPr>
                <w:rFonts w:ascii="Arial Narrow" w:hAnsi="Arial Narrow" w:cs="Courier New"/>
                <w:sz w:val="22"/>
                <w:szCs w:val="22"/>
              </w:rPr>
              <w:t>Deudores varios</w:t>
            </w:r>
          </w:p>
        </w:tc>
        <w:tc>
          <w:tcPr>
            <w:tcW w:w="2101" w:type="dxa"/>
            <w:tcBorders>
              <w:top w:val="single" w:sz="4" w:space="0" w:color="auto"/>
              <w:left w:val="single" w:sz="4" w:space="0" w:color="auto"/>
              <w:bottom w:val="single" w:sz="4" w:space="0" w:color="auto"/>
              <w:right w:val="single" w:sz="4" w:space="0" w:color="auto"/>
            </w:tcBorders>
            <w:vAlign w:val="bottom"/>
          </w:tcPr>
          <w:p w14:paraId="7A6B9168" w14:textId="77777777" w:rsidR="005667D2" w:rsidRDefault="005667D2" w:rsidP="005667D2">
            <w:pPr>
              <w:jc w:val="right"/>
              <w:rPr>
                <w:rFonts w:ascii="Arial Narrow" w:hAnsi="Arial Narrow" w:cs="Courier New"/>
                <w:sz w:val="22"/>
                <w:szCs w:val="22"/>
              </w:rPr>
            </w:pPr>
            <w:r>
              <w:rPr>
                <w:rFonts w:ascii="Arial Narrow" w:hAnsi="Arial Narrow" w:cs="Courier New"/>
                <w:sz w:val="22"/>
                <w:szCs w:val="22"/>
              </w:rPr>
              <w:t>-</w:t>
            </w:r>
          </w:p>
        </w:tc>
        <w:tc>
          <w:tcPr>
            <w:tcW w:w="2101" w:type="dxa"/>
            <w:tcBorders>
              <w:top w:val="single" w:sz="4" w:space="0" w:color="auto"/>
              <w:left w:val="single" w:sz="4" w:space="0" w:color="auto"/>
              <w:bottom w:val="single" w:sz="4" w:space="0" w:color="auto"/>
              <w:right w:val="single" w:sz="4" w:space="0" w:color="auto"/>
            </w:tcBorders>
            <w:vAlign w:val="bottom"/>
          </w:tcPr>
          <w:p w14:paraId="0BB64CA7" w14:textId="77777777" w:rsidR="005667D2" w:rsidRDefault="005667D2" w:rsidP="005667D2">
            <w:pPr>
              <w:jc w:val="right"/>
              <w:rPr>
                <w:rFonts w:ascii="Arial Narrow" w:hAnsi="Arial Narrow" w:cs="Courier New"/>
                <w:sz w:val="22"/>
                <w:szCs w:val="22"/>
              </w:rPr>
            </w:pPr>
            <w:r>
              <w:rPr>
                <w:rFonts w:ascii="Arial Narrow" w:hAnsi="Arial Narrow" w:cs="Courier New"/>
                <w:sz w:val="22"/>
                <w:szCs w:val="22"/>
              </w:rPr>
              <w:t>-</w:t>
            </w:r>
          </w:p>
        </w:tc>
      </w:tr>
      <w:tr w:rsidR="005667D2" w:rsidRPr="00406ACF" w14:paraId="69A59303" w14:textId="77777777" w:rsidTr="005667D2">
        <w:trPr>
          <w:cantSplit/>
          <w:trHeight w:val="264"/>
        </w:trPr>
        <w:tc>
          <w:tcPr>
            <w:tcW w:w="4555" w:type="dxa"/>
            <w:tcBorders>
              <w:top w:val="single" w:sz="4" w:space="0" w:color="auto"/>
              <w:left w:val="single" w:sz="4" w:space="0" w:color="auto"/>
              <w:bottom w:val="single" w:sz="4" w:space="0" w:color="auto"/>
              <w:right w:val="single" w:sz="4" w:space="0" w:color="auto"/>
            </w:tcBorders>
            <w:shd w:val="clear" w:color="auto" w:fill="D9D9D9"/>
            <w:vAlign w:val="bottom"/>
          </w:tcPr>
          <w:p w14:paraId="0EE28CA2" w14:textId="77777777" w:rsidR="005667D2" w:rsidRPr="00406ACF" w:rsidRDefault="005667D2" w:rsidP="005667D2">
            <w:pPr>
              <w:tabs>
                <w:tab w:val="left" w:pos="142"/>
              </w:tabs>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2101" w:type="dxa"/>
            <w:tcBorders>
              <w:top w:val="single" w:sz="4" w:space="0" w:color="auto"/>
              <w:left w:val="single" w:sz="4" w:space="0" w:color="auto"/>
              <w:bottom w:val="single" w:sz="4" w:space="0" w:color="auto"/>
              <w:right w:val="single" w:sz="4" w:space="0" w:color="auto"/>
            </w:tcBorders>
            <w:shd w:val="clear" w:color="auto" w:fill="D9D9D9"/>
            <w:vAlign w:val="bottom"/>
          </w:tcPr>
          <w:p w14:paraId="2439D4D5" w14:textId="77777777" w:rsidR="005667D2" w:rsidRPr="00406ACF" w:rsidRDefault="005667D2" w:rsidP="0055137A">
            <w:pPr>
              <w:jc w:val="right"/>
              <w:rPr>
                <w:rFonts w:ascii="Arial Narrow" w:hAnsi="Arial Narrow" w:cs="Courier New"/>
                <w:b/>
                <w:bCs/>
                <w:sz w:val="22"/>
                <w:szCs w:val="22"/>
              </w:rPr>
            </w:pPr>
            <w:r w:rsidRPr="000F7C18">
              <w:rPr>
                <w:rFonts w:ascii="Arial Narrow" w:hAnsi="Arial Narrow" w:cs="Courier New"/>
                <w:b/>
                <w:bCs/>
                <w:sz w:val="22"/>
                <w:szCs w:val="22"/>
              </w:rPr>
              <w:t>1.</w:t>
            </w:r>
            <w:r w:rsidR="0055137A">
              <w:rPr>
                <w:rFonts w:ascii="Arial Narrow" w:hAnsi="Arial Narrow" w:cs="Courier New"/>
                <w:b/>
                <w:bCs/>
                <w:sz w:val="22"/>
                <w:szCs w:val="22"/>
              </w:rPr>
              <w:t>873</w:t>
            </w:r>
            <w:r w:rsidRPr="000F7C18">
              <w:rPr>
                <w:rFonts w:ascii="Arial Narrow" w:hAnsi="Arial Narrow" w:cs="Courier New"/>
                <w:b/>
                <w:bCs/>
                <w:sz w:val="22"/>
                <w:szCs w:val="22"/>
              </w:rPr>
              <w:t>.</w:t>
            </w:r>
            <w:r w:rsidR="0055137A">
              <w:rPr>
                <w:rFonts w:ascii="Arial Narrow" w:hAnsi="Arial Narrow" w:cs="Courier New"/>
                <w:b/>
                <w:bCs/>
                <w:sz w:val="22"/>
                <w:szCs w:val="22"/>
              </w:rPr>
              <w:t>732</w:t>
            </w:r>
          </w:p>
        </w:tc>
        <w:tc>
          <w:tcPr>
            <w:tcW w:w="2101" w:type="dxa"/>
            <w:tcBorders>
              <w:top w:val="single" w:sz="4" w:space="0" w:color="auto"/>
              <w:left w:val="single" w:sz="4" w:space="0" w:color="auto"/>
              <w:bottom w:val="single" w:sz="4" w:space="0" w:color="auto"/>
              <w:right w:val="single" w:sz="4" w:space="0" w:color="auto"/>
            </w:tcBorders>
            <w:shd w:val="clear" w:color="auto" w:fill="D9D9D9"/>
            <w:vAlign w:val="bottom"/>
          </w:tcPr>
          <w:p w14:paraId="59A6A8C6" w14:textId="77777777" w:rsidR="005667D2" w:rsidRPr="000F7C18" w:rsidRDefault="005667D2" w:rsidP="005667D2">
            <w:pPr>
              <w:jc w:val="right"/>
              <w:rPr>
                <w:rFonts w:ascii="Arial Narrow" w:hAnsi="Arial Narrow" w:cs="Courier New"/>
                <w:b/>
                <w:bCs/>
                <w:sz w:val="22"/>
                <w:szCs w:val="22"/>
              </w:rPr>
            </w:pPr>
            <w:r>
              <w:rPr>
                <w:rFonts w:ascii="Arial Narrow" w:hAnsi="Arial Narrow" w:cs="Courier New"/>
                <w:b/>
                <w:bCs/>
                <w:sz w:val="22"/>
                <w:szCs w:val="22"/>
              </w:rPr>
              <w:t>2.194.856</w:t>
            </w:r>
          </w:p>
        </w:tc>
      </w:tr>
    </w:tbl>
    <w:p w14:paraId="1005C730" w14:textId="77777777" w:rsidR="00C84E06" w:rsidRPr="00406ACF" w:rsidRDefault="00C84E06" w:rsidP="00621775">
      <w:pPr>
        <w:jc w:val="both"/>
        <w:rPr>
          <w:rFonts w:ascii="Arial Narrow" w:hAnsi="Arial Narrow" w:cs="Courier New"/>
          <w:sz w:val="22"/>
          <w:szCs w:val="22"/>
        </w:rPr>
      </w:pPr>
    </w:p>
    <w:p w14:paraId="48B741E5"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i/>
          <w:iCs/>
          <w:sz w:val="22"/>
          <w:szCs w:val="22"/>
          <w:u w:val="single"/>
        </w:rPr>
      </w:pPr>
      <w:r w:rsidRPr="00F31A12">
        <w:rPr>
          <w:rFonts w:ascii="Arial Narrow" w:hAnsi="Arial Narrow" w:cs="Courier New"/>
          <w:i/>
          <w:iCs/>
          <w:sz w:val="22"/>
          <w:szCs w:val="22"/>
          <w:u w:val="single"/>
        </w:rPr>
        <w:t>Correcciones valorativas</w:t>
      </w:r>
    </w:p>
    <w:p w14:paraId="3967D6A4" w14:textId="77777777" w:rsidR="00C84E06" w:rsidRPr="00F31A1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FA2335C" w14:textId="77777777" w:rsidR="0055137A" w:rsidRDefault="0055137A" w:rsidP="0055137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89195D">
        <w:rPr>
          <w:rFonts w:ascii="Arial Narrow" w:hAnsi="Arial Narrow" w:cs="Courier New"/>
          <w:sz w:val="22"/>
          <w:szCs w:val="22"/>
        </w:rPr>
        <w:t>El saldo de la partida “Clientes por ventas y prestaciones de servicios” se presenta neto de las correcciones valorativas por deterioro. Los movimientos habidos en dichas correcciones han sido los siguientes:</w:t>
      </w:r>
    </w:p>
    <w:p w14:paraId="6C992BD5" w14:textId="77777777" w:rsidR="0055137A" w:rsidRPr="00406ACF" w:rsidRDefault="0055137A" w:rsidP="0055137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B337B4C" w14:textId="77777777" w:rsidR="00F31A12" w:rsidRPr="00F31A12" w:rsidRDefault="00F31A12"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highlight w:val="yellow"/>
        </w:rPr>
      </w:pP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2109"/>
        <w:gridCol w:w="2109"/>
      </w:tblGrid>
      <w:tr w:rsidR="0055137A" w:rsidRPr="005F06C4" w14:paraId="126B1646" w14:textId="77777777" w:rsidTr="001E2307">
        <w:trPr>
          <w:trHeight w:val="262"/>
        </w:trPr>
        <w:tc>
          <w:tcPr>
            <w:tcW w:w="4659" w:type="dxa"/>
            <w:shd w:val="clear" w:color="auto" w:fill="D9D9D9"/>
          </w:tcPr>
          <w:p w14:paraId="110DE243" w14:textId="77777777" w:rsidR="0055137A" w:rsidRPr="005F06C4" w:rsidRDefault="0055137A" w:rsidP="0055137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5F06C4">
              <w:rPr>
                <w:rFonts w:ascii="Arial Narrow" w:hAnsi="Arial Narrow" w:cs="Courier New"/>
                <w:b/>
                <w:bCs/>
                <w:sz w:val="22"/>
                <w:szCs w:val="22"/>
              </w:rPr>
              <w:t>(Euros)</w:t>
            </w:r>
          </w:p>
        </w:tc>
        <w:tc>
          <w:tcPr>
            <w:tcW w:w="2109" w:type="dxa"/>
            <w:shd w:val="clear" w:color="auto" w:fill="D9D9D9"/>
            <w:vAlign w:val="bottom"/>
          </w:tcPr>
          <w:p w14:paraId="5CADDB09" w14:textId="77777777" w:rsidR="0055137A" w:rsidRPr="005F06C4" w:rsidRDefault="006F0FC7" w:rsidP="0055137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31.12.2021</w:t>
            </w:r>
          </w:p>
        </w:tc>
        <w:tc>
          <w:tcPr>
            <w:tcW w:w="2109" w:type="dxa"/>
            <w:shd w:val="clear" w:color="auto" w:fill="D9D9D9"/>
            <w:vAlign w:val="bottom"/>
          </w:tcPr>
          <w:p w14:paraId="14B8D90A" w14:textId="77777777" w:rsidR="0055137A" w:rsidRDefault="0055137A" w:rsidP="0055137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31.12.2020</w:t>
            </w:r>
          </w:p>
        </w:tc>
      </w:tr>
      <w:tr w:rsidR="0055137A" w:rsidRPr="005F06C4" w14:paraId="5038324C" w14:textId="77777777" w:rsidTr="0055137A">
        <w:trPr>
          <w:trHeight w:val="249"/>
        </w:trPr>
        <w:tc>
          <w:tcPr>
            <w:tcW w:w="4659" w:type="dxa"/>
          </w:tcPr>
          <w:p w14:paraId="31423367" w14:textId="77777777" w:rsidR="0055137A" w:rsidRPr="005F06C4" w:rsidRDefault="0055137A" w:rsidP="0055137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2109" w:type="dxa"/>
          </w:tcPr>
          <w:p w14:paraId="53BAC431" w14:textId="77777777" w:rsidR="0055137A" w:rsidRPr="005F06C4" w:rsidRDefault="0055137A" w:rsidP="0055137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2109" w:type="dxa"/>
          </w:tcPr>
          <w:p w14:paraId="3F057A78" w14:textId="77777777" w:rsidR="0055137A" w:rsidRPr="005F06C4" w:rsidRDefault="0055137A" w:rsidP="0055137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r>
      <w:tr w:rsidR="0055137A" w:rsidRPr="005F06C4" w14:paraId="048425D4" w14:textId="77777777" w:rsidTr="0055137A">
        <w:trPr>
          <w:trHeight w:val="249"/>
        </w:trPr>
        <w:tc>
          <w:tcPr>
            <w:tcW w:w="4659" w:type="dxa"/>
          </w:tcPr>
          <w:p w14:paraId="16EE6C3F" w14:textId="77777777" w:rsidR="0055137A" w:rsidRPr="005F06C4" w:rsidRDefault="0055137A" w:rsidP="0055137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F06C4">
              <w:rPr>
                <w:rFonts w:ascii="Arial Narrow" w:hAnsi="Arial Narrow" w:cs="Courier New"/>
                <w:sz w:val="22"/>
                <w:szCs w:val="22"/>
              </w:rPr>
              <w:t>Saldo inicial</w:t>
            </w:r>
          </w:p>
        </w:tc>
        <w:tc>
          <w:tcPr>
            <w:tcW w:w="2109" w:type="dxa"/>
          </w:tcPr>
          <w:p w14:paraId="53BB702C" w14:textId="77777777" w:rsidR="0055137A" w:rsidRPr="005F06C4" w:rsidRDefault="0055137A" w:rsidP="0055137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c>
          <w:tcPr>
            <w:tcW w:w="2109" w:type="dxa"/>
          </w:tcPr>
          <w:p w14:paraId="58CB262B" w14:textId="77777777" w:rsidR="0055137A" w:rsidRDefault="0055137A" w:rsidP="0055137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r>
      <w:tr w:rsidR="0055137A" w:rsidRPr="005F06C4" w14:paraId="35D661EB" w14:textId="77777777" w:rsidTr="0055137A">
        <w:trPr>
          <w:trHeight w:val="262"/>
        </w:trPr>
        <w:tc>
          <w:tcPr>
            <w:tcW w:w="4659" w:type="dxa"/>
          </w:tcPr>
          <w:p w14:paraId="5CABE033" w14:textId="77777777" w:rsidR="0055137A" w:rsidRPr="005F06C4" w:rsidRDefault="0055137A" w:rsidP="0055137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 xml:space="preserve"> Dotaciones</w:t>
            </w:r>
          </w:p>
        </w:tc>
        <w:tc>
          <w:tcPr>
            <w:tcW w:w="2109" w:type="dxa"/>
          </w:tcPr>
          <w:p w14:paraId="48C4E87B" w14:textId="77777777" w:rsidR="0055137A" w:rsidRPr="005F06C4" w:rsidRDefault="0055137A" w:rsidP="0055137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2.299</w:t>
            </w:r>
          </w:p>
        </w:tc>
        <w:tc>
          <w:tcPr>
            <w:tcW w:w="2109" w:type="dxa"/>
          </w:tcPr>
          <w:p w14:paraId="45179C5C" w14:textId="77777777" w:rsidR="0055137A" w:rsidRDefault="0055137A" w:rsidP="0055137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r>
      <w:tr w:rsidR="0055137A" w:rsidRPr="005F06C4" w14:paraId="12863405" w14:textId="77777777" w:rsidTr="0055137A">
        <w:trPr>
          <w:trHeight w:val="249"/>
        </w:trPr>
        <w:tc>
          <w:tcPr>
            <w:tcW w:w="4659" w:type="dxa"/>
          </w:tcPr>
          <w:p w14:paraId="7C774ECE" w14:textId="77777777" w:rsidR="0055137A" w:rsidRPr="005F06C4" w:rsidRDefault="0055137A" w:rsidP="0055137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Reversiones</w:t>
            </w:r>
          </w:p>
        </w:tc>
        <w:tc>
          <w:tcPr>
            <w:tcW w:w="2109" w:type="dxa"/>
          </w:tcPr>
          <w:p w14:paraId="08173E42" w14:textId="77777777" w:rsidR="0055137A" w:rsidRPr="005F06C4" w:rsidRDefault="0055137A" w:rsidP="0055137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5F06C4">
              <w:rPr>
                <w:rFonts w:ascii="Arial Narrow" w:hAnsi="Arial Narrow" w:cs="Courier New"/>
                <w:sz w:val="22"/>
                <w:szCs w:val="22"/>
              </w:rPr>
              <w:t>-</w:t>
            </w:r>
          </w:p>
        </w:tc>
        <w:tc>
          <w:tcPr>
            <w:tcW w:w="2109" w:type="dxa"/>
          </w:tcPr>
          <w:p w14:paraId="7EBC228B" w14:textId="77777777" w:rsidR="0055137A" w:rsidRPr="005F06C4" w:rsidRDefault="0055137A" w:rsidP="0055137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5F06C4">
              <w:rPr>
                <w:rFonts w:ascii="Arial Narrow" w:hAnsi="Arial Narrow" w:cs="Courier New"/>
                <w:sz w:val="22"/>
                <w:szCs w:val="22"/>
              </w:rPr>
              <w:t>-</w:t>
            </w:r>
          </w:p>
        </w:tc>
      </w:tr>
      <w:tr w:rsidR="0055137A" w:rsidRPr="00F31A12" w14:paraId="11BECF71" w14:textId="77777777" w:rsidTr="0055137A">
        <w:trPr>
          <w:trHeight w:val="262"/>
        </w:trPr>
        <w:tc>
          <w:tcPr>
            <w:tcW w:w="4659" w:type="dxa"/>
            <w:shd w:val="clear" w:color="auto" w:fill="D9D9D9"/>
          </w:tcPr>
          <w:p w14:paraId="418671AB" w14:textId="77777777" w:rsidR="0055137A" w:rsidRPr="005F06C4" w:rsidRDefault="0055137A" w:rsidP="0055137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5F06C4">
              <w:rPr>
                <w:rFonts w:ascii="Arial Narrow" w:hAnsi="Arial Narrow" w:cs="Courier New"/>
                <w:b/>
                <w:bCs/>
                <w:sz w:val="22"/>
                <w:szCs w:val="22"/>
              </w:rPr>
              <w:t>Saldo final</w:t>
            </w:r>
          </w:p>
        </w:tc>
        <w:tc>
          <w:tcPr>
            <w:tcW w:w="2109" w:type="dxa"/>
            <w:shd w:val="clear" w:color="auto" w:fill="D9D9D9"/>
          </w:tcPr>
          <w:p w14:paraId="5DC37C65" w14:textId="77777777" w:rsidR="0055137A" w:rsidRPr="005F06C4" w:rsidRDefault="0055137A" w:rsidP="0055137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2.299</w:t>
            </w:r>
          </w:p>
        </w:tc>
        <w:tc>
          <w:tcPr>
            <w:tcW w:w="2109" w:type="dxa"/>
            <w:shd w:val="clear" w:color="auto" w:fill="D9D9D9"/>
          </w:tcPr>
          <w:p w14:paraId="2F880F46" w14:textId="77777777" w:rsidR="0055137A" w:rsidRDefault="0055137A" w:rsidP="0055137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w:t>
            </w:r>
          </w:p>
        </w:tc>
      </w:tr>
    </w:tbl>
    <w:p w14:paraId="6028E1D0"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B6BD882"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35DB4F1" w14:textId="77777777" w:rsidR="00C84E06" w:rsidRPr="00F0720C" w:rsidRDefault="00C84E06" w:rsidP="00621775">
      <w:pPr>
        <w:jc w:val="both"/>
        <w:rPr>
          <w:rFonts w:ascii="Arial Narrow" w:hAnsi="Arial Narrow" w:cs="Courier New"/>
          <w:sz w:val="22"/>
          <w:szCs w:val="22"/>
        </w:rPr>
      </w:pPr>
      <w:r w:rsidRPr="00BE0363">
        <w:rPr>
          <w:rFonts w:ascii="Arial Narrow" w:hAnsi="Arial Narrow" w:cs="Courier New"/>
          <w:sz w:val="22"/>
          <w:szCs w:val="22"/>
        </w:rPr>
        <w:t>El detalle de clientes, empresas del grupo y asociadas a 31 de diciembre</w:t>
      </w:r>
      <w:r w:rsidR="001C22EF" w:rsidRPr="00BE0363">
        <w:rPr>
          <w:rFonts w:ascii="Arial Narrow" w:hAnsi="Arial Narrow" w:cs="Courier New"/>
          <w:sz w:val="22"/>
          <w:szCs w:val="22"/>
        </w:rPr>
        <w:t xml:space="preserve"> de 20</w:t>
      </w:r>
      <w:r w:rsidR="00F0720C" w:rsidRPr="00BE0363">
        <w:rPr>
          <w:rFonts w:ascii="Arial Narrow" w:hAnsi="Arial Narrow" w:cs="Courier New"/>
          <w:sz w:val="22"/>
          <w:szCs w:val="22"/>
        </w:rPr>
        <w:t>2</w:t>
      </w:r>
      <w:r w:rsidR="0055137A" w:rsidRPr="00BE0363">
        <w:rPr>
          <w:rFonts w:ascii="Arial Narrow" w:hAnsi="Arial Narrow" w:cs="Courier New"/>
          <w:sz w:val="22"/>
          <w:szCs w:val="22"/>
        </w:rPr>
        <w:t>1</w:t>
      </w:r>
      <w:r w:rsidR="001C22EF" w:rsidRPr="00BE0363">
        <w:rPr>
          <w:rFonts w:ascii="Arial Narrow" w:hAnsi="Arial Narrow" w:cs="Courier New"/>
          <w:sz w:val="22"/>
          <w:szCs w:val="22"/>
        </w:rPr>
        <w:t xml:space="preserve"> y 20</w:t>
      </w:r>
      <w:r w:rsidR="0055137A" w:rsidRPr="00BE0363">
        <w:rPr>
          <w:rFonts w:ascii="Arial Narrow" w:hAnsi="Arial Narrow" w:cs="Courier New"/>
          <w:sz w:val="22"/>
          <w:szCs w:val="22"/>
        </w:rPr>
        <w:t>20</w:t>
      </w:r>
      <w:r w:rsidRPr="00BE0363">
        <w:rPr>
          <w:rFonts w:ascii="Arial Narrow" w:hAnsi="Arial Narrow" w:cs="Courier New"/>
          <w:sz w:val="22"/>
          <w:szCs w:val="22"/>
        </w:rPr>
        <w:t xml:space="preserve"> es el siguiente:</w:t>
      </w:r>
    </w:p>
    <w:p w14:paraId="0CF3407E" w14:textId="77777777" w:rsidR="00C84E06" w:rsidRPr="00F0720C" w:rsidRDefault="00C84E06" w:rsidP="00621775">
      <w:pPr>
        <w:jc w:val="both"/>
        <w:rPr>
          <w:rFonts w:ascii="Arial Narrow" w:hAnsi="Arial Narrow" w:cs="Courier New"/>
          <w:color w:val="3366FF"/>
          <w:sz w:val="22"/>
          <w:szCs w:val="22"/>
        </w:rPr>
      </w:pPr>
    </w:p>
    <w:tbl>
      <w:tblPr>
        <w:tblW w:w="8811" w:type="dxa"/>
        <w:tblInd w:w="96" w:type="dxa"/>
        <w:tblLayout w:type="fixed"/>
        <w:tblCellMar>
          <w:left w:w="99" w:type="dxa"/>
          <w:right w:w="99" w:type="dxa"/>
        </w:tblCellMar>
        <w:tblLook w:val="0000" w:firstRow="0" w:lastRow="0" w:firstColumn="0" w:lastColumn="0" w:noHBand="0" w:noVBand="0"/>
      </w:tblPr>
      <w:tblGrid>
        <w:gridCol w:w="4583"/>
        <w:gridCol w:w="2114"/>
        <w:gridCol w:w="2114"/>
      </w:tblGrid>
      <w:tr w:rsidR="001E2307" w:rsidRPr="00F0720C" w14:paraId="4FBEE19C" w14:textId="77777777" w:rsidTr="001E2307">
        <w:trPr>
          <w:cantSplit/>
          <w:trHeight w:val="247"/>
        </w:trPr>
        <w:tc>
          <w:tcPr>
            <w:tcW w:w="4583" w:type="dxa"/>
            <w:tcBorders>
              <w:top w:val="single" w:sz="4" w:space="0" w:color="auto"/>
              <w:left w:val="single" w:sz="4" w:space="0" w:color="auto"/>
              <w:bottom w:val="single" w:sz="4" w:space="0" w:color="auto"/>
              <w:right w:val="single" w:sz="4" w:space="0" w:color="auto"/>
            </w:tcBorders>
            <w:shd w:val="clear" w:color="auto" w:fill="D9D9D9"/>
            <w:vAlign w:val="bottom"/>
          </w:tcPr>
          <w:p w14:paraId="6AFDEB6D" w14:textId="77777777" w:rsidR="001E2307" w:rsidRPr="00F0720C" w:rsidRDefault="001E2307" w:rsidP="001E2307">
            <w:pPr>
              <w:jc w:val="both"/>
              <w:rPr>
                <w:rFonts w:ascii="Arial Narrow" w:hAnsi="Arial Narrow" w:cs="Courier New"/>
                <w:b/>
                <w:bCs/>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D9D9D9"/>
            <w:vAlign w:val="bottom"/>
          </w:tcPr>
          <w:p w14:paraId="2A3DA3A5" w14:textId="77777777" w:rsidR="001E2307" w:rsidRPr="00F0720C" w:rsidRDefault="001E2307" w:rsidP="001E2307">
            <w:pPr>
              <w:jc w:val="center"/>
              <w:rPr>
                <w:rFonts w:ascii="Arial Narrow" w:hAnsi="Arial Narrow" w:cs="Courier New"/>
                <w:b/>
                <w:bCs/>
                <w:sz w:val="22"/>
                <w:szCs w:val="22"/>
              </w:rPr>
            </w:pPr>
            <w:r>
              <w:rPr>
                <w:rFonts w:ascii="Arial Narrow" w:hAnsi="Arial Narrow" w:cs="Courier New"/>
                <w:b/>
                <w:bCs/>
                <w:sz w:val="22"/>
                <w:szCs w:val="22"/>
              </w:rPr>
              <w:t>31.12.2021</w:t>
            </w:r>
          </w:p>
        </w:tc>
        <w:tc>
          <w:tcPr>
            <w:tcW w:w="2114" w:type="dxa"/>
            <w:tcBorders>
              <w:top w:val="single" w:sz="4" w:space="0" w:color="auto"/>
              <w:left w:val="single" w:sz="4" w:space="0" w:color="auto"/>
              <w:bottom w:val="single" w:sz="4" w:space="0" w:color="auto"/>
              <w:right w:val="single" w:sz="4" w:space="0" w:color="auto"/>
            </w:tcBorders>
            <w:shd w:val="clear" w:color="auto" w:fill="D9D9D9"/>
            <w:vAlign w:val="bottom"/>
          </w:tcPr>
          <w:p w14:paraId="19BBABEA" w14:textId="77777777" w:rsidR="001E2307" w:rsidRDefault="001E2307" w:rsidP="001E2307">
            <w:pPr>
              <w:jc w:val="center"/>
              <w:rPr>
                <w:rFonts w:ascii="Arial Narrow" w:hAnsi="Arial Narrow" w:cs="Courier New"/>
                <w:b/>
                <w:bCs/>
                <w:sz w:val="22"/>
                <w:szCs w:val="22"/>
              </w:rPr>
            </w:pPr>
            <w:r>
              <w:rPr>
                <w:rFonts w:ascii="Arial Narrow" w:hAnsi="Arial Narrow" w:cs="Courier New"/>
                <w:b/>
                <w:bCs/>
                <w:sz w:val="22"/>
                <w:szCs w:val="22"/>
              </w:rPr>
              <w:t>31.12.2020</w:t>
            </w:r>
          </w:p>
        </w:tc>
      </w:tr>
      <w:tr w:rsidR="001E2307" w:rsidRPr="00F0720C" w14:paraId="08B13B7F" w14:textId="77777777" w:rsidTr="001E2307">
        <w:trPr>
          <w:cantSplit/>
          <w:trHeight w:val="468"/>
        </w:trPr>
        <w:tc>
          <w:tcPr>
            <w:tcW w:w="4583" w:type="dxa"/>
            <w:tcBorders>
              <w:top w:val="single" w:sz="4" w:space="0" w:color="auto"/>
              <w:left w:val="single" w:sz="4" w:space="0" w:color="auto"/>
              <w:bottom w:val="single" w:sz="4" w:space="0" w:color="auto"/>
              <w:right w:val="single" w:sz="4" w:space="0" w:color="auto"/>
            </w:tcBorders>
            <w:vAlign w:val="bottom"/>
          </w:tcPr>
          <w:p w14:paraId="68E200F3" w14:textId="77777777" w:rsidR="001E2307" w:rsidRPr="00F0720C" w:rsidRDefault="001E2307" w:rsidP="001E2307">
            <w:pPr>
              <w:jc w:val="both"/>
              <w:rPr>
                <w:rFonts w:ascii="Arial Narrow" w:hAnsi="Arial Narrow" w:cs="Courier New"/>
                <w:sz w:val="22"/>
                <w:szCs w:val="22"/>
              </w:rPr>
            </w:pPr>
            <w:r w:rsidRPr="00F0720C">
              <w:rPr>
                <w:rFonts w:ascii="Arial Narrow" w:hAnsi="Arial Narrow" w:cs="Courier New"/>
                <w:sz w:val="22"/>
                <w:szCs w:val="22"/>
              </w:rPr>
              <w:t>GOBIERNO DE NAVARRA</w:t>
            </w:r>
          </w:p>
        </w:tc>
        <w:tc>
          <w:tcPr>
            <w:tcW w:w="2114" w:type="dxa"/>
            <w:tcBorders>
              <w:top w:val="single" w:sz="4" w:space="0" w:color="auto"/>
              <w:left w:val="single" w:sz="4" w:space="0" w:color="auto"/>
              <w:bottom w:val="single" w:sz="4" w:space="0" w:color="auto"/>
              <w:right w:val="single" w:sz="4" w:space="0" w:color="auto"/>
            </w:tcBorders>
            <w:vAlign w:val="bottom"/>
          </w:tcPr>
          <w:p w14:paraId="414B5DF8" w14:textId="77777777" w:rsidR="001E2307" w:rsidRPr="00F0720C" w:rsidRDefault="001E2307" w:rsidP="001E2307">
            <w:pPr>
              <w:jc w:val="center"/>
              <w:rPr>
                <w:rFonts w:ascii="Arial Narrow" w:hAnsi="Arial Narrow" w:cs="Courier New"/>
                <w:sz w:val="22"/>
                <w:szCs w:val="22"/>
              </w:rPr>
            </w:pPr>
          </w:p>
          <w:p w14:paraId="0360B7F5" w14:textId="77777777" w:rsidR="001E2307" w:rsidRPr="00F0720C" w:rsidRDefault="001E2307" w:rsidP="001E2307">
            <w:pPr>
              <w:jc w:val="right"/>
              <w:rPr>
                <w:rFonts w:ascii="Arial Narrow" w:hAnsi="Arial Narrow" w:cs="Courier New"/>
                <w:sz w:val="22"/>
                <w:szCs w:val="22"/>
              </w:rPr>
            </w:pPr>
            <w:r>
              <w:rPr>
                <w:rFonts w:ascii="Arial Narrow" w:hAnsi="Arial Narrow" w:cs="Courier New"/>
                <w:sz w:val="22"/>
                <w:szCs w:val="22"/>
              </w:rPr>
              <w:t>554.218</w:t>
            </w:r>
          </w:p>
        </w:tc>
        <w:tc>
          <w:tcPr>
            <w:tcW w:w="2114" w:type="dxa"/>
            <w:tcBorders>
              <w:top w:val="single" w:sz="4" w:space="0" w:color="auto"/>
              <w:left w:val="single" w:sz="4" w:space="0" w:color="auto"/>
              <w:bottom w:val="single" w:sz="4" w:space="0" w:color="auto"/>
              <w:right w:val="single" w:sz="4" w:space="0" w:color="auto"/>
            </w:tcBorders>
            <w:vAlign w:val="bottom"/>
          </w:tcPr>
          <w:p w14:paraId="307DE2B5" w14:textId="77777777" w:rsidR="001E2307" w:rsidRPr="00F0720C" w:rsidRDefault="001E2307" w:rsidP="001E2307">
            <w:pPr>
              <w:jc w:val="center"/>
              <w:rPr>
                <w:rFonts w:ascii="Arial Narrow" w:hAnsi="Arial Narrow" w:cs="Courier New"/>
                <w:sz w:val="22"/>
                <w:szCs w:val="22"/>
              </w:rPr>
            </w:pPr>
          </w:p>
          <w:p w14:paraId="686F1623" w14:textId="77777777" w:rsidR="001E2307" w:rsidRPr="00F0720C" w:rsidRDefault="001E2307" w:rsidP="001E2307">
            <w:pPr>
              <w:jc w:val="right"/>
              <w:rPr>
                <w:rFonts w:ascii="Arial Narrow" w:hAnsi="Arial Narrow" w:cs="Courier New"/>
                <w:sz w:val="22"/>
                <w:szCs w:val="22"/>
              </w:rPr>
            </w:pPr>
            <w:r>
              <w:rPr>
                <w:rFonts w:ascii="Arial Narrow" w:hAnsi="Arial Narrow" w:cs="Courier New"/>
                <w:sz w:val="22"/>
                <w:szCs w:val="22"/>
              </w:rPr>
              <w:t>812.429</w:t>
            </w:r>
          </w:p>
        </w:tc>
      </w:tr>
      <w:tr w:rsidR="001E2307" w:rsidRPr="00F0720C" w14:paraId="25799B8B" w14:textId="77777777" w:rsidTr="001E2307">
        <w:trPr>
          <w:cantSplit/>
          <w:trHeight w:val="482"/>
        </w:trPr>
        <w:tc>
          <w:tcPr>
            <w:tcW w:w="4583" w:type="dxa"/>
            <w:tcBorders>
              <w:top w:val="single" w:sz="4" w:space="0" w:color="auto"/>
              <w:left w:val="single" w:sz="4" w:space="0" w:color="auto"/>
              <w:bottom w:val="single" w:sz="4" w:space="0" w:color="auto"/>
              <w:right w:val="single" w:sz="4" w:space="0" w:color="auto"/>
            </w:tcBorders>
            <w:vAlign w:val="bottom"/>
          </w:tcPr>
          <w:p w14:paraId="12443781" w14:textId="77777777" w:rsidR="001E2307" w:rsidRPr="00F0720C" w:rsidRDefault="001E2307" w:rsidP="001E2307">
            <w:pPr>
              <w:jc w:val="both"/>
              <w:rPr>
                <w:rFonts w:ascii="Arial Narrow" w:hAnsi="Arial Narrow" w:cs="Courier New"/>
                <w:sz w:val="22"/>
                <w:szCs w:val="22"/>
              </w:rPr>
            </w:pPr>
            <w:r w:rsidRPr="00F0720C">
              <w:rPr>
                <w:rFonts w:ascii="Arial Narrow" w:hAnsi="Arial Narrow" w:cs="Courier New"/>
                <w:sz w:val="22"/>
                <w:szCs w:val="22"/>
              </w:rPr>
              <w:t>POTASAS DE SUBIZA, S.A.(Empresa del grupo por tener accionistas comunes a la Sociedad)</w:t>
            </w:r>
          </w:p>
        </w:tc>
        <w:tc>
          <w:tcPr>
            <w:tcW w:w="2114" w:type="dxa"/>
            <w:tcBorders>
              <w:top w:val="single" w:sz="4" w:space="0" w:color="auto"/>
              <w:left w:val="single" w:sz="4" w:space="0" w:color="auto"/>
              <w:bottom w:val="single" w:sz="4" w:space="0" w:color="auto"/>
              <w:right w:val="single" w:sz="4" w:space="0" w:color="auto"/>
            </w:tcBorders>
            <w:vAlign w:val="bottom"/>
          </w:tcPr>
          <w:p w14:paraId="5E120476" w14:textId="77777777" w:rsidR="001E2307" w:rsidRPr="00F0720C" w:rsidRDefault="001E2307" w:rsidP="001E2307">
            <w:pPr>
              <w:jc w:val="right"/>
              <w:rPr>
                <w:rFonts w:ascii="Arial Narrow" w:hAnsi="Arial Narrow" w:cs="Courier New"/>
                <w:sz w:val="22"/>
                <w:szCs w:val="22"/>
              </w:rPr>
            </w:pPr>
            <w:r w:rsidRPr="00F0720C">
              <w:rPr>
                <w:rFonts w:ascii="Arial Narrow" w:hAnsi="Arial Narrow" w:cs="Courier New"/>
                <w:sz w:val="22"/>
                <w:szCs w:val="22"/>
              </w:rPr>
              <w:t>2</w:t>
            </w:r>
            <w:r>
              <w:rPr>
                <w:rFonts w:ascii="Arial Narrow" w:hAnsi="Arial Narrow" w:cs="Courier New"/>
                <w:sz w:val="22"/>
                <w:szCs w:val="22"/>
              </w:rPr>
              <w:t>1.924</w:t>
            </w:r>
          </w:p>
        </w:tc>
        <w:tc>
          <w:tcPr>
            <w:tcW w:w="2114" w:type="dxa"/>
            <w:tcBorders>
              <w:top w:val="single" w:sz="4" w:space="0" w:color="auto"/>
              <w:left w:val="single" w:sz="4" w:space="0" w:color="auto"/>
              <w:bottom w:val="single" w:sz="4" w:space="0" w:color="auto"/>
              <w:right w:val="single" w:sz="4" w:space="0" w:color="auto"/>
            </w:tcBorders>
            <w:vAlign w:val="bottom"/>
          </w:tcPr>
          <w:p w14:paraId="74421056" w14:textId="77777777" w:rsidR="001E2307" w:rsidRPr="00F0720C" w:rsidRDefault="001E2307" w:rsidP="001E2307">
            <w:pPr>
              <w:jc w:val="right"/>
              <w:rPr>
                <w:rFonts w:ascii="Arial Narrow" w:hAnsi="Arial Narrow" w:cs="Courier New"/>
                <w:sz w:val="22"/>
                <w:szCs w:val="22"/>
              </w:rPr>
            </w:pPr>
            <w:r>
              <w:rPr>
                <w:rFonts w:ascii="Arial Narrow" w:hAnsi="Arial Narrow" w:cs="Courier New"/>
                <w:sz w:val="22"/>
                <w:szCs w:val="22"/>
              </w:rPr>
              <w:t>39.066</w:t>
            </w:r>
          </w:p>
        </w:tc>
      </w:tr>
      <w:tr w:rsidR="001E2307" w:rsidRPr="00F0720C" w14:paraId="44B64E0F" w14:textId="77777777" w:rsidTr="001E2307">
        <w:trPr>
          <w:cantSplit/>
          <w:trHeight w:val="482"/>
        </w:trPr>
        <w:tc>
          <w:tcPr>
            <w:tcW w:w="4583" w:type="dxa"/>
            <w:tcBorders>
              <w:top w:val="single" w:sz="4" w:space="0" w:color="auto"/>
              <w:left w:val="single" w:sz="4" w:space="0" w:color="auto"/>
              <w:bottom w:val="single" w:sz="4" w:space="0" w:color="auto"/>
              <w:right w:val="single" w:sz="4" w:space="0" w:color="auto"/>
            </w:tcBorders>
            <w:vAlign w:val="bottom"/>
          </w:tcPr>
          <w:p w14:paraId="4550F757" w14:textId="77777777" w:rsidR="001E2307" w:rsidRPr="00F0720C" w:rsidRDefault="001E2307" w:rsidP="001E2307">
            <w:pPr>
              <w:jc w:val="both"/>
              <w:rPr>
                <w:rFonts w:ascii="Arial Narrow" w:hAnsi="Arial Narrow" w:cs="Courier New"/>
                <w:sz w:val="22"/>
                <w:szCs w:val="22"/>
              </w:rPr>
            </w:pPr>
            <w:r w:rsidRPr="00F0720C">
              <w:rPr>
                <w:rFonts w:ascii="Arial Narrow" w:hAnsi="Arial Narrow" w:cs="Courier New"/>
                <w:sz w:val="22"/>
                <w:szCs w:val="22"/>
              </w:rPr>
              <w:t>SALINAS DE NAVARRA, S.A. (Empresa del grupo por tener accionistas comunes a la Sociedad)</w:t>
            </w:r>
          </w:p>
        </w:tc>
        <w:tc>
          <w:tcPr>
            <w:tcW w:w="2114" w:type="dxa"/>
            <w:tcBorders>
              <w:top w:val="single" w:sz="4" w:space="0" w:color="auto"/>
              <w:left w:val="single" w:sz="4" w:space="0" w:color="auto"/>
              <w:bottom w:val="single" w:sz="4" w:space="0" w:color="auto"/>
              <w:right w:val="single" w:sz="4" w:space="0" w:color="auto"/>
            </w:tcBorders>
            <w:vAlign w:val="bottom"/>
          </w:tcPr>
          <w:p w14:paraId="4E2DA842" w14:textId="77777777" w:rsidR="001E2307" w:rsidRPr="00F0720C" w:rsidRDefault="001E2307" w:rsidP="001E2307">
            <w:pPr>
              <w:jc w:val="right"/>
              <w:rPr>
                <w:rFonts w:ascii="Arial Narrow" w:hAnsi="Arial Narrow" w:cs="Courier New"/>
                <w:sz w:val="22"/>
                <w:szCs w:val="22"/>
              </w:rPr>
            </w:pPr>
            <w:r>
              <w:rPr>
                <w:rFonts w:ascii="Arial Narrow" w:hAnsi="Arial Narrow" w:cs="Courier New"/>
                <w:sz w:val="22"/>
                <w:szCs w:val="22"/>
              </w:rPr>
              <w:t>5.324</w:t>
            </w:r>
          </w:p>
        </w:tc>
        <w:tc>
          <w:tcPr>
            <w:tcW w:w="2114" w:type="dxa"/>
            <w:tcBorders>
              <w:top w:val="single" w:sz="4" w:space="0" w:color="auto"/>
              <w:left w:val="single" w:sz="4" w:space="0" w:color="auto"/>
              <w:bottom w:val="single" w:sz="4" w:space="0" w:color="auto"/>
              <w:right w:val="single" w:sz="4" w:space="0" w:color="auto"/>
            </w:tcBorders>
            <w:vAlign w:val="bottom"/>
          </w:tcPr>
          <w:p w14:paraId="489CDC25" w14:textId="77777777" w:rsidR="001E2307" w:rsidRPr="00F0720C" w:rsidRDefault="001E2307" w:rsidP="001E2307">
            <w:pPr>
              <w:jc w:val="right"/>
              <w:rPr>
                <w:rFonts w:ascii="Arial Narrow" w:hAnsi="Arial Narrow" w:cs="Courier New"/>
                <w:sz w:val="22"/>
                <w:szCs w:val="22"/>
              </w:rPr>
            </w:pPr>
            <w:r>
              <w:rPr>
                <w:rFonts w:ascii="Arial Narrow" w:hAnsi="Arial Narrow" w:cs="Courier New"/>
                <w:sz w:val="22"/>
                <w:szCs w:val="22"/>
              </w:rPr>
              <w:t>5.001</w:t>
            </w:r>
          </w:p>
        </w:tc>
      </w:tr>
      <w:tr w:rsidR="001E2307" w:rsidRPr="00F0720C" w14:paraId="03DC759E" w14:textId="77777777" w:rsidTr="001E2307">
        <w:trPr>
          <w:cantSplit/>
          <w:trHeight w:val="482"/>
        </w:trPr>
        <w:tc>
          <w:tcPr>
            <w:tcW w:w="4583" w:type="dxa"/>
            <w:tcBorders>
              <w:top w:val="single" w:sz="4" w:space="0" w:color="auto"/>
              <w:left w:val="single" w:sz="4" w:space="0" w:color="auto"/>
              <w:bottom w:val="single" w:sz="4" w:space="0" w:color="auto"/>
              <w:right w:val="single" w:sz="4" w:space="0" w:color="auto"/>
            </w:tcBorders>
            <w:vAlign w:val="bottom"/>
          </w:tcPr>
          <w:p w14:paraId="20DD6E64" w14:textId="77777777" w:rsidR="001E2307" w:rsidRPr="00F0720C" w:rsidRDefault="001E2307" w:rsidP="001E2307">
            <w:pPr>
              <w:jc w:val="both"/>
              <w:rPr>
                <w:rFonts w:ascii="Arial Narrow" w:hAnsi="Arial Narrow" w:cs="Courier New"/>
                <w:sz w:val="22"/>
                <w:szCs w:val="22"/>
              </w:rPr>
            </w:pPr>
            <w:r w:rsidRPr="00F0720C">
              <w:rPr>
                <w:rFonts w:ascii="Arial Narrow" w:hAnsi="Arial Narrow" w:cs="Courier New"/>
                <w:sz w:val="22"/>
                <w:szCs w:val="22"/>
              </w:rPr>
              <w:t>INTIA, S.A (Empresas del grupo por tener accionistas comunes de la Sociedad)</w:t>
            </w:r>
          </w:p>
        </w:tc>
        <w:tc>
          <w:tcPr>
            <w:tcW w:w="2114" w:type="dxa"/>
            <w:tcBorders>
              <w:top w:val="single" w:sz="4" w:space="0" w:color="auto"/>
              <w:left w:val="single" w:sz="4" w:space="0" w:color="auto"/>
              <w:bottom w:val="single" w:sz="4" w:space="0" w:color="auto"/>
              <w:right w:val="single" w:sz="4" w:space="0" w:color="auto"/>
            </w:tcBorders>
            <w:vAlign w:val="bottom"/>
          </w:tcPr>
          <w:p w14:paraId="69E0BD1B" w14:textId="77777777" w:rsidR="001E2307" w:rsidRPr="00F0720C" w:rsidRDefault="001E2307" w:rsidP="001E2307">
            <w:pPr>
              <w:jc w:val="right"/>
              <w:rPr>
                <w:rFonts w:ascii="Arial Narrow" w:hAnsi="Arial Narrow" w:cs="Courier New"/>
                <w:sz w:val="22"/>
                <w:szCs w:val="22"/>
              </w:rPr>
            </w:pPr>
            <w:r>
              <w:rPr>
                <w:rFonts w:ascii="Arial Narrow" w:hAnsi="Arial Narrow" w:cs="Courier New"/>
                <w:sz w:val="22"/>
                <w:szCs w:val="22"/>
              </w:rPr>
              <w:t>4.592</w:t>
            </w:r>
          </w:p>
        </w:tc>
        <w:tc>
          <w:tcPr>
            <w:tcW w:w="2114" w:type="dxa"/>
            <w:tcBorders>
              <w:top w:val="single" w:sz="4" w:space="0" w:color="auto"/>
              <w:left w:val="single" w:sz="4" w:space="0" w:color="auto"/>
              <w:bottom w:val="single" w:sz="4" w:space="0" w:color="auto"/>
              <w:right w:val="single" w:sz="4" w:space="0" w:color="auto"/>
            </w:tcBorders>
            <w:vAlign w:val="bottom"/>
          </w:tcPr>
          <w:p w14:paraId="6DC39949" w14:textId="77777777" w:rsidR="001E2307" w:rsidRPr="00F0720C" w:rsidRDefault="001E2307" w:rsidP="001E2307">
            <w:pPr>
              <w:jc w:val="right"/>
              <w:rPr>
                <w:rFonts w:ascii="Arial Narrow" w:hAnsi="Arial Narrow" w:cs="Courier New"/>
                <w:sz w:val="22"/>
                <w:szCs w:val="22"/>
              </w:rPr>
            </w:pPr>
            <w:r>
              <w:rPr>
                <w:rFonts w:ascii="Arial Narrow" w:hAnsi="Arial Narrow" w:cs="Courier New"/>
                <w:sz w:val="22"/>
                <w:szCs w:val="22"/>
              </w:rPr>
              <w:t>24.030</w:t>
            </w:r>
          </w:p>
        </w:tc>
      </w:tr>
      <w:tr w:rsidR="001E2307" w:rsidRPr="00406ACF" w14:paraId="5BB60979" w14:textId="77777777" w:rsidTr="001E2307">
        <w:trPr>
          <w:cantSplit/>
          <w:trHeight w:val="482"/>
        </w:trPr>
        <w:tc>
          <w:tcPr>
            <w:tcW w:w="4583" w:type="dxa"/>
            <w:tcBorders>
              <w:top w:val="single" w:sz="4" w:space="0" w:color="auto"/>
              <w:left w:val="single" w:sz="4" w:space="0" w:color="auto"/>
              <w:bottom w:val="single" w:sz="4" w:space="0" w:color="auto"/>
              <w:right w:val="single" w:sz="4" w:space="0" w:color="auto"/>
            </w:tcBorders>
            <w:vAlign w:val="bottom"/>
          </w:tcPr>
          <w:p w14:paraId="3B98D7AF" w14:textId="77777777" w:rsidR="001E2307" w:rsidRPr="00F0720C" w:rsidRDefault="001E2307" w:rsidP="001E2307">
            <w:pPr>
              <w:jc w:val="both"/>
              <w:rPr>
                <w:rFonts w:ascii="Arial Narrow" w:hAnsi="Arial Narrow" w:cs="Courier New"/>
                <w:sz w:val="22"/>
                <w:szCs w:val="22"/>
              </w:rPr>
            </w:pPr>
            <w:r w:rsidRPr="00F0720C">
              <w:rPr>
                <w:rFonts w:ascii="Arial Narrow" w:hAnsi="Arial Narrow" w:cs="Courier New"/>
                <w:sz w:val="22"/>
                <w:szCs w:val="22"/>
              </w:rPr>
              <w:t>NILSA, S.A (Empresa del grupo por tener accionistas de la Sociedad)</w:t>
            </w:r>
          </w:p>
        </w:tc>
        <w:tc>
          <w:tcPr>
            <w:tcW w:w="2114" w:type="dxa"/>
            <w:tcBorders>
              <w:top w:val="single" w:sz="4" w:space="0" w:color="auto"/>
              <w:left w:val="single" w:sz="4" w:space="0" w:color="auto"/>
              <w:bottom w:val="single" w:sz="4" w:space="0" w:color="auto"/>
              <w:right w:val="single" w:sz="4" w:space="0" w:color="auto"/>
            </w:tcBorders>
            <w:vAlign w:val="bottom"/>
          </w:tcPr>
          <w:p w14:paraId="719731A2" w14:textId="77777777" w:rsidR="001E2307" w:rsidRPr="00406ACF" w:rsidRDefault="001E2307" w:rsidP="001E2307">
            <w:pPr>
              <w:jc w:val="right"/>
              <w:rPr>
                <w:rFonts w:ascii="Arial Narrow" w:hAnsi="Arial Narrow" w:cs="Courier New"/>
                <w:sz w:val="22"/>
                <w:szCs w:val="22"/>
              </w:rPr>
            </w:pPr>
            <w:r>
              <w:rPr>
                <w:rFonts w:ascii="Arial Narrow" w:hAnsi="Arial Narrow" w:cs="Courier New"/>
                <w:sz w:val="22"/>
                <w:szCs w:val="22"/>
              </w:rPr>
              <w:t>2.858</w:t>
            </w:r>
          </w:p>
        </w:tc>
        <w:tc>
          <w:tcPr>
            <w:tcW w:w="2114" w:type="dxa"/>
            <w:tcBorders>
              <w:top w:val="single" w:sz="4" w:space="0" w:color="auto"/>
              <w:left w:val="single" w:sz="4" w:space="0" w:color="auto"/>
              <w:bottom w:val="single" w:sz="4" w:space="0" w:color="auto"/>
              <w:right w:val="single" w:sz="4" w:space="0" w:color="auto"/>
            </w:tcBorders>
            <w:vAlign w:val="bottom"/>
          </w:tcPr>
          <w:p w14:paraId="5058049E" w14:textId="77777777" w:rsidR="001E2307" w:rsidRPr="00F0720C" w:rsidRDefault="001E2307" w:rsidP="001E2307">
            <w:pPr>
              <w:jc w:val="right"/>
              <w:rPr>
                <w:rFonts w:ascii="Arial Narrow" w:hAnsi="Arial Narrow" w:cs="Courier New"/>
                <w:sz w:val="22"/>
                <w:szCs w:val="22"/>
              </w:rPr>
            </w:pPr>
            <w:r>
              <w:rPr>
                <w:rFonts w:ascii="Arial Narrow" w:hAnsi="Arial Narrow" w:cs="Courier New"/>
                <w:sz w:val="22"/>
                <w:szCs w:val="22"/>
              </w:rPr>
              <w:t>133..544</w:t>
            </w:r>
          </w:p>
        </w:tc>
      </w:tr>
      <w:tr w:rsidR="00D130CE" w:rsidRPr="00406ACF" w14:paraId="617EAE7A" w14:textId="77777777" w:rsidTr="001E2307">
        <w:trPr>
          <w:cantSplit/>
          <w:trHeight w:val="482"/>
        </w:trPr>
        <w:tc>
          <w:tcPr>
            <w:tcW w:w="4583" w:type="dxa"/>
            <w:tcBorders>
              <w:top w:val="single" w:sz="4" w:space="0" w:color="auto"/>
              <w:left w:val="single" w:sz="4" w:space="0" w:color="auto"/>
              <w:bottom w:val="single" w:sz="4" w:space="0" w:color="auto"/>
              <w:right w:val="single" w:sz="4" w:space="0" w:color="auto"/>
            </w:tcBorders>
            <w:vAlign w:val="bottom"/>
          </w:tcPr>
          <w:p w14:paraId="71964C42" w14:textId="77777777" w:rsidR="00D130CE" w:rsidRPr="00406ACF" w:rsidRDefault="00D130CE" w:rsidP="00D130CE">
            <w:pPr>
              <w:rPr>
                <w:rFonts w:ascii="Arial Narrow" w:hAnsi="Arial Narrow" w:cs="Courier New"/>
                <w:sz w:val="22"/>
                <w:szCs w:val="22"/>
              </w:rPr>
            </w:pPr>
            <w:r w:rsidRPr="00406ACF">
              <w:rPr>
                <w:rFonts w:ascii="Arial Narrow" w:hAnsi="Arial Narrow" w:cs="Courier New"/>
                <w:sz w:val="22"/>
                <w:szCs w:val="22"/>
              </w:rPr>
              <w:t xml:space="preserve"> CORPORACION PUBLICA EMPRESARIAL NAVARRA, S.L.U.  (Accionista único de la Sociedad)</w:t>
            </w:r>
          </w:p>
        </w:tc>
        <w:tc>
          <w:tcPr>
            <w:tcW w:w="2114" w:type="dxa"/>
            <w:tcBorders>
              <w:top w:val="single" w:sz="4" w:space="0" w:color="auto"/>
              <w:left w:val="single" w:sz="4" w:space="0" w:color="auto"/>
              <w:bottom w:val="single" w:sz="4" w:space="0" w:color="auto"/>
              <w:right w:val="single" w:sz="4" w:space="0" w:color="auto"/>
            </w:tcBorders>
            <w:vAlign w:val="bottom"/>
          </w:tcPr>
          <w:p w14:paraId="2DF86FFF" w14:textId="77777777" w:rsidR="00D130CE" w:rsidRPr="00406ACF" w:rsidRDefault="00D130CE" w:rsidP="00D130CE">
            <w:pPr>
              <w:jc w:val="right"/>
              <w:rPr>
                <w:rFonts w:ascii="Arial Narrow" w:hAnsi="Arial Narrow" w:cs="Courier New"/>
                <w:sz w:val="22"/>
                <w:szCs w:val="22"/>
              </w:rPr>
            </w:pPr>
            <w:r>
              <w:rPr>
                <w:rFonts w:ascii="Arial Narrow" w:hAnsi="Arial Narrow" w:cs="Courier New"/>
                <w:sz w:val="22"/>
                <w:szCs w:val="22"/>
              </w:rPr>
              <w:t>7.118</w:t>
            </w:r>
          </w:p>
        </w:tc>
        <w:tc>
          <w:tcPr>
            <w:tcW w:w="2114" w:type="dxa"/>
            <w:tcBorders>
              <w:top w:val="single" w:sz="4" w:space="0" w:color="auto"/>
              <w:left w:val="single" w:sz="4" w:space="0" w:color="auto"/>
              <w:bottom w:val="single" w:sz="4" w:space="0" w:color="auto"/>
              <w:right w:val="single" w:sz="4" w:space="0" w:color="auto"/>
            </w:tcBorders>
            <w:vAlign w:val="bottom"/>
          </w:tcPr>
          <w:p w14:paraId="2EED5265" w14:textId="77777777" w:rsidR="00D130CE" w:rsidRDefault="00D130CE" w:rsidP="00D130CE">
            <w:pPr>
              <w:jc w:val="right"/>
              <w:rPr>
                <w:rFonts w:ascii="Arial Narrow" w:hAnsi="Arial Narrow" w:cs="Courier New"/>
                <w:sz w:val="22"/>
                <w:szCs w:val="22"/>
              </w:rPr>
            </w:pPr>
            <w:r>
              <w:rPr>
                <w:rFonts w:ascii="Arial Narrow" w:hAnsi="Arial Narrow" w:cs="Courier New"/>
                <w:sz w:val="22"/>
                <w:szCs w:val="22"/>
              </w:rPr>
              <w:t>-</w:t>
            </w:r>
          </w:p>
        </w:tc>
      </w:tr>
      <w:tr w:rsidR="00D130CE" w:rsidRPr="00406ACF" w14:paraId="40070E5B" w14:textId="77777777" w:rsidTr="001E2307">
        <w:trPr>
          <w:cantSplit/>
          <w:trHeight w:val="333"/>
        </w:trPr>
        <w:tc>
          <w:tcPr>
            <w:tcW w:w="4583" w:type="dxa"/>
            <w:tcBorders>
              <w:top w:val="single" w:sz="4" w:space="0" w:color="auto"/>
              <w:left w:val="single" w:sz="4" w:space="0" w:color="auto"/>
              <w:bottom w:val="single" w:sz="4" w:space="0" w:color="auto"/>
              <w:right w:val="single" w:sz="4" w:space="0" w:color="auto"/>
            </w:tcBorders>
            <w:shd w:val="clear" w:color="auto" w:fill="D9D9D9"/>
            <w:vAlign w:val="bottom"/>
          </w:tcPr>
          <w:p w14:paraId="53F86A97" w14:textId="77777777" w:rsidR="00D130CE" w:rsidRPr="00406ACF" w:rsidRDefault="00D130CE" w:rsidP="00D130CE">
            <w:pPr>
              <w:tabs>
                <w:tab w:val="left" w:pos="142"/>
              </w:tabs>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2114" w:type="dxa"/>
            <w:tcBorders>
              <w:top w:val="single" w:sz="4" w:space="0" w:color="auto"/>
              <w:left w:val="single" w:sz="4" w:space="0" w:color="auto"/>
              <w:bottom w:val="single" w:sz="4" w:space="0" w:color="auto"/>
              <w:right w:val="single" w:sz="4" w:space="0" w:color="auto"/>
            </w:tcBorders>
            <w:shd w:val="clear" w:color="auto" w:fill="D9D9D9"/>
            <w:vAlign w:val="bottom"/>
          </w:tcPr>
          <w:p w14:paraId="7C1E0EC0" w14:textId="77777777" w:rsidR="00D130CE" w:rsidRPr="00406ACF" w:rsidRDefault="00D130CE" w:rsidP="00D130CE">
            <w:pPr>
              <w:jc w:val="right"/>
              <w:rPr>
                <w:rFonts w:ascii="Arial Narrow" w:hAnsi="Arial Narrow" w:cs="Courier New"/>
                <w:b/>
                <w:bCs/>
                <w:sz w:val="22"/>
                <w:szCs w:val="22"/>
              </w:rPr>
            </w:pPr>
            <w:r>
              <w:rPr>
                <w:rFonts w:ascii="Arial Narrow" w:hAnsi="Arial Narrow" w:cs="Courier New"/>
                <w:b/>
                <w:bCs/>
                <w:sz w:val="22"/>
                <w:szCs w:val="22"/>
              </w:rPr>
              <w:t>596.034</w:t>
            </w:r>
          </w:p>
        </w:tc>
        <w:tc>
          <w:tcPr>
            <w:tcW w:w="2114" w:type="dxa"/>
            <w:tcBorders>
              <w:top w:val="single" w:sz="4" w:space="0" w:color="auto"/>
              <w:left w:val="single" w:sz="4" w:space="0" w:color="auto"/>
              <w:bottom w:val="single" w:sz="4" w:space="0" w:color="auto"/>
              <w:right w:val="single" w:sz="4" w:space="0" w:color="auto"/>
            </w:tcBorders>
            <w:shd w:val="clear" w:color="auto" w:fill="D9D9D9"/>
            <w:vAlign w:val="bottom"/>
          </w:tcPr>
          <w:p w14:paraId="2828CB2C" w14:textId="77777777" w:rsidR="00D130CE" w:rsidRPr="005F06C4" w:rsidRDefault="00D130CE" w:rsidP="00D130CE">
            <w:pPr>
              <w:jc w:val="right"/>
              <w:rPr>
                <w:rFonts w:ascii="Arial Narrow" w:hAnsi="Arial Narrow" w:cs="Courier New"/>
                <w:b/>
                <w:bCs/>
                <w:sz w:val="22"/>
                <w:szCs w:val="22"/>
              </w:rPr>
            </w:pPr>
            <w:r>
              <w:rPr>
                <w:rFonts w:ascii="Arial Narrow" w:hAnsi="Arial Narrow" w:cs="Courier New"/>
                <w:b/>
                <w:bCs/>
                <w:sz w:val="22"/>
                <w:szCs w:val="22"/>
              </w:rPr>
              <w:t>1.014.070</w:t>
            </w:r>
          </w:p>
        </w:tc>
      </w:tr>
    </w:tbl>
    <w:p w14:paraId="69BE9BD0" w14:textId="77777777" w:rsidR="00C84E06" w:rsidRPr="00406ACF" w:rsidRDefault="00C84E06" w:rsidP="00621775">
      <w:pPr>
        <w:jc w:val="both"/>
        <w:rPr>
          <w:rFonts w:ascii="Arial Narrow" w:hAnsi="Arial Narrow" w:cs="Courier New"/>
          <w:color w:val="3366FF"/>
          <w:sz w:val="22"/>
          <w:szCs w:val="22"/>
        </w:rPr>
      </w:pPr>
    </w:p>
    <w:p w14:paraId="506C63D6" w14:textId="77777777" w:rsidR="00DF5FE6" w:rsidRDefault="00DF5FE6">
      <w:pPr>
        <w:rPr>
          <w:rFonts w:ascii="Arial Narrow" w:hAnsi="Arial Narrow" w:cs="Courier New"/>
          <w:b/>
          <w:bCs/>
          <w:sz w:val="22"/>
          <w:szCs w:val="22"/>
        </w:rPr>
      </w:pPr>
    </w:p>
    <w:p w14:paraId="693EEA72" w14:textId="77777777" w:rsidR="00501C7E" w:rsidRDefault="00501C7E"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2DB51239"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F31A12">
        <w:rPr>
          <w:rFonts w:ascii="Arial Narrow" w:hAnsi="Arial Narrow" w:cs="Courier New"/>
          <w:b/>
          <w:bCs/>
          <w:sz w:val="22"/>
          <w:szCs w:val="22"/>
        </w:rPr>
        <w:t xml:space="preserve">NOTA 9.- </w:t>
      </w:r>
      <w:r w:rsidRPr="00F31A12">
        <w:rPr>
          <w:rFonts w:ascii="Arial Narrow" w:hAnsi="Arial Narrow" w:cs="Courier New"/>
          <w:b/>
          <w:bCs/>
          <w:sz w:val="22"/>
          <w:szCs w:val="22"/>
          <w:u w:val="single"/>
        </w:rPr>
        <w:t>EXISTENCIAS</w:t>
      </w:r>
    </w:p>
    <w:p w14:paraId="1688E362" w14:textId="77777777" w:rsidR="001C3060" w:rsidRDefault="001C3060" w:rsidP="00621775">
      <w:pPr>
        <w:jc w:val="both"/>
        <w:rPr>
          <w:rFonts w:ascii="Arial Narrow" w:hAnsi="Arial Narrow" w:cs="Courier New"/>
          <w:sz w:val="22"/>
          <w:szCs w:val="22"/>
        </w:rPr>
      </w:pPr>
    </w:p>
    <w:p w14:paraId="1C87F5CE" w14:textId="77777777" w:rsidR="00C84E06" w:rsidRDefault="001C22EF" w:rsidP="001C09F1">
      <w:pPr>
        <w:jc w:val="both"/>
        <w:rPr>
          <w:rFonts w:ascii="Arial Narrow" w:hAnsi="Arial Narrow" w:cs="Courier New"/>
          <w:sz w:val="22"/>
          <w:szCs w:val="22"/>
        </w:rPr>
      </w:pPr>
      <w:r>
        <w:rPr>
          <w:rFonts w:ascii="Arial Narrow" w:hAnsi="Arial Narrow" w:cs="Courier New"/>
          <w:sz w:val="22"/>
          <w:szCs w:val="22"/>
        </w:rPr>
        <w:t>Al 31 de diciembre de 20</w:t>
      </w:r>
      <w:r w:rsidR="001536A4">
        <w:rPr>
          <w:rFonts w:ascii="Arial Narrow" w:hAnsi="Arial Narrow" w:cs="Courier New"/>
          <w:sz w:val="22"/>
          <w:szCs w:val="22"/>
        </w:rPr>
        <w:t>2</w:t>
      </w:r>
      <w:r w:rsidR="00C12B12">
        <w:rPr>
          <w:rFonts w:ascii="Arial Narrow" w:hAnsi="Arial Narrow" w:cs="Courier New"/>
          <w:sz w:val="22"/>
          <w:szCs w:val="22"/>
        </w:rPr>
        <w:t>1</w:t>
      </w:r>
      <w:r>
        <w:rPr>
          <w:rFonts w:ascii="Arial Narrow" w:hAnsi="Arial Narrow" w:cs="Courier New"/>
          <w:sz w:val="22"/>
          <w:szCs w:val="22"/>
        </w:rPr>
        <w:t xml:space="preserve"> y 20</w:t>
      </w:r>
      <w:r w:rsidR="00C12B12">
        <w:rPr>
          <w:rFonts w:ascii="Arial Narrow" w:hAnsi="Arial Narrow" w:cs="Courier New"/>
          <w:sz w:val="22"/>
          <w:szCs w:val="22"/>
        </w:rPr>
        <w:t>20</w:t>
      </w:r>
      <w:r>
        <w:rPr>
          <w:rFonts w:ascii="Arial Narrow" w:hAnsi="Arial Narrow" w:cs="Courier New"/>
          <w:sz w:val="22"/>
          <w:szCs w:val="22"/>
        </w:rPr>
        <w:t xml:space="preserve"> e</w:t>
      </w:r>
      <w:r w:rsidR="00072A1C">
        <w:rPr>
          <w:rFonts w:ascii="Arial Narrow" w:hAnsi="Arial Narrow" w:cs="Courier New"/>
          <w:sz w:val="22"/>
          <w:szCs w:val="22"/>
        </w:rPr>
        <w:t>n este epígrafe se incluye</w:t>
      </w:r>
      <w:r w:rsidR="00C84E06" w:rsidRPr="00406ACF">
        <w:rPr>
          <w:rFonts w:ascii="Arial Narrow" w:hAnsi="Arial Narrow" w:cs="Courier New"/>
          <w:sz w:val="22"/>
          <w:szCs w:val="22"/>
        </w:rPr>
        <w:t xml:space="preserve">, como elemento más significativo, una plantación de nogales y cerezos </w:t>
      </w:r>
      <w:r w:rsidR="00072A1C">
        <w:rPr>
          <w:rFonts w:ascii="Arial Narrow" w:hAnsi="Arial Narrow" w:cs="Courier New"/>
          <w:sz w:val="22"/>
          <w:szCs w:val="22"/>
        </w:rPr>
        <w:t xml:space="preserve">sobre una superficie aproximada </w:t>
      </w:r>
      <w:r w:rsidR="00C84E06" w:rsidRPr="00406ACF">
        <w:rPr>
          <w:rFonts w:ascii="Arial Narrow" w:hAnsi="Arial Narrow" w:cs="Courier New"/>
          <w:sz w:val="22"/>
          <w:szCs w:val="22"/>
        </w:rPr>
        <w:t xml:space="preserve">de 70 hectáreas </w:t>
      </w:r>
      <w:r w:rsidR="00072A1C">
        <w:rPr>
          <w:rFonts w:ascii="Arial Narrow" w:hAnsi="Arial Narrow" w:cs="Courier New"/>
          <w:sz w:val="22"/>
          <w:szCs w:val="22"/>
        </w:rPr>
        <w:t>sita en</w:t>
      </w:r>
      <w:r w:rsidR="00C84E06" w:rsidRPr="00406ACF">
        <w:rPr>
          <w:rFonts w:ascii="Arial Narrow" w:hAnsi="Arial Narrow" w:cs="Courier New"/>
          <w:sz w:val="22"/>
          <w:szCs w:val="22"/>
        </w:rPr>
        <w:t xml:space="preserve"> la localidad de Echauri (Navarra)</w:t>
      </w:r>
      <w:r w:rsidR="00072A1C">
        <w:rPr>
          <w:rFonts w:ascii="Arial Narrow" w:hAnsi="Arial Narrow" w:cs="Courier New"/>
          <w:sz w:val="22"/>
          <w:szCs w:val="22"/>
        </w:rPr>
        <w:t xml:space="preserve">, para la obtención de madera cuyo coste de adquisición asciende a </w:t>
      </w:r>
      <w:r>
        <w:rPr>
          <w:rFonts w:ascii="Arial Narrow" w:hAnsi="Arial Narrow" w:cs="Courier New"/>
          <w:sz w:val="22"/>
          <w:szCs w:val="22"/>
        </w:rPr>
        <w:t>3.461.793 euros.</w:t>
      </w:r>
    </w:p>
    <w:p w14:paraId="26ED9317" w14:textId="77777777" w:rsidR="001C3060" w:rsidRDefault="001C3060" w:rsidP="001C09F1">
      <w:pPr>
        <w:jc w:val="both"/>
        <w:rPr>
          <w:rFonts w:ascii="Arial Narrow" w:hAnsi="Arial Narrow" w:cs="Courier New"/>
          <w:sz w:val="22"/>
          <w:szCs w:val="22"/>
        </w:rPr>
      </w:pPr>
    </w:p>
    <w:p w14:paraId="03309620" w14:textId="77777777" w:rsidR="001C09F1" w:rsidRPr="001C09F1" w:rsidRDefault="00C84E06" w:rsidP="001C09F1">
      <w:pPr>
        <w:autoSpaceDE w:val="0"/>
        <w:autoSpaceDN w:val="0"/>
        <w:jc w:val="both"/>
        <w:rPr>
          <w:rFonts w:ascii="Arial Narrow" w:hAnsi="Arial Narrow" w:cs="Courier New"/>
          <w:sz w:val="22"/>
          <w:szCs w:val="22"/>
        </w:rPr>
      </w:pPr>
      <w:r>
        <w:rPr>
          <w:rFonts w:ascii="Arial Narrow" w:hAnsi="Arial Narrow" w:cs="Courier New"/>
          <w:sz w:val="22"/>
          <w:szCs w:val="22"/>
        </w:rPr>
        <w:t>A 31 de diciembre de 20</w:t>
      </w:r>
      <w:r w:rsidR="001536A4">
        <w:rPr>
          <w:rFonts w:ascii="Arial Narrow" w:hAnsi="Arial Narrow" w:cs="Courier New"/>
          <w:sz w:val="22"/>
          <w:szCs w:val="22"/>
        </w:rPr>
        <w:t>2</w:t>
      </w:r>
      <w:r w:rsidR="00C12B12">
        <w:rPr>
          <w:rFonts w:ascii="Arial Narrow" w:hAnsi="Arial Narrow" w:cs="Courier New"/>
          <w:sz w:val="22"/>
          <w:szCs w:val="22"/>
        </w:rPr>
        <w:t>1</w:t>
      </w:r>
      <w:r>
        <w:rPr>
          <w:rFonts w:ascii="Arial Narrow" w:hAnsi="Arial Narrow" w:cs="Courier New"/>
          <w:sz w:val="22"/>
          <w:szCs w:val="22"/>
        </w:rPr>
        <w:t xml:space="preserve"> y 20</w:t>
      </w:r>
      <w:r w:rsidR="00C12B12">
        <w:rPr>
          <w:rFonts w:ascii="Arial Narrow" w:hAnsi="Arial Narrow" w:cs="Courier New"/>
          <w:sz w:val="22"/>
          <w:szCs w:val="22"/>
        </w:rPr>
        <w:t>20</w:t>
      </w:r>
      <w:r>
        <w:rPr>
          <w:rFonts w:ascii="Arial Narrow" w:hAnsi="Arial Narrow" w:cs="Courier New"/>
          <w:sz w:val="22"/>
          <w:szCs w:val="22"/>
        </w:rPr>
        <w:t xml:space="preserve"> hay registrada una provisión por depreciación de la mencionada plantación, por importe de 2.639.292 euros. </w:t>
      </w:r>
      <w:r w:rsidR="001C09F1">
        <w:rPr>
          <w:rFonts w:ascii="Arial Narrow" w:hAnsi="Arial Narrow" w:cs="Courier New"/>
          <w:sz w:val="22"/>
          <w:szCs w:val="22"/>
        </w:rPr>
        <w:t xml:space="preserve">El valor neto realizable </w:t>
      </w:r>
      <w:r w:rsidR="001C09F1" w:rsidRPr="001C09F1">
        <w:rPr>
          <w:rFonts w:ascii="Arial Narrow" w:hAnsi="Arial Narrow" w:cs="Courier New"/>
          <w:sz w:val="22"/>
          <w:szCs w:val="22"/>
        </w:rPr>
        <w:t>de la plantación de Echauri es determinado en base a un informe de valoración realizado por un experto independiente. Éste utiliza el método de actualización de los flujos de efectivo esperados, considerando, entre otros, el precio de mercado de la producción de la madera de nogal, en el momento de la tala, menos los costes de mantenimiento y corta final a incurrir hasta dicho momento.</w:t>
      </w:r>
    </w:p>
    <w:p w14:paraId="79FC0903" w14:textId="77777777" w:rsidR="001C09F1" w:rsidRDefault="001C09F1" w:rsidP="001C09F1">
      <w:pPr>
        <w:jc w:val="both"/>
        <w:rPr>
          <w:rFonts w:ascii="Arial Narrow" w:hAnsi="Arial Narrow" w:cs="Courier New"/>
          <w:sz w:val="22"/>
          <w:szCs w:val="22"/>
        </w:rPr>
      </w:pPr>
    </w:p>
    <w:p w14:paraId="54F2AB8E" w14:textId="77777777" w:rsidR="001C09F1" w:rsidRPr="001C09F1" w:rsidRDefault="001C09F1" w:rsidP="001C09F1">
      <w:pPr>
        <w:jc w:val="both"/>
        <w:rPr>
          <w:rFonts w:ascii="Arial Narrow" w:hAnsi="Arial Narrow" w:cs="Courier New"/>
          <w:sz w:val="22"/>
          <w:szCs w:val="22"/>
        </w:rPr>
      </w:pPr>
      <w:r w:rsidRPr="001C09F1">
        <w:rPr>
          <w:rFonts w:ascii="Arial Narrow" w:hAnsi="Arial Narrow" w:cs="Courier New"/>
          <w:sz w:val="22"/>
          <w:szCs w:val="22"/>
        </w:rPr>
        <w:t>En el informe de valoración se tuvo en consideración, entre otros aspectos, la situación de los árboles y la evolución de su crecimiento respecto a la última valoración realizada, cuyas conclusiones sirvieron para actualizar la estimación de los m3 y calidad de la madera que se espera obtener en el momento de la tala de la finca (año estimado 2057).</w:t>
      </w:r>
    </w:p>
    <w:p w14:paraId="7CAC53E7" w14:textId="77777777" w:rsidR="001C3060" w:rsidRDefault="001C3060" w:rsidP="00621775">
      <w:pPr>
        <w:jc w:val="both"/>
        <w:rPr>
          <w:rFonts w:ascii="Arial Narrow" w:hAnsi="Arial Narrow" w:cs="Courier New"/>
          <w:sz w:val="22"/>
          <w:szCs w:val="22"/>
        </w:rPr>
      </w:pPr>
    </w:p>
    <w:p w14:paraId="7A1BC5A4" w14:textId="77777777" w:rsidR="00C84E06" w:rsidRDefault="00797298" w:rsidP="00621775">
      <w:pPr>
        <w:jc w:val="both"/>
        <w:rPr>
          <w:rFonts w:ascii="Arial Narrow" w:hAnsi="Arial Narrow" w:cs="Courier New"/>
          <w:sz w:val="22"/>
          <w:szCs w:val="22"/>
        </w:rPr>
      </w:pPr>
      <w:r w:rsidRPr="00C423D3">
        <w:rPr>
          <w:rFonts w:ascii="Arial Narrow" w:hAnsi="Arial Narrow" w:cs="Courier New"/>
          <w:sz w:val="22"/>
          <w:szCs w:val="22"/>
        </w:rPr>
        <w:t>El epígrafe de existencias también incluye</w:t>
      </w:r>
      <w:r w:rsidR="00C84E06" w:rsidRPr="00C423D3">
        <w:rPr>
          <w:rFonts w:ascii="Arial Narrow" w:hAnsi="Arial Narrow" w:cs="Courier New"/>
          <w:sz w:val="22"/>
          <w:szCs w:val="22"/>
        </w:rPr>
        <w:t xml:space="preserve"> material vegetal disponible en el vivero de Marcilla</w:t>
      </w:r>
      <w:r w:rsidR="00010CC1" w:rsidRPr="00C423D3">
        <w:rPr>
          <w:rFonts w:ascii="Arial Narrow" w:hAnsi="Arial Narrow" w:cs="Courier New"/>
          <w:sz w:val="22"/>
          <w:szCs w:val="22"/>
        </w:rPr>
        <w:t xml:space="preserve"> por importe al </w:t>
      </w:r>
      <w:r w:rsidR="00D403EC" w:rsidRPr="00C423D3">
        <w:rPr>
          <w:rFonts w:ascii="Arial Narrow" w:hAnsi="Arial Narrow" w:cs="Courier New"/>
          <w:sz w:val="22"/>
          <w:szCs w:val="22"/>
        </w:rPr>
        <w:t>31</w:t>
      </w:r>
      <w:r w:rsidR="001536A4" w:rsidRPr="00C423D3">
        <w:rPr>
          <w:rFonts w:ascii="Arial Narrow" w:hAnsi="Arial Narrow" w:cs="Courier New"/>
          <w:sz w:val="22"/>
          <w:szCs w:val="22"/>
        </w:rPr>
        <w:t xml:space="preserve"> de diciembre de 202</w:t>
      </w:r>
      <w:r w:rsidR="00C423D3" w:rsidRPr="00C423D3">
        <w:rPr>
          <w:rFonts w:ascii="Arial Narrow" w:hAnsi="Arial Narrow" w:cs="Courier New"/>
          <w:sz w:val="22"/>
          <w:szCs w:val="22"/>
        </w:rPr>
        <w:t>1</w:t>
      </w:r>
      <w:r w:rsidR="00010CC1" w:rsidRPr="00C423D3">
        <w:rPr>
          <w:rFonts w:ascii="Arial Narrow" w:hAnsi="Arial Narrow" w:cs="Courier New"/>
          <w:sz w:val="22"/>
          <w:szCs w:val="22"/>
        </w:rPr>
        <w:t xml:space="preserve"> y 20</w:t>
      </w:r>
      <w:r w:rsidR="00C423D3" w:rsidRPr="00C423D3">
        <w:rPr>
          <w:rFonts w:ascii="Arial Narrow" w:hAnsi="Arial Narrow" w:cs="Courier New"/>
          <w:sz w:val="22"/>
          <w:szCs w:val="22"/>
        </w:rPr>
        <w:t>20</w:t>
      </w:r>
      <w:r w:rsidR="00010CC1" w:rsidRPr="00C423D3">
        <w:rPr>
          <w:rFonts w:ascii="Arial Narrow" w:hAnsi="Arial Narrow" w:cs="Courier New"/>
          <w:sz w:val="22"/>
          <w:szCs w:val="22"/>
        </w:rPr>
        <w:t xml:space="preserve">, </w:t>
      </w:r>
      <w:r w:rsidR="00C423D3" w:rsidRPr="00C423D3">
        <w:rPr>
          <w:rFonts w:ascii="Arial Narrow" w:hAnsi="Arial Narrow" w:cs="Courier New"/>
          <w:sz w:val="22"/>
          <w:szCs w:val="22"/>
        </w:rPr>
        <w:t xml:space="preserve">54.382 euros y </w:t>
      </w:r>
      <w:r w:rsidR="00010CC1" w:rsidRPr="00C423D3">
        <w:rPr>
          <w:rFonts w:ascii="Arial Narrow" w:hAnsi="Arial Narrow" w:cs="Courier New"/>
          <w:sz w:val="22"/>
          <w:szCs w:val="22"/>
        </w:rPr>
        <w:t>5</w:t>
      </w:r>
      <w:r w:rsidR="001536A4" w:rsidRPr="00C423D3">
        <w:rPr>
          <w:rFonts w:ascii="Arial Narrow" w:hAnsi="Arial Narrow" w:cs="Courier New"/>
          <w:sz w:val="22"/>
          <w:szCs w:val="22"/>
        </w:rPr>
        <w:t>2</w:t>
      </w:r>
      <w:r w:rsidR="00010CC1" w:rsidRPr="00C423D3">
        <w:rPr>
          <w:rFonts w:ascii="Arial Narrow" w:hAnsi="Arial Narrow" w:cs="Courier New"/>
          <w:sz w:val="22"/>
          <w:szCs w:val="22"/>
        </w:rPr>
        <w:t>.</w:t>
      </w:r>
      <w:r w:rsidR="001536A4" w:rsidRPr="00C423D3">
        <w:rPr>
          <w:rFonts w:ascii="Arial Narrow" w:hAnsi="Arial Narrow" w:cs="Courier New"/>
          <w:sz w:val="22"/>
          <w:szCs w:val="22"/>
        </w:rPr>
        <w:t>981</w:t>
      </w:r>
      <w:r w:rsidR="00010CC1" w:rsidRPr="00C423D3">
        <w:rPr>
          <w:rFonts w:ascii="Arial Narrow" w:hAnsi="Arial Narrow" w:cs="Courier New"/>
          <w:sz w:val="22"/>
          <w:szCs w:val="22"/>
        </w:rPr>
        <w:t xml:space="preserve"> euros respectivamente.</w:t>
      </w:r>
    </w:p>
    <w:p w14:paraId="167A272E" w14:textId="77777777" w:rsidR="001C3060" w:rsidRDefault="001C3060" w:rsidP="00621775">
      <w:pPr>
        <w:jc w:val="both"/>
        <w:rPr>
          <w:rFonts w:ascii="Arial Narrow" w:hAnsi="Arial Narrow" w:cs="Courier New"/>
          <w:sz w:val="22"/>
          <w:szCs w:val="22"/>
        </w:rPr>
      </w:pPr>
    </w:p>
    <w:p w14:paraId="673DDA43" w14:textId="77777777" w:rsidR="00010CC1" w:rsidRPr="00406ACF" w:rsidRDefault="00010CC1" w:rsidP="00621775">
      <w:pPr>
        <w:jc w:val="both"/>
        <w:rPr>
          <w:rFonts w:ascii="Arial Narrow" w:hAnsi="Arial Narrow" w:cs="Courier New"/>
          <w:sz w:val="22"/>
          <w:szCs w:val="22"/>
        </w:rPr>
      </w:pPr>
      <w:r>
        <w:rPr>
          <w:rFonts w:ascii="Arial Narrow" w:hAnsi="Arial Narrow" w:cs="Courier New"/>
          <w:sz w:val="22"/>
          <w:szCs w:val="22"/>
        </w:rPr>
        <w:t>Al 31 de diciembre de 20</w:t>
      </w:r>
      <w:r w:rsidR="001536A4">
        <w:rPr>
          <w:rFonts w:ascii="Arial Narrow" w:hAnsi="Arial Narrow" w:cs="Courier New"/>
          <w:sz w:val="22"/>
          <w:szCs w:val="22"/>
        </w:rPr>
        <w:t>2</w:t>
      </w:r>
      <w:r w:rsidR="00A47F77">
        <w:rPr>
          <w:rFonts w:ascii="Arial Narrow" w:hAnsi="Arial Narrow" w:cs="Courier New"/>
          <w:sz w:val="22"/>
          <w:szCs w:val="22"/>
        </w:rPr>
        <w:t>1</w:t>
      </w:r>
      <w:r w:rsidRPr="00406ACF">
        <w:rPr>
          <w:rFonts w:ascii="Arial Narrow" w:hAnsi="Arial Narrow" w:cs="Courier New"/>
          <w:sz w:val="22"/>
          <w:szCs w:val="22"/>
        </w:rPr>
        <w:t xml:space="preserve"> </w:t>
      </w:r>
      <w:r>
        <w:rPr>
          <w:rFonts w:ascii="Arial Narrow" w:hAnsi="Arial Narrow" w:cs="Courier New"/>
          <w:sz w:val="22"/>
          <w:szCs w:val="22"/>
        </w:rPr>
        <w:t>y 20</w:t>
      </w:r>
      <w:r w:rsidR="00A47F77">
        <w:rPr>
          <w:rFonts w:ascii="Arial Narrow" w:hAnsi="Arial Narrow" w:cs="Courier New"/>
          <w:sz w:val="22"/>
          <w:szCs w:val="22"/>
        </w:rPr>
        <w:t>20</w:t>
      </w:r>
      <w:r>
        <w:rPr>
          <w:rFonts w:ascii="Arial Narrow" w:hAnsi="Arial Narrow" w:cs="Courier New"/>
          <w:sz w:val="22"/>
          <w:szCs w:val="22"/>
        </w:rPr>
        <w:t xml:space="preserve"> </w:t>
      </w:r>
      <w:r w:rsidRPr="00406ACF">
        <w:rPr>
          <w:rFonts w:ascii="Arial Narrow" w:hAnsi="Arial Narrow" w:cs="Courier New"/>
          <w:sz w:val="22"/>
          <w:szCs w:val="22"/>
        </w:rPr>
        <w:t>no existían compromisos firmes de compra de materias primas ni de venta de productos terminados. Tampoco existían compromisos de compra o</w:t>
      </w:r>
      <w:r>
        <w:rPr>
          <w:rFonts w:ascii="Arial Narrow" w:hAnsi="Arial Narrow" w:cs="Courier New"/>
          <w:sz w:val="22"/>
          <w:szCs w:val="22"/>
        </w:rPr>
        <w:t xml:space="preserve"> venta a 31 de diciembre de 20</w:t>
      </w:r>
      <w:r w:rsidR="001536A4">
        <w:rPr>
          <w:rFonts w:ascii="Arial Narrow" w:hAnsi="Arial Narrow" w:cs="Courier New"/>
          <w:sz w:val="22"/>
          <w:szCs w:val="22"/>
        </w:rPr>
        <w:t>2</w:t>
      </w:r>
      <w:r w:rsidR="00A47F77">
        <w:rPr>
          <w:rFonts w:ascii="Arial Narrow" w:hAnsi="Arial Narrow" w:cs="Courier New"/>
          <w:sz w:val="22"/>
          <w:szCs w:val="22"/>
        </w:rPr>
        <w:t>1 y 2020.</w:t>
      </w:r>
    </w:p>
    <w:p w14:paraId="4AEB3247" w14:textId="77777777" w:rsidR="00010CC1" w:rsidRDefault="00010CC1" w:rsidP="00621775">
      <w:pPr>
        <w:jc w:val="both"/>
        <w:rPr>
          <w:rFonts w:ascii="Arial Narrow" w:hAnsi="Arial Narrow" w:cs="Courier New"/>
          <w:sz w:val="22"/>
          <w:szCs w:val="22"/>
        </w:rPr>
      </w:pPr>
    </w:p>
    <w:p w14:paraId="3BF4A3E3" w14:textId="77777777" w:rsidR="001C22EF" w:rsidRPr="00F22C9C" w:rsidRDefault="001C22EF" w:rsidP="00621775">
      <w:pPr>
        <w:jc w:val="both"/>
        <w:rPr>
          <w:rFonts w:ascii="Arial Narrow" w:hAnsi="Arial Narrow" w:cs="Courier New"/>
          <w:sz w:val="22"/>
          <w:szCs w:val="22"/>
        </w:rPr>
      </w:pPr>
    </w:p>
    <w:p w14:paraId="334009FE" w14:textId="77777777" w:rsidR="00C84E06" w:rsidRPr="001C3060" w:rsidRDefault="00C84E06" w:rsidP="001C3060">
      <w:pPr>
        <w:jc w:val="both"/>
        <w:rPr>
          <w:rFonts w:ascii="Arial Narrow" w:hAnsi="Arial Narrow" w:cs="Courier New"/>
          <w:sz w:val="22"/>
          <w:szCs w:val="22"/>
        </w:rPr>
      </w:pPr>
    </w:p>
    <w:p w14:paraId="3ACC1689" w14:textId="77777777" w:rsidR="00C84E06" w:rsidRPr="00406ACF" w:rsidRDefault="00C84E06" w:rsidP="00621775">
      <w:pPr>
        <w:rPr>
          <w:rFonts w:ascii="Arial Narrow" w:hAnsi="Arial Narrow" w:cs="Courier New"/>
          <w:b/>
          <w:bCs/>
          <w:sz w:val="22"/>
          <w:szCs w:val="22"/>
        </w:rPr>
      </w:pPr>
      <w:r w:rsidRPr="00406ACF">
        <w:rPr>
          <w:rFonts w:ascii="Arial Narrow" w:hAnsi="Arial Narrow" w:cs="Courier New"/>
          <w:b/>
          <w:bCs/>
          <w:sz w:val="22"/>
          <w:szCs w:val="22"/>
        </w:rPr>
        <w:t xml:space="preserve">NOTA 10.- </w:t>
      </w:r>
      <w:r w:rsidRPr="00406ACF">
        <w:rPr>
          <w:rFonts w:ascii="Arial Narrow" w:hAnsi="Arial Narrow" w:cs="Courier New"/>
          <w:b/>
          <w:bCs/>
          <w:sz w:val="22"/>
          <w:szCs w:val="22"/>
          <w:u w:val="single"/>
        </w:rPr>
        <w:t>EFECTIVO Y OTROS ACTIVOS LÍQUIDOS EQUIVALENTES</w:t>
      </w:r>
    </w:p>
    <w:p w14:paraId="428967A0" w14:textId="77777777" w:rsidR="001C3060" w:rsidRDefault="001C3060" w:rsidP="00621775">
      <w:pPr>
        <w:jc w:val="both"/>
        <w:rPr>
          <w:rFonts w:ascii="Arial Narrow" w:hAnsi="Arial Narrow" w:cs="Courier New"/>
          <w:sz w:val="22"/>
          <w:szCs w:val="22"/>
        </w:rPr>
      </w:pPr>
    </w:p>
    <w:p w14:paraId="2C594782" w14:textId="77777777" w:rsidR="00C84E06" w:rsidRPr="00406ACF" w:rsidRDefault="00C84E06" w:rsidP="00621775">
      <w:pPr>
        <w:jc w:val="both"/>
        <w:rPr>
          <w:rFonts w:ascii="Arial Narrow" w:hAnsi="Arial Narrow" w:cs="Courier New"/>
          <w:sz w:val="22"/>
          <w:szCs w:val="22"/>
        </w:rPr>
      </w:pPr>
      <w:r w:rsidRPr="00406ACF">
        <w:rPr>
          <w:rFonts w:ascii="Arial Narrow" w:hAnsi="Arial Narrow" w:cs="Courier New"/>
          <w:sz w:val="22"/>
          <w:szCs w:val="22"/>
        </w:rPr>
        <w:t>La composición de este epígrafe al 31 de diciembre</w:t>
      </w:r>
      <w:r w:rsidR="00797298">
        <w:rPr>
          <w:rFonts w:ascii="Arial Narrow" w:hAnsi="Arial Narrow" w:cs="Courier New"/>
          <w:sz w:val="22"/>
          <w:szCs w:val="22"/>
        </w:rPr>
        <w:t xml:space="preserve"> de 20</w:t>
      </w:r>
      <w:r w:rsidR="00C12B12">
        <w:rPr>
          <w:rFonts w:ascii="Arial Narrow" w:hAnsi="Arial Narrow" w:cs="Courier New"/>
          <w:sz w:val="22"/>
          <w:szCs w:val="22"/>
        </w:rPr>
        <w:t>21</w:t>
      </w:r>
      <w:r w:rsidR="00A47F77">
        <w:rPr>
          <w:rFonts w:ascii="Arial Narrow" w:hAnsi="Arial Narrow" w:cs="Courier New"/>
          <w:sz w:val="22"/>
          <w:szCs w:val="22"/>
        </w:rPr>
        <w:t xml:space="preserve"> </w:t>
      </w:r>
      <w:r w:rsidR="00797298">
        <w:rPr>
          <w:rFonts w:ascii="Arial Narrow" w:hAnsi="Arial Narrow" w:cs="Courier New"/>
          <w:sz w:val="22"/>
          <w:szCs w:val="22"/>
        </w:rPr>
        <w:t>y 20</w:t>
      </w:r>
      <w:r w:rsidR="00C12B12">
        <w:rPr>
          <w:rFonts w:ascii="Arial Narrow" w:hAnsi="Arial Narrow" w:cs="Courier New"/>
          <w:sz w:val="22"/>
          <w:szCs w:val="22"/>
        </w:rPr>
        <w:t>20</w:t>
      </w:r>
      <w:r w:rsidRPr="00406ACF">
        <w:rPr>
          <w:rFonts w:ascii="Arial Narrow" w:hAnsi="Arial Narrow" w:cs="Courier New"/>
          <w:sz w:val="22"/>
          <w:szCs w:val="22"/>
        </w:rPr>
        <w:t xml:space="preserve"> es la siguiente:</w:t>
      </w:r>
    </w:p>
    <w:p w14:paraId="78190CA8" w14:textId="77777777" w:rsidR="00C84E06" w:rsidRPr="00406ACF" w:rsidRDefault="00C84E06" w:rsidP="00621775">
      <w:pPr>
        <w:jc w:val="right"/>
        <w:rPr>
          <w:rFonts w:ascii="Arial Narrow" w:hAnsi="Arial Narrow"/>
          <w:sz w:val="22"/>
          <w:szCs w:val="22"/>
        </w:rPr>
      </w:pPr>
    </w:p>
    <w:tbl>
      <w:tblPr>
        <w:tblW w:w="8839" w:type="dxa"/>
        <w:tblInd w:w="99" w:type="dxa"/>
        <w:tblLayout w:type="fixed"/>
        <w:tblCellMar>
          <w:left w:w="99" w:type="dxa"/>
          <w:right w:w="99" w:type="dxa"/>
        </w:tblCellMar>
        <w:tblLook w:val="0000" w:firstRow="0" w:lastRow="0" w:firstColumn="0" w:lastColumn="0" w:noHBand="0" w:noVBand="0"/>
      </w:tblPr>
      <w:tblGrid>
        <w:gridCol w:w="4333"/>
        <w:gridCol w:w="2253"/>
        <w:gridCol w:w="2253"/>
      </w:tblGrid>
      <w:tr w:rsidR="00C12B12" w:rsidRPr="00406ACF" w14:paraId="24EDB8C5" w14:textId="77777777" w:rsidTr="002D059E">
        <w:trPr>
          <w:cantSplit/>
          <w:trHeight w:val="253"/>
        </w:trPr>
        <w:tc>
          <w:tcPr>
            <w:tcW w:w="4333" w:type="dxa"/>
            <w:tcBorders>
              <w:top w:val="single" w:sz="4" w:space="0" w:color="auto"/>
              <w:left w:val="single" w:sz="4" w:space="0" w:color="auto"/>
              <w:bottom w:val="single" w:sz="4" w:space="0" w:color="auto"/>
              <w:right w:val="single" w:sz="4" w:space="0" w:color="auto"/>
            </w:tcBorders>
            <w:shd w:val="clear" w:color="auto" w:fill="D9D9D9"/>
            <w:vAlign w:val="bottom"/>
          </w:tcPr>
          <w:p w14:paraId="74077F57" w14:textId="77777777" w:rsidR="00C12B12" w:rsidRPr="00406ACF" w:rsidRDefault="00C12B12" w:rsidP="00C12B12">
            <w:pPr>
              <w:rPr>
                <w:rFonts w:ascii="Arial Narrow" w:hAnsi="Arial Narrow" w:cs="Courier New"/>
                <w:b/>
                <w:bCs/>
                <w:sz w:val="22"/>
                <w:szCs w:val="22"/>
              </w:rPr>
            </w:pPr>
            <w:r w:rsidRPr="00406ACF">
              <w:rPr>
                <w:rFonts w:ascii="Arial Narrow" w:hAnsi="Arial Narrow" w:cs="Courier New"/>
                <w:b/>
                <w:bCs/>
                <w:sz w:val="22"/>
                <w:szCs w:val="22"/>
              </w:rPr>
              <w:t>Euros</w:t>
            </w:r>
          </w:p>
        </w:tc>
        <w:tc>
          <w:tcPr>
            <w:tcW w:w="2253" w:type="dxa"/>
            <w:tcBorders>
              <w:top w:val="single" w:sz="4" w:space="0" w:color="auto"/>
              <w:left w:val="single" w:sz="4" w:space="0" w:color="auto"/>
              <w:bottom w:val="single" w:sz="4" w:space="0" w:color="auto"/>
              <w:right w:val="single" w:sz="4" w:space="0" w:color="auto"/>
            </w:tcBorders>
            <w:shd w:val="clear" w:color="auto" w:fill="D9D9D9"/>
            <w:vAlign w:val="bottom"/>
          </w:tcPr>
          <w:p w14:paraId="5EAD259D" w14:textId="77777777" w:rsidR="00C12B12" w:rsidRPr="00406ACF" w:rsidRDefault="00C12B12" w:rsidP="00C12B12">
            <w:pPr>
              <w:jc w:val="center"/>
              <w:rPr>
                <w:rFonts w:ascii="Arial Narrow" w:hAnsi="Arial Narrow" w:cs="Courier New"/>
                <w:b/>
                <w:bCs/>
                <w:sz w:val="22"/>
                <w:szCs w:val="22"/>
              </w:rPr>
            </w:pPr>
            <w:r>
              <w:rPr>
                <w:rFonts w:ascii="Arial Narrow" w:hAnsi="Arial Narrow" w:cs="Courier New"/>
                <w:b/>
                <w:bCs/>
                <w:sz w:val="22"/>
                <w:szCs w:val="22"/>
              </w:rPr>
              <w:t>31.12.202</w:t>
            </w:r>
            <w:r w:rsidR="00A47F77">
              <w:rPr>
                <w:rFonts w:ascii="Arial Narrow" w:hAnsi="Arial Narrow" w:cs="Courier New"/>
                <w:b/>
                <w:bCs/>
                <w:sz w:val="22"/>
                <w:szCs w:val="22"/>
              </w:rPr>
              <w:t>1</w:t>
            </w:r>
          </w:p>
        </w:tc>
        <w:tc>
          <w:tcPr>
            <w:tcW w:w="2253" w:type="dxa"/>
            <w:tcBorders>
              <w:top w:val="single" w:sz="4" w:space="0" w:color="auto"/>
              <w:left w:val="single" w:sz="4" w:space="0" w:color="auto"/>
              <w:bottom w:val="single" w:sz="4" w:space="0" w:color="auto"/>
              <w:right w:val="single" w:sz="4" w:space="0" w:color="auto"/>
            </w:tcBorders>
            <w:shd w:val="clear" w:color="auto" w:fill="D9D9D9"/>
            <w:vAlign w:val="bottom"/>
          </w:tcPr>
          <w:p w14:paraId="3388DF5D" w14:textId="77777777" w:rsidR="00C12B12" w:rsidRDefault="00A47F77" w:rsidP="00C12B12">
            <w:pPr>
              <w:jc w:val="center"/>
              <w:rPr>
                <w:rFonts w:ascii="Arial Narrow" w:hAnsi="Arial Narrow" w:cs="Courier New"/>
                <w:b/>
                <w:bCs/>
                <w:sz w:val="22"/>
                <w:szCs w:val="22"/>
              </w:rPr>
            </w:pPr>
            <w:r>
              <w:rPr>
                <w:rFonts w:ascii="Arial Narrow" w:hAnsi="Arial Narrow" w:cs="Courier New"/>
                <w:b/>
                <w:bCs/>
                <w:sz w:val="22"/>
                <w:szCs w:val="22"/>
              </w:rPr>
              <w:t>31.12.2020</w:t>
            </w:r>
          </w:p>
        </w:tc>
      </w:tr>
      <w:tr w:rsidR="00C12B12" w:rsidRPr="00406ACF" w14:paraId="7B4DCC89" w14:textId="77777777" w:rsidTr="002D059E">
        <w:trPr>
          <w:cantSplit/>
          <w:trHeight w:val="253"/>
        </w:trPr>
        <w:tc>
          <w:tcPr>
            <w:tcW w:w="4333" w:type="dxa"/>
            <w:tcBorders>
              <w:top w:val="single" w:sz="4" w:space="0" w:color="auto"/>
              <w:left w:val="single" w:sz="4" w:space="0" w:color="auto"/>
              <w:right w:val="single" w:sz="4" w:space="0" w:color="auto"/>
            </w:tcBorders>
            <w:vAlign w:val="bottom"/>
          </w:tcPr>
          <w:p w14:paraId="4ED62A11" w14:textId="77777777" w:rsidR="00C12B12" w:rsidRPr="00406ACF" w:rsidRDefault="00C12B12" w:rsidP="00C12B12">
            <w:pPr>
              <w:rPr>
                <w:rFonts w:ascii="Arial Narrow" w:hAnsi="Arial Narrow" w:cs="Courier New"/>
                <w:sz w:val="22"/>
                <w:szCs w:val="22"/>
              </w:rPr>
            </w:pPr>
          </w:p>
        </w:tc>
        <w:tc>
          <w:tcPr>
            <w:tcW w:w="2253" w:type="dxa"/>
            <w:tcBorders>
              <w:top w:val="single" w:sz="4" w:space="0" w:color="auto"/>
              <w:left w:val="single" w:sz="4" w:space="0" w:color="auto"/>
              <w:right w:val="single" w:sz="4" w:space="0" w:color="auto"/>
            </w:tcBorders>
            <w:vAlign w:val="bottom"/>
          </w:tcPr>
          <w:p w14:paraId="0918B97A" w14:textId="77777777" w:rsidR="00C12B12" w:rsidRPr="00406ACF" w:rsidRDefault="00C12B12" w:rsidP="00C12B12">
            <w:pPr>
              <w:jc w:val="right"/>
              <w:rPr>
                <w:rFonts w:ascii="Arial Narrow" w:hAnsi="Arial Narrow" w:cs="Courier New"/>
                <w:sz w:val="22"/>
                <w:szCs w:val="22"/>
              </w:rPr>
            </w:pPr>
          </w:p>
        </w:tc>
        <w:tc>
          <w:tcPr>
            <w:tcW w:w="2253" w:type="dxa"/>
            <w:tcBorders>
              <w:top w:val="single" w:sz="4" w:space="0" w:color="auto"/>
              <w:left w:val="single" w:sz="4" w:space="0" w:color="auto"/>
              <w:right w:val="single" w:sz="4" w:space="0" w:color="auto"/>
            </w:tcBorders>
            <w:vAlign w:val="bottom"/>
          </w:tcPr>
          <w:p w14:paraId="149034FF" w14:textId="77777777" w:rsidR="00C12B12" w:rsidRPr="00406ACF" w:rsidRDefault="00C12B12" w:rsidP="00C12B12">
            <w:pPr>
              <w:jc w:val="right"/>
              <w:rPr>
                <w:rFonts w:ascii="Arial Narrow" w:hAnsi="Arial Narrow" w:cs="Courier New"/>
                <w:sz w:val="22"/>
                <w:szCs w:val="22"/>
              </w:rPr>
            </w:pPr>
          </w:p>
        </w:tc>
      </w:tr>
      <w:tr w:rsidR="00A47F77" w:rsidRPr="00406ACF" w14:paraId="05FEDE64" w14:textId="77777777" w:rsidTr="002D059E">
        <w:trPr>
          <w:cantSplit/>
          <w:trHeight w:val="267"/>
        </w:trPr>
        <w:tc>
          <w:tcPr>
            <w:tcW w:w="4333" w:type="dxa"/>
            <w:tcBorders>
              <w:left w:val="single" w:sz="4" w:space="0" w:color="auto"/>
              <w:right w:val="single" w:sz="4" w:space="0" w:color="auto"/>
            </w:tcBorders>
            <w:vAlign w:val="bottom"/>
          </w:tcPr>
          <w:p w14:paraId="72ACA2EC" w14:textId="77777777" w:rsidR="00A47F77" w:rsidRPr="00406ACF" w:rsidRDefault="00A47F77" w:rsidP="00A47F77">
            <w:pPr>
              <w:rPr>
                <w:rFonts w:ascii="Arial Narrow" w:hAnsi="Arial Narrow" w:cs="Courier New"/>
                <w:sz w:val="22"/>
                <w:szCs w:val="22"/>
              </w:rPr>
            </w:pPr>
            <w:r w:rsidRPr="00406ACF">
              <w:rPr>
                <w:rFonts w:ascii="Arial Narrow" w:hAnsi="Arial Narrow" w:cs="Courier New"/>
                <w:sz w:val="22"/>
                <w:szCs w:val="22"/>
              </w:rPr>
              <w:t>Caja</w:t>
            </w:r>
          </w:p>
        </w:tc>
        <w:tc>
          <w:tcPr>
            <w:tcW w:w="2253" w:type="dxa"/>
            <w:tcBorders>
              <w:left w:val="single" w:sz="4" w:space="0" w:color="auto"/>
              <w:right w:val="single" w:sz="4" w:space="0" w:color="auto"/>
            </w:tcBorders>
            <w:vAlign w:val="bottom"/>
          </w:tcPr>
          <w:p w14:paraId="63F31B03" w14:textId="77777777" w:rsidR="00A47F77" w:rsidRDefault="00A47F77" w:rsidP="00A47F77">
            <w:pPr>
              <w:jc w:val="right"/>
              <w:rPr>
                <w:rFonts w:ascii="Arial Narrow" w:hAnsi="Arial Narrow" w:cs="Courier New"/>
                <w:sz w:val="22"/>
                <w:szCs w:val="22"/>
              </w:rPr>
            </w:pPr>
            <w:r>
              <w:rPr>
                <w:rFonts w:ascii="Arial Narrow" w:hAnsi="Arial Narrow" w:cs="Courier New"/>
                <w:sz w:val="22"/>
                <w:szCs w:val="22"/>
              </w:rPr>
              <w:t>596</w:t>
            </w:r>
          </w:p>
        </w:tc>
        <w:tc>
          <w:tcPr>
            <w:tcW w:w="2253" w:type="dxa"/>
            <w:tcBorders>
              <w:left w:val="single" w:sz="4" w:space="0" w:color="auto"/>
              <w:right w:val="single" w:sz="4" w:space="0" w:color="auto"/>
            </w:tcBorders>
            <w:vAlign w:val="bottom"/>
          </w:tcPr>
          <w:p w14:paraId="006035DC" w14:textId="77777777" w:rsidR="00A47F77" w:rsidRDefault="00A47F77" w:rsidP="00A47F77">
            <w:pPr>
              <w:jc w:val="right"/>
              <w:rPr>
                <w:rFonts w:ascii="Arial Narrow" w:hAnsi="Arial Narrow" w:cs="Courier New"/>
                <w:sz w:val="22"/>
                <w:szCs w:val="22"/>
              </w:rPr>
            </w:pPr>
            <w:r>
              <w:rPr>
                <w:rFonts w:ascii="Arial Narrow" w:hAnsi="Arial Narrow" w:cs="Courier New"/>
                <w:sz w:val="22"/>
                <w:szCs w:val="22"/>
              </w:rPr>
              <w:t>138</w:t>
            </w:r>
          </w:p>
        </w:tc>
      </w:tr>
      <w:tr w:rsidR="00A47F77" w:rsidRPr="00406ACF" w14:paraId="2EF50F22" w14:textId="77777777" w:rsidTr="002D059E">
        <w:trPr>
          <w:cantSplit/>
          <w:trHeight w:val="267"/>
        </w:trPr>
        <w:tc>
          <w:tcPr>
            <w:tcW w:w="4333" w:type="dxa"/>
            <w:tcBorders>
              <w:left w:val="single" w:sz="4" w:space="0" w:color="auto"/>
              <w:right w:val="single" w:sz="4" w:space="0" w:color="auto"/>
            </w:tcBorders>
            <w:vAlign w:val="bottom"/>
          </w:tcPr>
          <w:p w14:paraId="1DA64EEA" w14:textId="77777777" w:rsidR="00A47F77" w:rsidRPr="00406ACF" w:rsidRDefault="00A47F77" w:rsidP="00A47F77">
            <w:pPr>
              <w:ind w:left="261" w:hanging="261"/>
              <w:rPr>
                <w:rFonts w:ascii="Arial Narrow" w:hAnsi="Arial Narrow" w:cs="Courier New"/>
                <w:sz w:val="22"/>
                <w:szCs w:val="22"/>
              </w:rPr>
            </w:pPr>
            <w:r w:rsidRPr="00406ACF">
              <w:rPr>
                <w:rFonts w:ascii="Arial Narrow" w:hAnsi="Arial Narrow" w:cs="Courier New"/>
                <w:sz w:val="22"/>
                <w:szCs w:val="22"/>
              </w:rPr>
              <w:t>Cuentas corrientes a la vista</w:t>
            </w:r>
          </w:p>
        </w:tc>
        <w:tc>
          <w:tcPr>
            <w:tcW w:w="2253" w:type="dxa"/>
            <w:tcBorders>
              <w:left w:val="single" w:sz="4" w:space="0" w:color="auto"/>
              <w:right w:val="single" w:sz="4" w:space="0" w:color="auto"/>
            </w:tcBorders>
            <w:vAlign w:val="bottom"/>
          </w:tcPr>
          <w:p w14:paraId="102E2BC8" w14:textId="77777777" w:rsidR="00A47F77" w:rsidRDefault="00A47F77" w:rsidP="00A47F77">
            <w:pPr>
              <w:jc w:val="right"/>
              <w:rPr>
                <w:rFonts w:ascii="Arial Narrow" w:hAnsi="Arial Narrow" w:cs="Courier New"/>
                <w:sz w:val="22"/>
                <w:szCs w:val="22"/>
              </w:rPr>
            </w:pPr>
            <w:r>
              <w:rPr>
                <w:rFonts w:ascii="Arial Narrow" w:hAnsi="Arial Narrow" w:cs="Courier New"/>
                <w:sz w:val="22"/>
                <w:szCs w:val="22"/>
              </w:rPr>
              <w:t>962.781</w:t>
            </w:r>
          </w:p>
        </w:tc>
        <w:tc>
          <w:tcPr>
            <w:tcW w:w="2253" w:type="dxa"/>
            <w:tcBorders>
              <w:left w:val="single" w:sz="4" w:space="0" w:color="auto"/>
              <w:right w:val="single" w:sz="4" w:space="0" w:color="auto"/>
            </w:tcBorders>
            <w:vAlign w:val="bottom"/>
          </w:tcPr>
          <w:p w14:paraId="565250DD" w14:textId="77777777" w:rsidR="00A47F77" w:rsidRDefault="00A47F77" w:rsidP="00A47F77">
            <w:pPr>
              <w:jc w:val="right"/>
              <w:rPr>
                <w:rFonts w:ascii="Arial Narrow" w:hAnsi="Arial Narrow" w:cs="Courier New"/>
                <w:sz w:val="22"/>
                <w:szCs w:val="22"/>
              </w:rPr>
            </w:pPr>
            <w:r>
              <w:rPr>
                <w:rFonts w:ascii="Arial Narrow" w:hAnsi="Arial Narrow" w:cs="Courier New"/>
                <w:sz w:val="22"/>
                <w:szCs w:val="22"/>
              </w:rPr>
              <w:t>404.389</w:t>
            </w:r>
          </w:p>
        </w:tc>
      </w:tr>
      <w:tr w:rsidR="00C12B12" w:rsidRPr="00406ACF" w14:paraId="4E09A1ED" w14:textId="77777777" w:rsidTr="002D059E">
        <w:trPr>
          <w:cantSplit/>
          <w:trHeight w:val="267"/>
        </w:trPr>
        <w:tc>
          <w:tcPr>
            <w:tcW w:w="4333" w:type="dxa"/>
            <w:tcBorders>
              <w:top w:val="single" w:sz="4" w:space="0" w:color="auto"/>
              <w:left w:val="single" w:sz="4" w:space="0" w:color="auto"/>
              <w:bottom w:val="single" w:sz="4" w:space="0" w:color="auto"/>
              <w:right w:val="single" w:sz="4" w:space="0" w:color="auto"/>
            </w:tcBorders>
            <w:shd w:val="clear" w:color="auto" w:fill="D9D9D9"/>
            <w:vAlign w:val="bottom"/>
          </w:tcPr>
          <w:p w14:paraId="0A52493F" w14:textId="77777777" w:rsidR="00C12B12" w:rsidRPr="00406ACF" w:rsidRDefault="00C12B12" w:rsidP="00C12B12">
            <w:pPr>
              <w:tabs>
                <w:tab w:val="left" w:pos="142"/>
              </w:tabs>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2253" w:type="dxa"/>
            <w:tcBorders>
              <w:top w:val="single" w:sz="4" w:space="0" w:color="auto"/>
              <w:left w:val="single" w:sz="4" w:space="0" w:color="auto"/>
              <w:bottom w:val="single" w:sz="4" w:space="0" w:color="auto"/>
              <w:right w:val="single" w:sz="4" w:space="0" w:color="auto"/>
            </w:tcBorders>
            <w:shd w:val="clear" w:color="auto" w:fill="D9D9D9"/>
            <w:vAlign w:val="bottom"/>
          </w:tcPr>
          <w:p w14:paraId="11D0AAB7" w14:textId="77777777" w:rsidR="00C12B12" w:rsidRPr="00406ACF" w:rsidRDefault="00C12B12" w:rsidP="00A47F77">
            <w:pPr>
              <w:jc w:val="center"/>
              <w:rPr>
                <w:rFonts w:ascii="Arial Narrow" w:hAnsi="Arial Narrow" w:cs="Courier New"/>
                <w:b/>
                <w:bCs/>
                <w:sz w:val="22"/>
                <w:szCs w:val="22"/>
              </w:rPr>
            </w:pPr>
            <w:r>
              <w:rPr>
                <w:rFonts w:ascii="Arial Narrow" w:hAnsi="Arial Narrow" w:cs="Courier New"/>
                <w:b/>
                <w:bCs/>
                <w:sz w:val="22"/>
                <w:szCs w:val="22"/>
              </w:rPr>
              <w:t>96</w:t>
            </w:r>
            <w:r w:rsidR="00A47F77">
              <w:rPr>
                <w:rFonts w:ascii="Arial Narrow" w:hAnsi="Arial Narrow" w:cs="Courier New"/>
                <w:b/>
                <w:bCs/>
                <w:sz w:val="22"/>
                <w:szCs w:val="22"/>
              </w:rPr>
              <w:t>3.377</w:t>
            </w:r>
          </w:p>
        </w:tc>
        <w:tc>
          <w:tcPr>
            <w:tcW w:w="2253" w:type="dxa"/>
            <w:tcBorders>
              <w:top w:val="single" w:sz="4" w:space="0" w:color="auto"/>
              <w:left w:val="single" w:sz="4" w:space="0" w:color="auto"/>
              <w:bottom w:val="single" w:sz="4" w:space="0" w:color="auto"/>
              <w:right w:val="single" w:sz="4" w:space="0" w:color="auto"/>
            </w:tcBorders>
            <w:shd w:val="clear" w:color="auto" w:fill="D9D9D9"/>
            <w:vAlign w:val="bottom"/>
          </w:tcPr>
          <w:p w14:paraId="0D31E422" w14:textId="77777777" w:rsidR="00C12B12" w:rsidRDefault="00C12B12" w:rsidP="00C12B12">
            <w:pPr>
              <w:jc w:val="center"/>
              <w:rPr>
                <w:rFonts w:ascii="Arial Narrow" w:hAnsi="Arial Narrow" w:cs="Courier New"/>
                <w:b/>
                <w:bCs/>
                <w:sz w:val="22"/>
                <w:szCs w:val="22"/>
              </w:rPr>
            </w:pPr>
            <w:r>
              <w:rPr>
                <w:rFonts w:ascii="Arial Narrow" w:hAnsi="Arial Narrow" w:cs="Courier New"/>
                <w:b/>
                <w:bCs/>
                <w:sz w:val="22"/>
                <w:szCs w:val="22"/>
              </w:rPr>
              <w:t>404.527</w:t>
            </w:r>
          </w:p>
        </w:tc>
      </w:tr>
    </w:tbl>
    <w:p w14:paraId="6295D611" w14:textId="77777777" w:rsidR="00E62503" w:rsidRDefault="00E62503" w:rsidP="00621775">
      <w:pPr>
        <w:jc w:val="both"/>
        <w:rPr>
          <w:rFonts w:ascii="Arial Narrow" w:hAnsi="Arial Narrow" w:cs="Courier New"/>
          <w:sz w:val="22"/>
          <w:szCs w:val="22"/>
        </w:rPr>
      </w:pPr>
    </w:p>
    <w:p w14:paraId="29422344" w14:textId="77777777" w:rsidR="00C84E06" w:rsidRPr="00406ACF" w:rsidRDefault="00C84E06" w:rsidP="00621775">
      <w:pPr>
        <w:jc w:val="both"/>
        <w:rPr>
          <w:rFonts w:ascii="Arial Narrow" w:hAnsi="Arial Narrow" w:cs="Courier New"/>
          <w:sz w:val="22"/>
          <w:szCs w:val="22"/>
        </w:rPr>
      </w:pPr>
      <w:r w:rsidRPr="00406ACF">
        <w:rPr>
          <w:rFonts w:ascii="Arial Narrow" w:hAnsi="Arial Narrow" w:cs="Courier New"/>
          <w:sz w:val="22"/>
          <w:szCs w:val="22"/>
        </w:rPr>
        <w:t xml:space="preserve">Las cuentas corrientes devengan el tipo de interés de mercado para este tipo de cuentas. </w:t>
      </w:r>
    </w:p>
    <w:p w14:paraId="694FC06B" w14:textId="77777777" w:rsidR="00E62503" w:rsidRDefault="00E62503" w:rsidP="00621775">
      <w:pPr>
        <w:jc w:val="both"/>
        <w:rPr>
          <w:rFonts w:ascii="Arial Narrow" w:hAnsi="Arial Narrow" w:cs="Courier New"/>
          <w:sz w:val="22"/>
          <w:szCs w:val="22"/>
        </w:rPr>
      </w:pPr>
    </w:p>
    <w:p w14:paraId="3395A51C" w14:textId="77777777" w:rsidR="00C84E06" w:rsidRPr="00406ACF" w:rsidRDefault="00C84E06" w:rsidP="00621775">
      <w:pPr>
        <w:jc w:val="both"/>
        <w:rPr>
          <w:rFonts w:ascii="Arial Narrow" w:hAnsi="Arial Narrow" w:cs="Courier New"/>
          <w:sz w:val="22"/>
          <w:szCs w:val="22"/>
        </w:rPr>
      </w:pPr>
      <w:r w:rsidRPr="00406ACF">
        <w:rPr>
          <w:rFonts w:ascii="Arial Narrow" w:hAnsi="Arial Narrow" w:cs="Courier New"/>
          <w:sz w:val="22"/>
          <w:szCs w:val="22"/>
        </w:rPr>
        <w:t>No existen restricciones a la disponibilidad de estos saldos.</w:t>
      </w:r>
    </w:p>
    <w:p w14:paraId="0EEBEDA7" w14:textId="77777777" w:rsidR="00C84E06" w:rsidRPr="001C3060" w:rsidRDefault="00C84E06" w:rsidP="00621775">
      <w:pPr>
        <w:jc w:val="both"/>
        <w:rPr>
          <w:rFonts w:ascii="Arial Narrow" w:hAnsi="Arial Narrow" w:cs="Courier New"/>
          <w:sz w:val="22"/>
          <w:szCs w:val="22"/>
        </w:rPr>
      </w:pPr>
    </w:p>
    <w:p w14:paraId="0C08E847" w14:textId="77777777" w:rsidR="00C84E06" w:rsidRPr="001C3060" w:rsidRDefault="00C84E06" w:rsidP="00621775">
      <w:pPr>
        <w:jc w:val="both"/>
        <w:rPr>
          <w:rFonts w:ascii="Arial Narrow" w:hAnsi="Arial Narrow" w:cs="Courier New"/>
          <w:sz w:val="22"/>
          <w:szCs w:val="22"/>
        </w:rPr>
      </w:pPr>
    </w:p>
    <w:p w14:paraId="4CC39FA5" w14:textId="77777777" w:rsidR="00C84E06" w:rsidRPr="001C3060" w:rsidRDefault="00C84E06" w:rsidP="00621775">
      <w:pPr>
        <w:jc w:val="both"/>
        <w:rPr>
          <w:rFonts w:ascii="Arial Narrow" w:hAnsi="Arial Narrow" w:cs="Courier New"/>
          <w:sz w:val="22"/>
          <w:szCs w:val="22"/>
        </w:rPr>
      </w:pPr>
    </w:p>
    <w:p w14:paraId="07D04B18" w14:textId="77777777" w:rsidR="00C84E06" w:rsidRPr="00406ACF" w:rsidRDefault="00C84E06" w:rsidP="00621775">
      <w:pPr>
        <w:jc w:val="both"/>
        <w:rPr>
          <w:rFonts w:ascii="Arial Narrow" w:hAnsi="Arial Narrow" w:cs="Courier New"/>
          <w:b/>
          <w:bCs/>
          <w:sz w:val="22"/>
          <w:szCs w:val="22"/>
        </w:rPr>
      </w:pPr>
      <w:r w:rsidRPr="00406ACF">
        <w:rPr>
          <w:rFonts w:ascii="Arial Narrow" w:hAnsi="Arial Narrow" w:cs="Courier New"/>
          <w:b/>
          <w:bCs/>
          <w:sz w:val="22"/>
          <w:szCs w:val="22"/>
        </w:rPr>
        <w:t xml:space="preserve">NOTA 11.- </w:t>
      </w:r>
      <w:r w:rsidRPr="00406ACF">
        <w:rPr>
          <w:rFonts w:ascii="Arial Narrow" w:hAnsi="Arial Narrow" w:cs="Courier New"/>
          <w:b/>
          <w:bCs/>
          <w:sz w:val="22"/>
          <w:szCs w:val="22"/>
          <w:u w:val="single"/>
        </w:rPr>
        <w:t>PATRIMONIO NETO - FONDOS PROPIOS</w:t>
      </w:r>
    </w:p>
    <w:p w14:paraId="5CDD9C80"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p>
    <w:p w14:paraId="3CC9D0F6" w14:textId="77777777" w:rsidR="00FD5914" w:rsidRPr="00406ACF" w:rsidRDefault="00FD5914"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p>
    <w:p w14:paraId="25624DE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11.1 Capital escriturado</w:t>
      </w:r>
    </w:p>
    <w:p w14:paraId="4752626A"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E9666C2"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El capital social al 31 de </w:t>
      </w:r>
      <w:r w:rsidR="008B57A8">
        <w:rPr>
          <w:rFonts w:ascii="Arial Narrow" w:hAnsi="Arial Narrow" w:cs="Courier New"/>
          <w:sz w:val="22"/>
          <w:szCs w:val="22"/>
        </w:rPr>
        <w:t>diciembre</w:t>
      </w:r>
      <w:r w:rsidRPr="00406ACF">
        <w:rPr>
          <w:rFonts w:ascii="Arial Narrow" w:hAnsi="Arial Narrow" w:cs="Courier New"/>
          <w:sz w:val="22"/>
          <w:szCs w:val="22"/>
        </w:rPr>
        <w:t xml:space="preserve"> de 20</w:t>
      </w:r>
      <w:r w:rsidR="008B57A8">
        <w:rPr>
          <w:rFonts w:ascii="Arial Narrow" w:hAnsi="Arial Narrow" w:cs="Courier New"/>
          <w:sz w:val="22"/>
          <w:szCs w:val="22"/>
        </w:rPr>
        <w:t>2</w:t>
      </w:r>
      <w:r w:rsidR="001854D8">
        <w:rPr>
          <w:rFonts w:ascii="Arial Narrow" w:hAnsi="Arial Narrow" w:cs="Courier New"/>
          <w:sz w:val="22"/>
          <w:szCs w:val="22"/>
        </w:rPr>
        <w:t>1</w:t>
      </w:r>
      <w:r w:rsidR="00BE1A35">
        <w:rPr>
          <w:rFonts w:ascii="Arial Narrow" w:hAnsi="Arial Narrow" w:cs="Courier New"/>
          <w:sz w:val="22"/>
          <w:szCs w:val="22"/>
        </w:rPr>
        <w:t xml:space="preserve"> y 20</w:t>
      </w:r>
      <w:r w:rsidR="001854D8">
        <w:rPr>
          <w:rFonts w:ascii="Arial Narrow" w:hAnsi="Arial Narrow" w:cs="Courier New"/>
          <w:sz w:val="22"/>
          <w:szCs w:val="22"/>
        </w:rPr>
        <w:t>20</w:t>
      </w:r>
      <w:r w:rsidRPr="00406ACF">
        <w:rPr>
          <w:rFonts w:ascii="Arial Narrow" w:hAnsi="Arial Narrow" w:cs="Courier New"/>
          <w:sz w:val="22"/>
          <w:szCs w:val="22"/>
        </w:rPr>
        <w:t xml:space="preserve"> asciende a 1.859.53</w:t>
      </w:r>
      <w:r w:rsidR="00D403EC">
        <w:rPr>
          <w:rFonts w:ascii="Arial Narrow" w:hAnsi="Arial Narrow" w:cs="Courier New"/>
          <w:sz w:val="22"/>
          <w:szCs w:val="22"/>
        </w:rPr>
        <w:t>1</w:t>
      </w:r>
      <w:r w:rsidR="005825F4">
        <w:rPr>
          <w:rFonts w:ascii="Arial Narrow" w:hAnsi="Arial Narrow" w:cs="Courier New"/>
          <w:sz w:val="22"/>
          <w:szCs w:val="22"/>
        </w:rPr>
        <w:t xml:space="preserve"> </w:t>
      </w:r>
      <w:r w:rsidRPr="00406ACF">
        <w:rPr>
          <w:rFonts w:ascii="Arial Narrow" w:hAnsi="Arial Narrow" w:cs="Courier New"/>
          <w:sz w:val="22"/>
          <w:szCs w:val="22"/>
        </w:rPr>
        <w:t>euros y está</w:t>
      </w:r>
      <w:r w:rsidR="000D4805">
        <w:rPr>
          <w:rFonts w:ascii="Arial Narrow" w:hAnsi="Arial Narrow" w:cs="Courier New"/>
          <w:sz w:val="22"/>
          <w:szCs w:val="22"/>
        </w:rPr>
        <w:t xml:space="preserve"> compuesto por 3.094 ac</w:t>
      </w:r>
      <w:r w:rsidRPr="00406ACF">
        <w:rPr>
          <w:rFonts w:ascii="Arial Narrow" w:hAnsi="Arial Narrow" w:cs="Courier New"/>
          <w:sz w:val="22"/>
          <w:szCs w:val="22"/>
        </w:rPr>
        <w:t>ciones nominativas de 601,0121 euros de valor nominal cada una, encontrándose desembolsadas al cien por cien.</w:t>
      </w:r>
    </w:p>
    <w:p w14:paraId="2AF0E9AF"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741A3CE"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Todas las acciones constitutivas del capital social pertenecen a la sociedad “Corporación Pública Empresarial de Navarra, S.L.U.”.</w:t>
      </w:r>
    </w:p>
    <w:p w14:paraId="2C360FBF" w14:textId="77777777" w:rsidR="00C423D3" w:rsidRDefault="00C423D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106DA3F" w14:textId="77777777" w:rsidR="00C423D3" w:rsidRDefault="00C423D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EEF5DC7" w14:textId="77777777" w:rsidR="00501C7E" w:rsidRDefault="00501C7E"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FED92A7" w14:textId="77777777" w:rsidR="00C84E06" w:rsidRDefault="00BE1A3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Las acciones de la Sociedad no cotizan en bolsa.</w:t>
      </w:r>
    </w:p>
    <w:p w14:paraId="081FF826" w14:textId="77777777" w:rsidR="001C09F1" w:rsidRDefault="001C09F1"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4D7F776F" w14:textId="77777777" w:rsidR="001C09F1" w:rsidRDefault="001C09F1"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2E15CEEB"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11.2 Reservas</w:t>
      </w:r>
    </w:p>
    <w:p w14:paraId="15AFCEF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14A27E32"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Los movimientos del </w:t>
      </w:r>
      <w:r w:rsidR="00BE1A35">
        <w:rPr>
          <w:rFonts w:ascii="Arial Narrow" w:hAnsi="Arial Narrow" w:cs="Courier New"/>
          <w:sz w:val="22"/>
          <w:szCs w:val="22"/>
        </w:rPr>
        <w:t xml:space="preserve">ejercicio </w:t>
      </w:r>
      <w:r w:rsidR="008B57A8">
        <w:rPr>
          <w:rFonts w:ascii="Arial Narrow" w:hAnsi="Arial Narrow" w:cs="Courier New"/>
          <w:sz w:val="22"/>
          <w:szCs w:val="22"/>
        </w:rPr>
        <w:t>202</w:t>
      </w:r>
      <w:r w:rsidR="001854D8">
        <w:rPr>
          <w:rFonts w:ascii="Arial Narrow" w:hAnsi="Arial Narrow" w:cs="Courier New"/>
          <w:sz w:val="22"/>
          <w:szCs w:val="22"/>
        </w:rPr>
        <w:t>1</w:t>
      </w:r>
      <w:r w:rsidR="008B57A8">
        <w:rPr>
          <w:rFonts w:ascii="Arial Narrow" w:hAnsi="Arial Narrow" w:cs="Courier New"/>
          <w:sz w:val="22"/>
          <w:szCs w:val="22"/>
        </w:rPr>
        <w:t xml:space="preserve"> y 20</w:t>
      </w:r>
      <w:r w:rsidR="001854D8">
        <w:rPr>
          <w:rFonts w:ascii="Arial Narrow" w:hAnsi="Arial Narrow" w:cs="Courier New"/>
          <w:sz w:val="22"/>
          <w:szCs w:val="22"/>
        </w:rPr>
        <w:t>20</w:t>
      </w:r>
      <w:r w:rsidRPr="00406ACF">
        <w:rPr>
          <w:rFonts w:ascii="Arial Narrow" w:hAnsi="Arial Narrow" w:cs="Courier New"/>
          <w:sz w:val="22"/>
          <w:szCs w:val="22"/>
        </w:rPr>
        <w:t xml:space="preserve"> han sido los siguientes:</w:t>
      </w:r>
    </w:p>
    <w:p w14:paraId="38CFEFB3" w14:textId="77777777" w:rsidR="00FD5914" w:rsidRDefault="00FD5914">
      <w:pPr>
        <w:rPr>
          <w:rFonts w:ascii="Arial Narrow" w:hAnsi="Arial Narrow" w:cs="Courier New"/>
          <w:sz w:val="22"/>
          <w:szCs w:val="22"/>
        </w:rPr>
      </w:pP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1875"/>
        <w:gridCol w:w="1872"/>
        <w:gridCol w:w="1520"/>
      </w:tblGrid>
      <w:tr w:rsidR="001854D8" w:rsidRPr="00406ACF" w14:paraId="2AE0F3C0" w14:textId="77777777" w:rsidTr="002D059E">
        <w:trPr>
          <w:trHeight w:val="262"/>
        </w:trPr>
        <w:tc>
          <w:tcPr>
            <w:tcW w:w="1978" w:type="pct"/>
            <w:shd w:val="clear" w:color="auto" w:fill="D9D9D9"/>
          </w:tcPr>
          <w:p w14:paraId="1C2B6DF6" w14:textId="77777777" w:rsidR="001854D8" w:rsidRPr="00406ACF" w:rsidRDefault="001854D8" w:rsidP="002D059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Pr>
                <w:rFonts w:ascii="Arial Narrow" w:hAnsi="Arial Narrow" w:cs="Courier New"/>
                <w:b/>
                <w:bCs/>
                <w:sz w:val="22"/>
                <w:szCs w:val="22"/>
              </w:rPr>
              <w:t>Ejercicio  2021</w:t>
            </w:r>
          </w:p>
        </w:tc>
        <w:tc>
          <w:tcPr>
            <w:tcW w:w="1076" w:type="pct"/>
            <w:shd w:val="clear" w:color="auto" w:fill="D9D9D9"/>
          </w:tcPr>
          <w:p w14:paraId="4926383B" w14:textId="77777777" w:rsidR="001854D8" w:rsidRPr="00406ACF" w:rsidRDefault="001854D8" w:rsidP="002D059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Reserva Legal</w:t>
            </w:r>
          </w:p>
        </w:tc>
        <w:tc>
          <w:tcPr>
            <w:tcW w:w="1074" w:type="pct"/>
            <w:shd w:val="clear" w:color="auto" w:fill="D9D9D9"/>
          </w:tcPr>
          <w:p w14:paraId="5A47FC4F" w14:textId="77777777" w:rsidR="001854D8" w:rsidRPr="00406ACF" w:rsidRDefault="001854D8" w:rsidP="002D059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Otras Reservas</w:t>
            </w:r>
          </w:p>
        </w:tc>
        <w:tc>
          <w:tcPr>
            <w:tcW w:w="872" w:type="pct"/>
            <w:shd w:val="clear" w:color="auto" w:fill="D9D9D9"/>
          </w:tcPr>
          <w:p w14:paraId="16A74A7A" w14:textId="77777777" w:rsidR="001854D8" w:rsidRPr="00406ACF" w:rsidRDefault="001854D8" w:rsidP="002D059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Total</w:t>
            </w:r>
          </w:p>
        </w:tc>
      </w:tr>
      <w:tr w:rsidR="001854D8" w:rsidRPr="00406ACF" w14:paraId="1C1DAE74" w14:textId="77777777" w:rsidTr="002D059E">
        <w:trPr>
          <w:trHeight w:val="249"/>
        </w:trPr>
        <w:tc>
          <w:tcPr>
            <w:tcW w:w="1978" w:type="pct"/>
          </w:tcPr>
          <w:p w14:paraId="12F3E6E4" w14:textId="77777777" w:rsidR="001854D8" w:rsidRPr="00406ACF" w:rsidRDefault="001854D8" w:rsidP="002D059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1076" w:type="pct"/>
          </w:tcPr>
          <w:p w14:paraId="31ED8003" w14:textId="77777777" w:rsidR="001854D8" w:rsidRPr="00406ACF" w:rsidRDefault="001854D8" w:rsidP="002D059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1074" w:type="pct"/>
          </w:tcPr>
          <w:p w14:paraId="7F54BBFE" w14:textId="77777777" w:rsidR="001854D8" w:rsidRPr="00406ACF" w:rsidRDefault="001854D8" w:rsidP="002D059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872" w:type="pct"/>
          </w:tcPr>
          <w:p w14:paraId="70BCF55C" w14:textId="77777777" w:rsidR="001854D8" w:rsidRPr="00406ACF" w:rsidRDefault="001854D8" w:rsidP="002D059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r>
      <w:tr w:rsidR="001854D8" w:rsidRPr="00406ACF" w14:paraId="4EEC9DAD" w14:textId="77777777" w:rsidTr="002D059E">
        <w:trPr>
          <w:trHeight w:val="249"/>
        </w:trPr>
        <w:tc>
          <w:tcPr>
            <w:tcW w:w="1978" w:type="pct"/>
          </w:tcPr>
          <w:p w14:paraId="39BA5E80" w14:textId="77777777" w:rsidR="001854D8" w:rsidRPr="00406ACF" w:rsidRDefault="001854D8" w:rsidP="002D059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Saldo inicial</w:t>
            </w:r>
          </w:p>
        </w:tc>
        <w:tc>
          <w:tcPr>
            <w:tcW w:w="1076" w:type="pct"/>
          </w:tcPr>
          <w:p w14:paraId="3DC81D7B" w14:textId="77777777" w:rsidR="001854D8" w:rsidRPr="00406ACF" w:rsidRDefault="001854D8" w:rsidP="002D059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 xml:space="preserve">      </w:t>
            </w:r>
            <w:r>
              <w:rPr>
                <w:rFonts w:ascii="Arial Narrow" w:hAnsi="Arial Narrow" w:cs="Courier New"/>
                <w:sz w:val="22"/>
                <w:szCs w:val="22"/>
              </w:rPr>
              <w:t>94.602</w:t>
            </w:r>
            <w:r w:rsidRPr="00406ACF">
              <w:rPr>
                <w:rFonts w:ascii="Arial Narrow" w:hAnsi="Arial Narrow" w:cs="Courier New"/>
                <w:sz w:val="22"/>
                <w:szCs w:val="22"/>
              </w:rPr>
              <w:t xml:space="preserve">  </w:t>
            </w:r>
          </w:p>
        </w:tc>
        <w:tc>
          <w:tcPr>
            <w:tcW w:w="1074" w:type="pct"/>
          </w:tcPr>
          <w:p w14:paraId="411FCE60" w14:textId="77777777" w:rsidR="001854D8" w:rsidRPr="00406ACF" w:rsidRDefault="001854D8" w:rsidP="002D059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793.128</w:t>
            </w:r>
          </w:p>
        </w:tc>
        <w:tc>
          <w:tcPr>
            <w:tcW w:w="872" w:type="pct"/>
          </w:tcPr>
          <w:p w14:paraId="7C3D18C8" w14:textId="77777777" w:rsidR="001854D8" w:rsidRPr="00406ACF" w:rsidRDefault="001854D8" w:rsidP="002D059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887.730</w:t>
            </w:r>
          </w:p>
        </w:tc>
      </w:tr>
      <w:tr w:rsidR="001854D8" w:rsidRPr="00406ACF" w14:paraId="72432FFF" w14:textId="77777777" w:rsidTr="002D059E">
        <w:trPr>
          <w:trHeight w:val="262"/>
        </w:trPr>
        <w:tc>
          <w:tcPr>
            <w:tcW w:w="1978" w:type="pct"/>
          </w:tcPr>
          <w:p w14:paraId="6669DAC6" w14:textId="77777777" w:rsidR="001854D8" w:rsidRPr="00406ACF" w:rsidRDefault="001854D8" w:rsidP="002D059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Pr>
                <w:rFonts w:ascii="Arial Narrow" w:hAnsi="Arial Narrow" w:cs="Courier New"/>
                <w:sz w:val="22"/>
                <w:szCs w:val="22"/>
              </w:rPr>
              <w:t>Distribución Resultado ejercicio 2020</w:t>
            </w:r>
          </w:p>
        </w:tc>
        <w:tc>
          <w:tcPr>
            <w:tcW w:w="1076" w:type="pct"/>
          </w:tcPr>
          <w:p w14:paraId="05FAD179" w14:textId="77777777" w:rsidR="001854D8" w:rsidRPr="00406ACF" w:rsidRDefault="001854D8" w:rsidP="001854D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6.675</w:t>
            </w:r>
          </w:p>
        </w:tc>
        <w:tc>
          <w:tcPr>
            <w:tcW w:w="1074" w:type="pct"/>
          </w:tcPr>
          <w:p w14:paraId="0242C5E2" w14:textId="77777777" w:rsidR="001854D8" w:rsidRPr="00406ACF" w:rsidRDefault="001854D8" w:rsidP="002D059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60.074</w:t>
            </w:r>
          </w:p>
        </w:tc>
        <w:tc>
          <w:tcPr>
            <w:tcW w:w="872" w:type="pct"/>
          </w:tcPr>
          <w:p w14:paraId="56AE280C" w14:textId="77777777" w:rsidR="001854D8" w:rsidRPr="00406ACF" w:rsidRDefault="001854D8" w:rsidP="002D059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66.749</w:t>
            </w:r>
          </w:p>
        </w:tc>
      </w:tr>
      <w:tr w:rsidR="001854D8" w:rsidRPr="00406ACF" w14:paraId="14EA0A76" w14:textId="77777777" w:rsidTr="002D059E">
        <w:trPr>
          <w:trHeight w:val="262"/>
        </w:trPr>
        <w:tc>
          <w:tcPr>
            <w:tcW w:w="1978" w:type="pct"/>
            <w:shd w:val="clear" w:color="auto" w:fill="D9D9D9"/>
          </w:tcPr>
          <w:p w14:paraId="1695401A" w14:textId="77777777" w:rsidR="001854D8" w:rsidRPr="00406ACF" w:rsidRDefault="001854D8" w:rsidP="002D059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Saldo final</w:t>
            </w:r>
          </w:p>
        </w:tc>
        <w:tc>
          <w:tcPr>
            <w:tcW w:w="1076" w:type="pct"/>
            <w:shd w:val="clear" w:color="auto" w:fill="D9D9D9"/>
          </w:tcPr>
          <w:p w14:paraId="76C8DFA9" w14:textId="77777777" w:rsidR="001854D8" w:rsidRPr="00406ACF" w:rsidRDefault="001854D8" w:rsidP="001854D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101.277</w:t>
            </w:r>
          </w:p>
        </w:tc>
        <w:tc>
          <w:tcPr>
            <w:tcW w:w="1074" w:type="pct"/>
            <w:shd w:val="clear" w:color="auto" w:fill="D9D9D9"/>
          </w:tcPr>
          <w:p w14:paraId="13395BC5" w14:textId="77777777" w:rsidR="001854D8" w:rsidRPr="00406ACF" w:rsidRDefault="001854D8" w:rsidP="002D059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853.202</w:t>
            </w:r>
          </w:p>
        </w:tc>
        <w:tc>
          <w:tcPr>
            <w:tcW w:w="872" w:type="pct"/>
            <w:shd w:val="clear" w:color="auto" w:fill="D9D9D9"/>
          </w:tcPr>
          <w:p w14:paraId="1A825455" w14:textId="77777777" w:rsidR="001854D8" w:rsidRPr="00406ACF" w:rsidRDefault="001854D8" w:rsidP="002D059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954.479</w:t>
            </w:r>
          </w:p>
        </w:tc>
      </w:tr>
    </w:tbl>
    <w:p w14:paraId="71A01294" w14:textId="77777777" w:rsidR="001854D8" w:rsidRDefault="001854D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4F59D12" w14:textId="77777777" w:rsidR="001854D8" w:rsidRPr="00406ACF" w:rsidRDefault="001854D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1875"/>
        <w:gridCol w:w="1872"/>
        <w:gridCol w:w="1520"/>
      </w:tblGrid>
      <w:tr w:rsidR="0000782F" w:rsidRPr="00406ACF" w14:paraId="5FA665F7" w14:textId="77777777" w:rsidTr="00654B0E">
        <w:trPr>
          <w:trHeight w:val="262"/>
        </w:trPr>
        <w:tc>
          <w:tcPr>
            <w:tcW w:w="1978" w:type="pct"/>
            <w:shd w:val="clear" w:color="auto" w:fill="D9D9D9"/>
          </w:tcPr>
          <w:p w14:paraId="7D978531" w14:textId="77777777" w:rsidR="0000782F" w:rsidRPr="00406ACF" w:rsidRDefault="006365E2"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Pr>
                <w:rFonts w:ascii="Arial Narrow" w:hAnsi="Arial Narrow" w:cs="Courier New"/>
                <w:b/>
                <w:bCs/>
                <w:sz w:val="22"/>
                <w:szCs w:val="22"/>
              </w:rPr>
              <w:t>Ejercicio  2020</w:t>
            </w:r>
          </w:p>
        </w:tc>
        <w:tc>
          <w:tcPr>
            <w:tcW w:w="1076" w:type="pct"/>
            <w:shd w:val="clear" w:color="auto" w:fill="D9D9D9"/>
          </w:tcPr>
          <w:p w14:paraId="38DD97D8" w14:textId="77777777" w:rsidR="0000782F" w:rsidRPr="00406ACF" w:rsidRDefault="0000782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Reserva Legal</w:t>
            </w:r>
          </w:p>
        </w:tc>
        <w:tc>
          <w:tcPr>
            <w:tcW w:w="1074" w:type="pct"/>
            <w:shd w:val="clear" w:color="auto" w:fill="D9D9D9"/>
          </w:tcPr>
          <w:p w14:paraId="28171ACD" w14:textId="77777777" w:rsidR="0000782F" w:rsidRPr="00406ACF" w:rsidRDefault="0000782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Otras Reservas</w:t>
            </w:r>
          </w:p>
        </w:tc>
        <w:tc>
          <w:tcPr>
            <w:tcW w:w="872" w:type="pct"/>
            <w:shd w:val="clear" w:color="auto" w:fill="D9D9D9"/>
          </w:tcPr>
          <w:p w14:paraId="196C0271" w14:textId="77777777" w:rsidR="0000782F" w:rsidRPr="00406ACF" w:rsidRDefault="0000782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Total</w:t>
            </w:r>
          </w:p>
        </w:tc>
      </w:tr>
      <w:tr w:rsidR="0000782F" w:rsidRPr="00406ACF" w14:paraId="6369B032" w14:textId="77777777" w:rsidTr="00654B0E">
        <w:trPr>
          <w:trHeight w:val="249"/>
        </w:trPr>
        <w:tc>
          <w:tcPr>
            <w:tcW w:w="1978" w:type="pct"/>
          </w:tcPr>
          <w:p w14:paraId="0DA2A86C" w14:textId="77777777" w:rsidR="0000782F" w:rsidRPr="00406ACF" w:rsidRDefault="0000782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1076" w:type="pct"/>
          </w:tcPr>
          <w:p w14:paraId="3423FC18" w14:textId="77777777" w:rsidR="0000782F" w:rsidRPr="00406ACF" w:rsidRDefault="0000782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1074" w:type="pct"/>
          </w:tcPr>
          <w:p w14:paraId="638AFBC9" w14:textId="77777777" w:rsidR="0000782F" w:rsidRPr="00406ACF" w:rsidRDefault="0000782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872" w:type="pct"/>
          </w:tcPr>
          <w:p w14:paraId="65EA2A67" w14:textId="77777777" w:rsidR="0000782F" w:rsidRPr="00406ACF" w:rsidRDefault="0000782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r>
      <w:tr w:rsidR="0000782F" w:rsidRPr="00406ACF" w14:paraId="3E2131FB" w14:textId="77777777" w:rsidTr="00654B0E">
        <w:trPr>
          <w:trHeight w:val="249"/>
        </w:trPr>
        <w:tc>
          <w:tcPr>
            <w:tcW w:w="1978" w:type="pct"/>
          </w:tcPr>
          <w:p w14:paraId="689954E3" w14:textId="77777777" w:rsidR="0000782F" w:rsidRPr="00406ACF" w:rsidRDefault="0000782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Saldo inicial</w:t>
            </w:r>
          </w:p>
        </w:tc>
        <w:tc>
          <w:tcPr>
            <w:tcW w:w="1076" w:type="pct"/>
          </w:tcPr>
          <w:p w14:paraId="5D5A89CA" w14:textId="77777777" w:rsidR="0000782F" w:rsidRPr="00406ACF" w:rsidRDefault="0000782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 xml:space="preserve">      </w:t>
            </w:r>
            <w:r>
              <w:rPr>
                <w:rFonts w:ascii="Arial Narrow" w:hAnsi="Arial Narrow" w:cs="Courier New"/>
                <w:sz w:val="22"/>
                <w:szCs w:val="22"/>
              </w:rPr>
              <w:t>87.680</w:t>
            </w:r>
            <w:r w:rsidRPr="00406ACF">
              <w:rPr>
                <w:rFonts w:ascii="Arial Narrow" w:hAnsi="Arial Narrow" w:cs="Courier New"/>
                <w:sz w:val="22"/>
                <w:szCs w:val="22"/>
              </w:rPr>
              <w:t xml:space="preserve">  </w:t>
            </w:r>
          </w:p>
        </w:tc>
        <w:tc>
          <w:tcPr>
            <w:tcW w:w="1074" w:type="pct"/>
          </w:tcPr>
          <w:p w14:paraId="7564F7DA" w14:textId="77777777" w:rsidR="0000782F" w:rsidRPr="00406ACF" w:rsidRDefault="008B57A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730.832</w:t>
            </w:r>
          </w:p>
        </w:tc>
        <w:tc>
          <w:tcPr>
            <w:tcW w:w="872" w:type="pct"/>
          </w:tcPr>
          <w:p w14:paraId="3D854E7F" w14:textId="77777777" w:rsidR="0000782F" w:rsidRPr="00406ACF" w:rsidRDefault="008B57A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818.512</w:t>
            </w:r>
          </w:p>
        </w:tc>
      </w:tr>
      <w:tr w:rsidR="0000782F" w:rsidRPr="00406ACF" w14:paraId="2D2F76F0" w14:textId="77777777" w:rsidTr="00654B0E">
        <w:trPr>
          <w:trHeight w:val="262"/>
        </w:trPr>
        <w:tc>
          <w:tcPr>
            <w:tcW w:w="1978" w:type="pct"/>
          </w:tcPr>
          <w:p w14:paraId="1A874DD7" w14:textId="77777777" w:rsidR="0000782F" w:rsidRPr="00406ACF" w:rsidRDefault="00FC6AF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Pr>
                <w:rFonts w:ascii="Arial Narrow" w:hAnsi="Arial Narrow" w:cs="Courier New"/>
                <w:sz w:val="22"/>
                <w:szCs w:val="22"/>
              </w:rPr>
              <w:t>Distribución Resultado</w:t>
            </w:r>
            <w:r w:rsidR="00BE1A35">
              <w:rPr>
                <w:rFonts w:ascii="Arial Narrow" w:hAnsi="Arial Narrow" w:cs="Courier New"/>
                <w:sz w:val="22"/>
                <w:szCs w:val="22"/>
              </w:rPr>
              <w:t xml:space="preserve"> ejercicio</w:t>
            </w:r>
            <w:r w:rsidR="0000782F">
              <w:rPr>
                <w:rFonts w:ascii="Arial Narrow" w:hAnsi="Arial Narrow" w:cs="Courier New"/>
                <w:sz w:val="22"/>
                <w:szCs w:val="22"/>
              </w:rPr>
              <w:t xml:space="preserve"> 201</w:t>
            </w:r>
            <w:r w:rsidR="008B57A8">
              <w:rPr>
                <w:rFonts w:ascii="Arial Narrow" w:hAnsi="Arial Narrow" w:cs="Courier New"/>
                <w:sz w:val="22"/>
                <w:szCs w:val="22"/>
              </w:rPr>
              <w:t>9</w:t>
            </w:r>
          </w:p>
        </w:tc>
        <w:tc>
          <w:tcPr>
            <w:tcW w:w="1076" w:type="pct"/>
          </w:tcPr>
          <w:p w14:paraId="53C1FAE9" w14:textId="77777777" w:rsidR="0000782F" w:rsidRPr="00406ACF" w:rsidRDefault="008B57A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6.922</w:t>
            </w:r>
          </w:p>
        </w:tc>
        <w:tc>
          <w:tcPr>
            <w:tcW w:w="1074" w:type="pct"/>
          </w:tcPr>
          <w:p w14:paraId="53C39343" w14:textId="77777777" w:rsidR="0000782F" w:rsidRPr="00406ACF" w:rsidRDefault="008B57A8" w:rsidP="008B57A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62.296</w:t>
            </w:r>
          </w:p>
        </w:tc>
        <w:tc>
          <w:tcPr>
            <w:tcW w:w="872" w:type="pct"/>
          </w:tcPr>
          <w:p w14:paraId="10F54A48" w14:textId="77777777" w:rsidR="0000782F" w:rsidRPr="00406ACF" w:rsidRDefault="008B57A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69.218</w:t>
            </w:r>
          </w:p>
        </w:tc>
      </w:tr>
      <w:tr w:rsidR="0000782F" w:rsidRPr="00406ACF" w14:paraId="12C9BDE3" w14:textId="77777777" w:rsidTr="00654B0E">
        <w:trPr>
          <w:trHeight w:val="262"/>
        </w:trPr>
        <w:tc>
          <w:tcPr>
            <w:tcW w:w="1978" w:type="pct"/>
            <w:shd w:val="clear" w:color="auto" w:fill="D9D9D9"/>
          </w:tcPr>
          <w:p w14:paraId="10F2934E" w14:textId="77777777" w:rsidR="0000782F" w:rsidRPr="00406ACF" w:rsidRDefault="0000782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Saldo final</w:t>
            </w:r>
          </w:p>
        </w:tc>
        <w:tc>
          <w:tcPr>
            <w:tcW w:w="1076" w:type="pct"/>
            <w:shd w:val="clear" w:color="auto" w:fill="D9D9D9"/>
          </w:tcPr>
          <w:p w14:paraId="4509E111" w14:textId="77777777" w:rsidR="0000782F" w:rsidRPr="00406ACF" w:rsidRDefault="008B57A8" w:rsidP="008B57A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94</w:t>
            </w:r>
            <w:r w:rsidR="0000782F">
              <w:rPr>
                <w:rFonts w:ascii="Arial Narrow" w:hAnsi="Arial Narrow" w:cs="Courier New"/>
                <w:sz w:val="22"/>
                <w:szCs w:val="22"/>
              </w:rPr>
              <w:t>.</w:t>
            </w:r>
            <w:r>
              <w:rPr>
                <w:rFonts w:ascii="Arial Narrow" w:hAnsi="Arial Narrow" w:cs="Courier New"/>
                <w:sz w:val="22"/>
                <w:szCs w:val="22"/>
              </w:rPr>
              <w:t>602</w:t>
            </w:r>
          </w:p>
        </w:tc>
        <w:tc>
          <w:tcPr>
            <w:tcW w:w="1074" w:type="pct"/>
            <w:shd w:val="clear" w:color="auto" w:fill="D9D9D9"/>
          </w:tcPr>
          <w:p w14:paraId="270C18D4" w14:textId="77777777" w:rsidR="0000782F" w:rsidRPr="00406ACF" w:rsidRDefault="008B57A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793.128</w:t>
            </w:r>
          </w:p>
        </w:tc>
        <w:tc>
          <w:tcPr>
            <w:tcW w:w="872" w:type="pct"/>
            <w:shd w:val="clear" w:color="auto" w:fill="D9D9D9"/>
          </w:tcPr>
          <w:p w14:paraId="162133B7" w14:textId="77777777" w:rsidR="0000782F" w:rsidRPr="00406ACF" w:rsidRDefault="008B57A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887.730</w:t>
            </w:r>
          </w:p>
        </w:tc>
      </w:tr>
    </w:tbl>
    <w:p w14:paraId="60866F1A"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06116C8"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7B3C46F"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11.2.1 Reserva Legal</w:t>
      </w:r>
    </w:p>
    <w:p w14:paraId="56839EA1"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2696B32"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De conformidad con lo establecido en la legislación mercantil, una cifra igual al 10% del beneficio del ejercicio se destinará a la reserva legal hasta que ésta alcance, al menos, el 20% del capital social. Esta reserva, mientras no supere el límite indicado, sólo podrá destinarse a la compensación de pérdidas en el caso de que no existan otras reservas disponibles suficientes para este</w:t>
      </w:r>
      <w:r>
        <w:rPr>
          <w:rFonts w:ascii="Arial Narrow" w:hAnsi="Arial Narrow" w:cs="Courier New"/>
          <w:sz w:val="22"/>
          <w:szCs w:val="22"/>
        </w:rPr>
        <w:t xml:space="preserve"> fin. A 31 de </w:t>
      </w:r>
      <w:r w:rsidR="002B2B22">
        <w:rPr>
          <w:rFonts w:ascii="Arial Narrow" w:hAnsi="Arial Narrow" w:cs="Courier New"/>
          <w:sz w:val="22"/>
          <w:szCs w:val="22"/>
        </w:rPr>
        <w:t>diciembre</w:t>
      </w:r>
      <w:r>
        <w:rPr>
          <w:rFonts w:ascii="Arial Narrow" w:hAnsi="Arial Narrow" w:cs="Courier New"/>
          <w:sz w:val="22"/>
          <w:szCs w:val="22"/>
        </w:rPr>
        <w:t xml:space="preserve"> de </w:t>
      </w:r>
      <w:r w:rsidR="005D2826">
        <w:rPr>
          <w:rFonts w:ascii="Arial Narrow" w:hAnsi="Arial Narrow" w:cs="Courier New"/>
          <w:sz w:val="22"/>
          <w:szCs w:val="22"/>
        </w:rPr>
        <w:t>202</w:t>
      </w:r>
      <w:r w:rsidR="001854D8">
        <w:rPr>
          <w:rFonts w:ascii="Arial Narrow" w:hAnsi="Arial Narrow" w:cs="Courier New"/>
          <w:sz w:val="22"/>
          <w:szCs w:val="22"/>
        </w:rPr>
        <w:t>1</w:t>
      </w:r>
      <w:r w:rsidR="005D2826">
        <w:rPr>
          <w:rFonts w:ascii="Arial Narrow" w:hAnsi="Arial Narrow" w:cs="Courier New"/>
          <w:sz w:val="22"/>
          <w:szCs w:val="22"/>
        </w:rPr>
        <w:t xml:space="preserve"> asciende</w:t>
      </w:r>
      <w:r w:rsidR="005D2826" w:rsidRPr="00406ACF">
        <w:rPr>
          <w:rFonts w:ascii="Arial Narrow" w:hAnsi="Arial Narrow" w:cs="Courier New"/>
          <w:sz w:val="22"/>
          <w:szCs w:val="22"/>
        </w:rPr>
        <w:t xml:space="preserve"> a </w:t>
      </w:r>
      <w:r w:rsidR="001854D8">
        <w:rPr>
          <w:rFonts w:ascii="Arial Narrow" w:hAnsi="Arial Narrow" w:cs="Courier New"/>
          <w:sz w:val="22"/>
          <w:szCs w:val="22"/>
        </w:rPr>
        <w:t>101.277</w:t>
      </w:r>
      <w:r w:rsidR="005D2826" w:rsidRPr="00406ACF">
        <w:rPr>
          <w:rFonts w:ascii="Arial Narrow" w:hAnsi="Arial Narrow" w:cs="Courier New"/>
          <w:sz w:val="22"/>
          <w:szCs w:val="22"/>
        </w:rPr>
        <w:t xml:space="preserve"> e</w:t>
      </w:r>
      <w:r w:rsidR="005D2826">
        <w:rPr>
          <w:rFonts w:ascii="Arial Narrow" w:hAnsi="Arial Narrow" w:cs="Courier New"/>
          <w:sz w:val="22"/>
          <w:szCs w:val="22"/>
        </w:rPr>
        <w:t xml:space="preserve">uros </w:t>
      </w:r>
      <w:r w:rsidR="00BF74DC">
        <w:rPr>
          <w:rFonts w:ascii="Arial Narrow" w:hAnsi="Arial Narrow" w:cs="Courier New"/>
          <w:sz w:val="22"/>
          <w:szCs w:val="22"/>
        </w:rPr>
        <w:t xml:space="preserve">y </w:t>
      </w:r>
      <w:r w:rsidR="005D2826">
        <w:rPr>
          <w:rFonts w:ascii="Arial Narrow" w:hAnsi="Arial Narrow" w:cs="Courier New"/>
          <w:sz w:val="22"/>
          <w:szCs w:val="22"/>
        </w:rPr>
        <w:t xml:space="preserve">a 31 de diciembre de </w:t>
      </w:r>
      <w:r w:rsidR="00BF74DC">
        <w:rPr>
          <w:rFonts w:ascii="Arial Narrow" w:hAnsi="Arial Narrow" w:cs="Courier New"/>
          <w:sz w:val="22"/>
          <w:szCs w:val="22"/>
        </w:rPr>
        <w:t>20</w:t>
      </w:r>
      <w:r w:rsidR="001854D8">
        <w:rPr>
          <w:rFonts w:ascii="Arial Narrow" w:hAnsi="Arial Narrow" w:cs="Courier New"/>
          <w:sz w:val="22"/>
          <w:szCs w:val="22"/>
        </w:rPr>
        <w:t>20</w:t>
      </w:r>
      <w:r w:rsidRPr="00406ACF">
        <w:rPr>
          <w:rFonts w:ascii="Arial Narrow" w:hAnsi="Arial Narrow" w:cs="Courier New"/>
          <w:sz w:val="22"/>
          <w:szCs w:val="22"/>
        </w:rPr>
        <w:t xml:space="preserve"> a </w:t>
      </w:r>
      <w:r w:rsidR="001A6CDB">
        <w:rPr>
          <w:rFonts w:ascii="Arial Narrow" w:hAnsi="Arial Narrow" w:cs="Courier New"/>
          <w:sz w:val="22"/>
          <w:szCs w:val="22"/>
        </w:rPr>
        <w:t>94.602</w:t>
      </w:r>
      <w:r w:rsidRPr="00406ACF">
        <w:rPr>
          <w:rFonts w:ascii="Arial Narrow" w:hAnsi="Arial Narrow" w:cs="Courier New"/>
          <w:sz w:val="22"/>
          <w:szCs w:val="22"/>
        </w:rPr>
        <w:t xml:space="preserve"> e</w:t>
      </w:r>
      <w:r>
        <w:rPr>
          <w:rFonts w:ascii="Arial Narrow" w:hAnsi="Arial Narrow" w:cs="Courier New"/>
          <w:sz w:val="22"/>
          <w:szCs w:val="22"/>
        </w:rPr>
        <w:t>uros</w:t>
      </w:r>
      <w:r w:rsidR="00BF74DC">
        <w:rPr>
          <w:rFonts w:ascii="Arial Narrow" w:hAnsi="Arial Narrow" w:cs="Courier New"/>
          <w:sz w:val="22"/>
          <w:szCs w:val="22"/>
        </w:rPr>
        <w:t>.</w:t>
      </w:r>
    </w:p>
    <w:p w14:paraId="7142156F" w14:textId="77777777" w:rsidR="00FD5914" w:rsidRDefault="00FD5914" w:rsidP="00FD5914"/>
    <w:p w14:paraId="0F3D2CFA" w14:textId="77777777" w:rsidR="00FD5914" w:rsidRPr="00406ACF" w:rsidRDefault="00FD5914" w:rsidP="00FD591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8F32ACB"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11.2.2 Otras reservas</w:t>
      </w:r>
    </w:p>
    <w:p w14:paraId="63BD7B85"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7388BF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u w:val="single"/>
        </w:rPr>
      </w:pPr>
      <w:r w:rsidRPr="00406ACF">
        <w:rPr>
          <w:rFonts w:ascii="Arial Narrow" w:hAnsi="Arial Narrow" w:cs="Courier New"/>
          <w:sz w:val="22"/>
          <w:szCs w:val="22"/>
          <w:u w:val="single"/>
        </w:rPr>
        <w:t>Reservas Voluntarias</w:t>
      </w:r>
    </w:p>
    <w:p w14:paraId="4F5F274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071A0E3"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Son de libre di</w:t>
      </w:r>
      <w:r>
        <w:rPr>
          <w:rFonts w:ascii="Arial Narrow" w:hAnsi="Arial Narrow" w:cs="Courier New"/>
          <w:sz w:val="22"/>
          <w:szCs w:val="22"/>
        </w:rPr>
        <w:t>sposición</w:t>
      </w:r>
      <w:r w:rsidRPr="00406ACF">
        <w:rPr>
          <w:rFonts w:ascii="Arial Narrow" w:hAnsi="Arial Narrow" w:cs="Courier New"/>
          <w:sz w:val="22"/>
          <w:szCs w:val="22"/>
        </w:rPr>
        <w:t>.</w:t>
      </w:r>
    </w:p>
    <w:p w14:paraId="7235E7BF" w14:textId="77777777" w:rsidR="008300A5" w:rsidRDefault="008300A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9088EF0" w14:textId="77777777" w:rsidR="00C423D3" w:rsidRPr="00406ACF" w:rsidRDefault="00C423D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8604D19"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11.3 Otras Aportaciones Socios</w:t>
      </w:r>
    </w:p>
    <w:p w14:paraId="217AB5F7" w14:textId="77777777" w:rsidR="00BF74DC" w:rsidRDefault="00BF74DC"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7BA37E32" w14:textId="77777777" w:rsidR="003478F6" w:rsidRDefault="003478F6" w:rsidP="003478F6">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r>
        <w:rPr>
          <w:rFonts w:ascii="Arial Narrow" w:hAnsi="Arial Narrow" w:cs="Courier New"/>
          <w:sz w:val="22"/>
          <w:szCs w:val="22"/>
        </w:rPr>
        <w:t xml:space="preserve">La sociedad presenta al Departamento de Desarrollo Rural, Medio Ambiente y Administración </w:t>
      </w:r>
      <w:r w:rsidR="00A47F77">
        <w:rPr>
          <w:rFonts w:ascii="Arial Narrow" w:hAnsi="Arial Narrow" w:cs="Courier New"/>
          <w:sz w:val="22"/>
          <w:szCs w:val="22"/>
        </w:rPr>
        <w:t>Local, informe</w:t>
      </w:r>
      <w:r>
        <w:rPr>
          <w:rFonts w:ascii="Arial Narrow" w:hAnsi="Arial Narrow" w:cs="Courier New"/>
          <w:sz w:val="22"/>
          <w:szCs w:val="22"/>
        </w:rPr>
        <w:t xml:space="preserve"> de justificación de la necesidad de transferencia corriente para cubrir el déficit de 2018. De la transferencia corriente solicitada, </w:t>
      </w:r>
      <w:r>
        <w:rPr>
          <w:rFonts w:ascii="Arial Narrow" w:hAnsi="Arial Narrow" w:cs="Courier New"/>
          <w:bCs/>
          <w:sz w:val="22"/>
          <w:szCs w:val="22"/>
        </w:rPr>
        <w:t xml:space="preserve">245.600 euros se recogen como aportaciones de socios de acuerdo con la </w:t>
      </w:r>
      <w:r w:rsidRPr="008C7E0A">
        <w:rPr>
          <w:rFonts w:ascii="Arial Narrow" w:hAnsi="Arial Narrow" w:cs="Courier New"/>
          <w:bCs/>
          <w:sz w:val="22"/>
          <w:szCs w:val="22"/>
        </w:rPr>
        <w:t>normativa contable.</w:t>
      </w:r>
    </w:p>
    <w:p w14:paraId="4A2D5094" w14:textId="77777777" w:rsidR="003478F6" w:rsidRDefault="003478F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477926E4" w14:textId="77777777" w:rsidR="00BF74DC" w:rsidRPr="00FC6AFF" w:rsidRDefault="00BF74DC"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r w:rsidRPr="003478F6">
        <w:rPr>
          <w:rFonts w:ascii="Arial Narrow" w:hAnsi="Arial Narrow" w:cs="Courier New"/>
          <w:bCs/>
          <w:sz w:val="22"/>
          <w:szCs w:val="22"/>
        </w:rPr>
        <w:t>En virtud de lo acordado por el socio Único con fecha 19 de diciembre de 2019, se realizó una aportación de socios por importe de 501.803 euros, mediante la compensación por dicho importe del préstamo formalizado el 18 de diciembre de 2018 entre la Sociedad y el socio único Corporación Pública Empresarial de Navarra</w:t>
      </w:r>
      <w:r w:rsidR="005D2826" w:rsidRPr="003478F6">
        <w:rPr>
          <w:rFonts w:ascii="Arial Narrow" w:hAnsi="Arial Narrow" w:cs="Courier New"/>
          <w:bCs/>
          <w:sz w:val="22"/>
          <w:szCs w:val="22"/>
        </w:rPr>
        <w:t>.</w:t>
      </w:r>
    </w:p>
    <w:p w14:paraId="0DD5CC9A" w14:textId="77777777" w:rsidR="000002EF" w:rsidRDefault="000002E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p>
    <w:p w14:paraId="5E16E644" w14:textId="77777777" w:rsidR="00C84E06" w:rsidRPr="000B0BC1"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p>
    <w:p w14:paraId="2F8CB2FE" w14:textId="77777777" w:rsidR="00A9014F" w:rsidRPr="000B0BC1" w:rsidRDefault="00A9014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p>
    <w:p w14:paraId="43BB9084" w14:textId="77777777" w:rsidR="001C09F1" w:rsidRDefault="001C09F1">
      <w:pPr>
        <w:rPr>
          <w:rFonts w:ascii="Arial Narrow" w:hAnsi="Arial Narrow" w:cs="Courier New"/>
          <w:b/>
          <w:bCs/>
          <w:sz w:val="22"/>
          <w:szCs w:val="22"/>
        </w:rPr>
      </w:pPr>
      <w:r>
        <w:rPr>
          <w:rFonts w:ascii="Arial Narrow" w:hAnsi="Arial Narrow" w:cs="Courier New"/>
          <w:b/>
          <w:bCs/>
          <w:sz w:val="22"/>
          <w:szCs w:val="22"/>
        </w:rPr>
        <w:br w:type="page"/>
      </w:r>
    </w:p>
    <w:p w14:paraId="0DA3F46B" w14:textId="77777777" w:rsidR="00501C7E" w:rsidRDefault="00501C7E"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65E465E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 xml:space="preserve">NOTA 12.- </w:t>
      </w:r>
      <w:r w:rsidRPr="00406ACF">
        <w:rPr>
          <w:rFonts w:ascii="Arial Narrow" w:hAnsi="Arial Narrow" w:cs="Courier New"/>
          <w:b/>
          <w:bCs/>
          <w:sz w:val="22"/>
          <w:szCs w:val="22"/>
          <w:u w:val="single"/>
        </w:rPr>
        <w:t>PATRIMONIO NETO – SUBVENCIONES RECIBIDAS</w:t>
      </w:r>
    </w:p>
    <w:p w14:paraId="0625BE7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10783A9" w14:textId="77777777" w:rsidR="00A9014F" w:rsidRDefault="00A9014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A9014F">
        <w:rPr>
          <w:rFonts w:ascii="Arial Narrow" w:hAnsi="Arial Narrow" w:cs="Courier New"/>
          <w:sz w:val="22"/>
          <w:szCs w:val="22"/>
        </w:rPr>
        <w:t xml:space="preserve">El movimiento del epígrafe “Subvenciones, donaciones y legados” del balance de situación adjunto durante </w:t>
      </w:r>
      <w:r>
        <w:rPr>
          <w:rFonts w:ascii="Arial Narrow" w:hAnsi="Arial Narrow" w:cs="Courier New"/>
          <w:sz w:val="22"/>
          <w:szCs w:val="22"/>
        </w:rPr>
        <w:t>los</w:t>
      </w:r>
      <w:r w:rsidRPr="00A9014F">
        <w:rPr>
          <w:rFonts w:ascii="Arial Narrow" w:hAnsi="Arial Narrow" w:cs="Courier New"/>
          <w:sz w:val="22"/>
          <w:szCs w:val="22"/>
        </w:rPr>
        <w:t xml:space="preserve"> ejercicio</w:t>
      </w:r>
      <w:r>
        <w:rPr>
          <w:rFonts w:ascii="Arial Narrow" w:hAnsi="Arial Narrow" w:cs="Courier New"/>
          <w:sz w:val="22"/>
          <w:szCs w:val="22"/>
        </w:rPr>
        <w:t>s</w:t>
      </w:r>
      <w:r w:rsidRPr="00A9014F">
        <w:rPr>
          <w:rFonts w:ascii="Arial Narrow" w:hAnsi="Arial Narrow" w:cs="Courier New"/>
          <w:sz w:val="22"/>
          <w:szCs w:val="22"/>
        </w:rPr>
        <w:t xml:space="preserve"> 20</w:t>
      </w:r>
      <w:r w:rsidR="005D2826">
        <w:rPr>
          <w:rFonts w:ascii="Arial Narrow" w:hAnsi="Arial Narrow" w:cs="Courier New"/>
          <w:sz w:val="22"/>
          <w:szCs w:val="22"/>
        </w:rPr>
        <w:t>2</w:t>
      </w:r>
      <w:r w:rsidR="00FB0CAA">
        <w:rPr>
          <w:rFonts w:ascii="Arial Narrow" w:hAnsi="Arial Narrow" w:cs="Courier New"/>
          <w:sz w:val="22"/>
          <w:szCs w:val="22"/>
        </w:rPr>
        <w:t>1</w:t>
      </w:r>
      <w:r>
        <w:rPr>
          <w:rFonts w:ascii="Arial Narrow" w:hAnsi="Arial Narrow" w:cs="Courier New"/>
          <w:sz w:val="22"/>
          <w:szCs w:val="22"/>
        </w:rPr>
        <w:t xml:space="preserve"> y 20</w:t>
      </w:r>
      <w:r w:rsidR="00FB0CAA">
        <w:rPr>
          <w:rFonts w:ascii="Arial Narrow" w:hAnsi="Arial Narrow" w:cs="Courier New"/>
          <w:sz w:val="22"/>
          <w:szCs w:val="22"/>
        </w:rPr>
        <w:t>20</w:t>
      </w:r>
      <w:r w:rsidRPr="00A9014F">
        <w:rPr>
          <w:rFonts w:ascii="Arial Narrow" w:hAnsi="Arial Narrow" w:cs="Courier New"/>
          <w:sz w:val="22"/>
          <w:szCs w:val="22"/>
        </w:rPr>
        <w:t>, ha sido el siguiente:</w:t>
      </w:r>
    </w:p>
    <w:p w14:paraId="4852D458" w14:textId="77777777" w:rsidR="00DF5FE6" w:rsidRDefault="00DF5FE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76"/>
        <w:gridCol w:w="1275"/>
        <w:gridCol w:w="1134"/>
        <w:gridCol w:w="998"/>
        <w:gridCol w:w="1129"/>
        <w:gridCol w:w="1417"/>
        <w:gridCol w:w="992"/>
      </w:tblGrid>
      <w:tr w:rsidR="000B0BC1" w:rsidRPr="00406ACF" w14:paraId="31588EB0" w14:textId="77777777" w:rsidTr="00A334DC">
        <w:trPr>
          <w:trHeight w:val="396"/>
          <w:jc w:val="center"/>
        </w:trPr>
        <w:tc>
          <w:tcPr>
            <w:tcW w:w="1413" w:type="dxa"/>
            <w:shd w:val="clear" w:color="auto" w:fill="D9D9D9"/>
          </w:tcPr>
          <w:p w14:paraId="2CA907D1"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(Euros)</w:t>
            </w:r>
          </w:p>
        </w:tc>
        <w:tc>
          <w:tcPr>
            <w:tcW w:w="1276" w:type="dxa"/>
            <w:shd w:val="clear" w:color="auto" w:fill="D9D9D9"/>
          </w:tcPr>
          <w:p w14:paraId="6B9D9A37"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Organismo</w:t>
            </w:r>
          </w:p>
        </w:tc>
        <w:tc>
          <w:tcPr>
            <w:tcW w:w="1275" w:type="dxa"/>
            <w:shd w:val="clear" w:color="auto" w:fill="D9D9D9"/>
          </w:tcPr>
          <w:p w14:paraId="18322027" w14:textId="77777777" w:rsidR="00CF6B8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Ámbito</w:t>
            </w:r>
          </w:p>
        </w:tc>
        <w:tc>
          <w:tcPr>
            <w:tcW w:w="1134" w:type="dxa"/>
            <w:shd w:val="clear" w:color="auto" w:fill="D9D9D9"/>
          </w:tcPr>
          <w:p w14:paraId="5608287F"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Ejercicio concesión</w:t>
            </w:r>
          </w:p>
        </w:tc>
        <w:tc>
          <w:tcPr>
            <w:tcW w:w="998" w:type="dxa"/>
            <w:shd w:val="clear" w:color="auto" w:fill="D9D9D9"/>
          </w:tcPr>
          <w:p w14:paraId="1206700C"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Saldo Inicial</w:t>
            </w:r>
          </w:p>
        </w:tc>
        <w:tc>
          <w:tcPr>
            <w:tcW w:w="1129" w:type="dxa"/>
            <w:shd w:val="clear" w:color="auto" w:fill="D9D9D9"/>
          </w:tcPr>
          <w:p w14:paraId="1C054305"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 xml:space="preserve">Adiciones </w:t>
            </w:r>
          </w:p>
        </w:tc>
        <w:tc>
          <w:tcPr>
            <w:tcW w:w="1417" w:type="dxa"/>
            <w:shd w:val="clear" w:color="auto" w:fill="D9D9D9"/>
          </w:tcPr>
          <w:p w14:paraId="10E8D54F"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Imputación a resultados</w:t>
            </w:r>
          </w:p>
        </w:tc>
        <w:tc>
          <w:tcPr>
            <w:tcW w:w="992" w:type="dxa"/>
            <w:shd w:val="clear" w:color="auto" w:fill="D9D9D9"/>
          </w:tcPr>
          <w:p w14:paraId="4F4BFDE8"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Saldo Final</w:t>
            </w:r>
          </w:p>
        </w:tc>
      </w:tr>
      <w:tr w:rsidR="000B0BC1" w:rsidRPr="00406ACF" w14:paraId="70F4AC19" w14:textId="77777777" w:rsidTr="003478F6">
        <w:trPr>
          <w:trHeight w:val="390"/>
          <w:jc w:val="center"/>
        </w:trPr>
        <w:tc>
          <w:tcPr>
            <w:tcW w:w="1413" w:type="dxa"/>
          </w:tcPr>
          <w:p w14:paraId="2D66D4E0" w14:textId="77777777" w:rsidR="00CF6B8F" w:rsidRPr="00406ACF" w:rsidRDefault="00CF6B8F" w:rsidP="00F7314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Ejercicio 20</w:t>
            </w:r>
            <w:r w:rsidR="005D2826">
              <w:rPr>
                <w:rFonts w:ascii="Arial Narrow" w:hAnsi="Arial Narrow" w:cs="Courier New"/>
                <w:sz w:val="22"/>
                <w:szCs w:val="22"/>
              </w:rPr>
              <w:t>2</w:t>
            </w:r>
            <w:r w:rsidR="00F73148">
              <w:rPr>
                <w:rFonts w:ascii="Arial Narrow" w:hAnsi="Arial Narrow" w:cs="Courier New"/>
                <w:sz w:val="22"/>
                <w:szCs w:val="22"/>
              </w:rPr>
              <w:t>1</w:t>
            </w:r>
          </w:p>
        </w:tc>
        <w:tc>
          <w:tcPr>
            <w:tcW w:w="1276" w:type="dxa"/>
          </w:tcPr>
          <w:p w14:paraId="5D014E2B"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275" w:type="dxa"/>
          </w:tcPr>
          <w:p w14:paraId="1620BBB0"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134" w:type="dxa"/>
          </w:tcPr>
          <w:p w14:paraId="00CD1047"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998" w:type="dxa"/>
          </w:tcPr>
          <w:p w14:paraId="55F63641"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129" w:type="dxa"/>
          </w:tcPr>
          <w:p w14:paraId="618C39DF"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417" w:type="dxa"/>
          </w:tcPr>
          <w:p w14:paraId="5B9518A5"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992" w:type="dxa"/>
          </w:tcPr>
          <w:p w14:paraId="01DF5CB8"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r>
      <w:tr w:rsidR="005D2826" w:rsidRPr="00406ACF" w14:paraId="271DEACE" w14:textId="77777777" w:rsidTr="00A334DC">
        <w:trPr>
          <w:trHeight w:hRule="exact" w:val="113"/>
          <w:jc w:val="center"/>
        </w:trPr>
        <w:tc>
          <w:tcPr>
            <w:tcW w:w="1413" w:type="dxa"/>
          </w:tcPr>
          <w:p w14:paraId="757B3032" w14:textId="77777777" w:rsidR="005D2826" w:rsidRPr="00406ACF" w:rsidRDefault="005D282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1276" w:type="dxa"/>
          </w:tcPr>
          <w:p w14:paraId="11F4DB56" w14:textId="77777777" w:rsidR="005D2826" w:rsidRPr="00406ACF" w:rsidRDefault="005D282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275" w:type="dxa"/>
          </w:tcPr>
          <w:p w14:paraId="798F3EBE" w14:textId="77777777" w:rsidR="005D2826" w:rsidRPr="00406ACF" w:rsidRDefault="005D282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134" w:type="dxa"/>
          </w:tcPr>
          <w:p w14:paraId="0766EA53" w14:textId="77777777" w:rsidR="005D2826" w:rsidRPr="00406ACF" w:rsidRDefault="005D282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998" w:type="dxa"/>
          </w:tcPr>
          <w:p w14:paraId="123829D4" w14:textId="77777777" w:rsidR="005D2826" w:rsidRPr="00406ACF" w:rsidRDefault="005D282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129" w:type="dxa"/>
          </w:tcPr>
          <w:p w14:paraId="0FA95BEC" w14:textId="77777777" w:rsidR="005D2826" w:rsidRPr="00406ACF" w:rsidRDefault="005D282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417" w:type="dxa"/>
          </w:tcPr>
          <w:p w14:paraId="6F381F29" w14:textId="77777777" w:rsidR="005D2826" w:rsidRPr="00406ACF" w:rsidRDefault="005D282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992" w:type="dxa"/>
          </w:tcPr>
          <w:p w14:paraId="57104B19" w14:textId="77777777" w:rsidR="005D2826" w:rsidRPr="00406ACF" w:rsidRDefault="005D282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r>
      <w:tr w:rsidR="000B0BC1" w:rsidRPr="00406ACF" w14:paraId="7EAC949A" w14:textId="77777777" w:rsidTr="00A334DC">
        <w:trPr>
          <w:trHeight w:val="491"/>
          <w:jc w:val="center"/>
        </w:trPr>
        <w:tc>
          <w:tcPr>
            <w:tcW w:w="1413" w:type="dxa"/>
          </w:tcPr>
          <w:p w14:paraId="41C5A9D1"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Subvención Capital</w:t>
            </w:r>
          </w:p>
        </w:tc>
        <w:tc>
          <w:tcPr>
            <w:tcW w:w="1276" w:type="dxa"/>
          </w:tcPr>
          <w:p w14:paraId="57108D9E" w14:textId="77777777" w:rsidR="00CF6B8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Gobierno de Navarra</w:t>
            </w:r>
          </w:p>
        </w:tc>
        <w:tc>
          <w:tcPr>
            <w:tcW w:w="1275" w:type="dxa"/>
          </w:tcPr>
          <w:p w14:paraId="3115C64F" w14:textId="77777777" w:rsidR="00CF6B8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Autonómico</w:t>
            </w:r>
          </w:p>
        </w:tc>
        <w:tc>
          <w:tcPr>
            <w:tcW w:w="1134" w:type="dxa"/>
          </w:tcPr>
          <w:p w14:paraId="2B658B5C" w14:textId="77777777" w:rsidR="00CF6B8F" w:rsidRDefault="00C519E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2011</w:t>
            </w:r>
          </w:p>
        </w:tc>
        <w:tc>
          <w:tcPr>
            <w:tcW w:w="998" w:type="dxa"/>
          </w:tcPr>
          <w:p w14:paraId="71A006E9"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105.836</w:t>
            </w:r>
          </w:p>
        </w:tc>
        <w:tc>
          <w:tcPr>
            <w:tcW w:w="1129" w:type="dxa"/>
          </w:tcPr>
          <w:p w14:paraId="23360538"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c>
          <w:tcPr>
            <w:tcW w:w="1417" w:type="dxa"/>
          </w:tcPr>
          <w:p w14:paraId="6A72F076" w14:textId="77777777" w:rsidR="00CF6B8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c>
          <w:tcPr>
            <w:tcW w:w="992" w:type="dxa"/>
          </w:tcPr>
          <w:p w14:paraId="567FC4C5"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105.836</w:t>
            </w:r>
          </w:p>
        </w:tc>
      </w:tr>
      <w:tr w:rsidR="000B0BC1" w:rsidRPr="00406ACF" w14:paraId="5F41EFA6" w14:textId="77777777" w:rsidTr="00A334DC">
        <w:trPr>
          <w:trHeight w:val="251"/>
          <w:jc w:val="center"/>
        </w:trPr>
        <w:tc>
          <w:tcPr>
            <w:tcW w:w="1413" w:type="dxa"/>
            <w:shd w:val="clear" w:color="auto" w:fill="D9D9D9"/>
          </w:tcPr>
          <w:p w14:paraId="3DCDCC62"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1276" w:type="dxa"/>
            <w:shd w:val="clear" w:color="auto" w:fill="D9D9D9"/>
          </w:tcPr>
          <w:p w14:paraId="1B26AFEF" w14:textId="77777777" w:rsidR="00CF6B8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275" w:type="dxa"/>
            <w:shd w:val="clear" w:color="auto" w:fill="D9D9D9"/>
          </w:tcPr>
          <w:p w14:paraId="36381F9E" w14:textId="77777777" w:rsidR="00CF6B8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134" w:type="dxa"/>
            <w:shd w:val="clear" w:color="auto" w:fill="D9D9D9"/>
          </w:tcPr>
          <w:p w14:paraId="2221C84B" w14:textId="77777777" w:rsidR="00CF6B8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998" w:type="dxa"/>
            <w:shd w:val="clear" w:color="auto" w:fill="D9D9D9"/>
          </w:tcPr>
          <w:p w14:paraId="050D9B33"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105.836</w:t>
            </w:r>
          </w:p>
        </w:tc>
        <w:tc>
          <w:tcPr>
            <w:tcW w:w="1129" w:type="dxa"/>
            <w:shd w:val="clear" w:color="auto" w:fill="D9D9D9"/>
          </w:tcPr>
          <w:p w14:paraId="76079E9C"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c>
          <w:tcPr>
            <w:tcW w:w="1417" w:type="dxa"/>
            <w:shd w:val="clear" w:color="auto" w:fill="D9D9D9"/>
          </w:tcPr>
          <w:p w14:paraId="1D5CB186" w14:textId="77777777" w:rsidR="00CF6B8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c>
          <w:tcPr>
            <w:tcW w:w="992" w:type="dxa"/>
            <w:shd w:val="clear" w:color="auto" w:fill="D9D9D9"/>
          </w:tcPr>
          <w:p w14:paraId="0813160F"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105.836</w:t>
            </w:r>
          </w:p>
        </w:tc>
      </w:tr>
    </w:tbl>
    <w:p w14:paraId="7F93A7F7" w14:textId="77777777" w:rsidR="00DF5FE6" w:rsidRDefault="00DF5FE6">
      <w:pPr>
        <w:rPr>
          <w:rFonts w:ascii="Arial Narrow" w:hAnsi="Arial Narrow" w:cs="Courier New"/>
          <w:sz w:val="22"/>
          <w:szCs w:val="22"/>
        </w:rPr>
      </w:pPr>
    </w:p>
    <w:p w14:paraId="5E9FA7D0" w14:textId="77777777" w:rsidR="008300A5" w:rsidRDefault="008300A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252"/>
        <w:gridCol w:w="1193"/>
        <w:gridCol w:w="1134"/>
        <w:gridCol w:w="992"/>
        <w:gridCol w:w="1129"/>
        <w:gridCol w:w="1417"/>
        <w:gridCol w:w="939"/>
      </w:tblGrid>
      <w:tr w:rsidR="005D2826" w:rsidRPr="00406ACF" w14:paraId="2E7599FE" w14:textId="77777777" w:rsidTr="00A334DC">
        <w:trPr>
          <w:trHeight w:val="396"/>
          <w:jc w:val="center"/>
        </w:trPr>
        <w:tc>
          <w:tcPr>
            <w:tcW w:w="1525" w:type="dxa"/>
            <w:shd w:val="clear" w:color="auto" w:fill="D9D9D9"/>
          </w:tcPr>
          <w:p w14:paraId="2DF5C4C9"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(Euros)</w:t>
            </w:r>
          </w:p>
        </w:tc>
        <w:tc>
          <w:tcPr>
            <w:tcW w:w="1252" w:type="dxa"/>
            <w:shd w:val="clear" w:color="auto" w:fill="D9D9D9"/>
          </w:tcPr>
          <w:p w14:paraId="488B0DEA"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Organismo</w:t>
            </w:r>
          </w:p>
        </w:tc>
        <w:tc>
          <w:tcPr>
            <w:tcW w:w="1193" w:type="dxa"/>
            <w:shd w:val="clear" w:color="auto" w:fill="D9D9D9"/>
          </w:tcPr>
          <w:p w14:paraId="19A19B02" w14:textId="77777777" w:rsidR="005D2826"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Ámbito</w:t>
            </w:r>
          </w:p>
        </w:tc>
        <w:tc>
          <w:tcPr>
            <w:tcW w:w="1134" w:type="dxa"/>
            <w:shd w:val="clear" w:color="auto" w:fill="D9D9D9"/>
          </w:tcPr>
          <w:p w14:paraId="67C45CC3"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Ejercicio concesión</w:t>
            </w:r>
          </w:p>
        </w:tc>
        <w:tc>
          <w:tcPr>
            <w:tcW w:w="992" w:type="dxa"/>
            <w:shd w:val="clear" w:color="auto" w:fill="D9D9D9"/>
          </w:tcPr>
          <w:p w14:paraId="73279827"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Saldo Inicial</w:t>
            </w:r>
          </w:p>
        </w:tc>
        <w:tc>
          <w:tcPr>
            <w:tcW w:w="1129" w:type="dxa"/>
            <w:shd w:val="clear" w:color="auto" w:fill="D9D9D9"/>
          </w:tcPr>
          <w:p w14:paraId="5104FEE9"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 xml:space="preserve">Adiciones </w:t>
            </w:r>
          </w:p>
        </w:tc>
        <w:tc>
          <w:tcPr>
            <w:tcW w:w="1417" w:type="dxa"/>
            <w:shd w:val="clear" w:color="auto" w:fill="D9D9D9"/>
          </w:tcPr>
          <w:p w14:paraId="47B41C77"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Imputación a resultados</w:t>
            </w:r>
          </w:p>
        </w:tc>
        <w:tc>
          <w:tcPr>
            <w:tcW w:w="939" w:type="dxa"/>
            <w:shd w:val="clear" w:color="auto" w:fill="D9D9D9"/>
          </w:tcPr>
          <w:p w14:paraId="63B4E9AE"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Saldo Final</w:t>
            </w:r>
          </w:p>
        </w:tc>
      </w:tr>
      <w:tr w:rsidR="005D2826" w:rsidRPr="00406ACF" w14:paraId="04ABE1DA" w14:textId="77777777" w:rsidTr="00A334DC">
        <w:trPr>
          <w:trHeight w:val="588"/>
          <w:jc w:val="center"/>
        </w:trPr>
        <w:tc>
          <w:tcPr>
            <w:tcW w:w="1525" w:type="dxa"/>
          </w:tcPr>
          <w:p w14:paraId="70A180AF" w14:textId="77777777" w:rsidR="005D2826" w:rsidRPr="00406ACF" w:rsidRDefault="005D2826" w:rsidP="00F7314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Ejercicio 20</w:t>
            </w:r>
            <w:r w:rsidR="00F73148">
              <w:rPr>
                <w:rFonts w:ascii="Arial Narrow" w:hAnsi="Arial Narrow" w:cs="Courier New"/>
                <w:sz w:val="22"/>
                <w:szCs w:val="22"/>
              </w:rPr>
              <w:t>20</w:t>
            </w:r>
          </w:p>
        </w:tc>
        <w:tc>
          <w:tcPr>
            <w:tcW w:w="1252" w:type="dxa"/>
          </w:tcPr>
          <w:p w14:paraId="7ED2AA7D"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193" w:type="dxa"/>
          </w:tcPr>
          <w:p w14:paraId="72E3736B"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134" w:type="dxa"/>
          </w:tcPr>
          <w:p w14:paraId="1ACFD35F"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992" w:type="dxa"/>
          </w:tcPr>
          <w:p w14:paraId="31ECB4F6"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129" w:type="dxa"/>
          </w:tcPr>
          <w:p w14:paraId="60E705DA"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417" w:type="dxa"/>
          </w:tcPr>
          <w:p w14:paraId="19D856C9"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939" w:type="dxa"/>
          </w:tcPr>
          <w:p w14:paraId="1B8627A7"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r>
      <w:tr w:rsidR="005D2826" w:rsidRPr="00406ACF" w14:paraId="4DAB0AD3" w14:textId="77777777" w:rsidTr="00A334DC">
        <w:trPr>
          <w:trHeight w:hRule="exact" w:val="113"/>
          <w:jc w:val="center"/>
        </w:trPr>
        <w:tc>
          <w:tcPr>
            <w:tcW w:w="1525" w:type="dxa"/>
          </w:tcPr>
          <w:p w14:paraId="510413CE"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1252" w:type="dxa"/>
          </w:tcPr>
          <w:p w14:paraId="247894BD"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193" w:type="dxa"/>
          </w:tcPr>
          <w:p w14:paraId="40EED467"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134" w:type="dxa"/>
          </w:tcPr>
          <w:p w14:paraId="255740AC"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992" w:type="dxa"/>
          </w:tcPr>
          <w:p w14:paraId="1F58C461"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129" w:type="dxa"/>
          </w:tcPr>
          <w:p w14:paraId="2B727210"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417" w:type="dxa"/>
          </w:tcPr>
          <w:p w14:paraId="608EABD3"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939" w:type="dxa"/>
          </w:tcPr>
          <w:p w14:paraId="5C629997"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r>
      <w:tr w:rsidR="005D2826" w:rsidRPr="00406ACF" w14:paraId="3292524C" w14:textId="77777777" w:rsidTr="00A334DC">
        <w:trPr>
          <w:trHeight w:val="491"/>
          <w:jc w:val="center"/>
        </w:trPr>
        <w:tc>
          <w:tcPr>
            <w:tcW w:w="1525" w:type="dxa"/>
          </w:tcPr>
          <w:p w14:paraId="35CB19BE"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Subvención Capital</w:t>
            </w:r>
          </w:p>
        </w:tc>
        <w:tc>
          <w:tcPr>
            <w:tcW w:w="1252" w:type="dxa"/>
          </w:tcPr>
          <w:p w14:paraId="4BA766BD" w14:textId="77777777" w:rsidR="005D2826"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Gobierno de Navarra</w:t>
            </w:r>
          </w:p>
        </w:tc>
        <w:tc>
          <w:tcPr>
            <w:tcW w:w="1193" w:type="dxa"/>
          </w:tcPr>
          <w:p w14:paraId="701D3CE5" w14:textId="77777777" w:rsidR="005D2826"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Autonómico</w:t>
            </w:r>
          </w:p>
        </w:tc>
        <w:tc>
          <w:tcPr>
            <w:tcW w:w="1134" w:type="dxa"/>
          </w:tcPr>
          <w:p w14:paraId="2CB60E09" w14:textId="77777777" w:rsidR="005D2826"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2011</w:t>
            </w:r>
          </w:p>
        </w:tc>
        <w:tc>
          <w:tcPr>
            <w:tcW w:w="992" w:type="dxa"/>
          </w:tcPr>
          <w:p w14:paraId="5F453806"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105.836</w:t>
            </w:r>
          </w:p>
        </w:tc>
        <w:tc>
          <w:tcPr>
            <w:tcW w:w="1129" w:type="dxa"/>
          </w:tcPr>
          <w:p w14:paraId="7D832654"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c>
          <w:tcPr>
            <w:tcW w:w="1417" w:type="dxa"/>
          </w:tcPr>
          <w:p w14:paraId="2B6250CA" w14:textId="77777777" w:rsidR="005D2826"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c>
          <w:tcPr>
            <w:tcW w:w="939" w:type="dxa"/>
          </w:tcPr>
          <w:p w14:paraId="75C21AFD" w14:textId="77777777" w:rsidR="005D2826" w:rsidRPr="00406ACF"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105.836</w:t>
            </w:r>
          </w:p>
        </w:tc>
      </w:tr>
      <w:tr w:rsidR="005D2826" w:rsidRPr="00E50BBD" w14:paraId="3537E748" w14:textId="77777777" w:rsidTr="00A334DC">
        <w:trPr>
          <w:trHeight w:val="251"/>
          <w:jc w:val="center"/>
        </w:trPr>
        <w:tc>
          <w:tcPr>
            <w:tcW w:w="1525" w:type="dxa"/>
            <w:shd w:val="clear" w:color="auto" w:fill="D9D9D9"/>
          </w:tcPr>
          <w:p w14:paraId="326C0726" w14:textId="77777777" w:rsidR="005D2826" w:rsidRPr="00E50BBD"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sz w:val="22"/>
                <w:szCs w:val="22"/>
              </w:rPr>
            </w:pPr>
          </w:p>
        </w:tc>
        <w:tc>
          <w:tcPr>
            <w:tcW w:w="1252" w:type="dxa"/>
            <w:shd w:val="clear" w:color="auto" w:fill="D9D9D9"/>
          </w:tcPr>
          <w:p w14:paraId="755B18F7" w14:textId="77777777" w:rsidR="005D2826" w:rsidRPr="00E50BBD"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sz w:val="22"/>
                <w:szCs w:val="22"/>
              </w:rPr>
            </w:pPr>
          </w:p>
        </w:tc>
        <w:tc>
          <w:tcPr>
            <w:tcW w:w="1193" w:type="dxa"/>
            <w:shd w:val="clear" w:color="auto" w:fill="D9D9D9"/>
          </w:tcPr>
          <w:p w14:paraId="42D9A59B" w14:textId="77777777" w:rsidR="005D2826" w:rsidRPr="00E50BBD"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sz w:val="22"/>
                <w:szCs w:val="22"/>
              </w:rPr>
            </w:pPr>
          </w:p>
        </w:tc>
        <w:tc>
          <w:tcPr>
            <w:tcW w:w="1134" w:type="dxa"/>
            <w:shd w:val="clear" w:color="auto" w:fill="D9D9D9"/>
          </w:tcPr>
          <w:p w14:paraId="32B2F81C" w14:textId="77777777" w:rsidR="005D2826" w:rsidRPr="00E50BBD"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sz w:val="22"/>
                <w:szCs w:val="22"/>
              </w:rPr>
            </w:pPr>
          </w:p>
        </w:tc>
        <w:tc>
          <w:tcPr>
            <w:tcW w:w="992" w:type="dxa"/>
            <w:shd w:val="clear" w:color="auto" w:fill="D9D9D9"/>
          </w:tcPr>
          <w:p w14:paraId="16E52AFB" w14:textId="77777777" w:rsidR="005D2826" w:rsidRPr="00E50BBD"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sz w:val="22"/>
                <w:szCs w:val="22"/>
              </w:rPr>
            </w:pPr>
            <w:r w:rsidRPr="00E50BBD">
              <w:rPr>
                <w:rFonts w:ascii="Arial Narrow" w:hAnsi="Arial Narrow" w:cs="Courier New"/>
                <w:b/>
                <w:sz w:val="22"/>
                <w:szCs w:val="22"/>
              </w:rPr>
              <w:t>105.836</w:t>
            </w:r>
          </w:p>
        </w:tc>
        <w:tc>
          <w:tcPr>
            <w:tcW w:w="1129" w:type="dxa"/>
            <w:shd w:val="clear" w:color="auto" w:fill="D9D9D9"/>
          </w:tcPr>
          <w:p w14:paraId="70AEACBB" w14:textId="77777777" w:rsidR="005D2826" w:rsidRPr="00E50BBD"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sz w:val="22"/>
                <w:szCs w:val="22"/>
              </w:rPr>
            </w:pPr>
            <w:r w:rsidRPr="00E50BBD">
              <w:rPr>
                <w:rFonts w:ascii="Arial Narrow" w:hAnsi="Arial Narrow" w:cs="Courier New"/>
                <w:b/>
                <w:sz w:val="22"/>
                <w:szCs w:val="22"/>
              </w:rPr>
              <w:t>-</w:t>
            </w:r>
          </w:p>
        </w:tc>
        <w:tc>
          <w:tcPr>
            <w:tcW w:w="1417" w:type="dxa"/>
            <w:shd w:val="clear" w:color="auto" w:fill="D9D9D9"/>
          </w:tcPr>
          <w:p w14:paraId="7825820F" w14:textId="77777777" w:rsidR="005D2826" w:rsidRPr="00E50BBD"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sz w:val="22"/>
                <w:szCs w:val="22"/>
              </w:rPr>
            </w:pPr>
            <w:r w:rsidRPr="00E50BBD">
              <w:rPr>
                <w:rFonts w:ascii="Arial Narrow" w:hAnsi="Arial Narrow" w:cs="Courier New"/>
                <w:b/>
                <w:sz w:val="22"/>
                <w:szCs w:val="22"/>
              </w:rPr>
              <w:t>-</w:t>
            </w:r>
          </w:p>
        </w:tc>
        <w:tc>
          <w:tcPr>
            <w:tcW w:w="939" w:type="dxa"/>
            <w:shd w:val="clear" w:color="auto" w:fill="D9D9D9"/>
          </w:tcPr>
          <w:p w14:paraId="51FB6AAA" w14:textId="77777777" w:rsidR="005D2826" w:rsidRPr="00E50BBD" w:rsidRDefault="005D2826" w:rsidP="004359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sz w:val="22"/>
                <w:szCs w:val="22"/>
              </w:rPr>
            </w:pPr>
            <w:r w:rsidRPr="00E50BBD">
              <w:rPr>
                <w:rFonts w:ascii="Arial Narrow" w:hAnsi="Arial Narrow" w:cs="Courier New"/>
                <w:b/>
                <w:sz w:val="22"/>
                <w:szCs w:val="22"/>
              </w:rPr>
              <w:t>105.836</w:t>
            </w:r>
          </w:p>
        </w:tc>
      </w:tr>
    </w:tbl>
    <w:p w14:paraId="3CB081BC" w14:textId="77777777" w:rsidR="00CF6B8F" w:rsidRPr="00406AC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highlight w:val="yellow"/>
        </w:rPr>
      </w:pPr>
    </w:p>
    <w:p w14:paraId="5A6DD533" w14:textId="77777777" w:rsidR="00B3624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sz w:val="22"/>
          <w:szCs w:val="22"/>
        </w:rPr>
        <w:t xml:space="preserve">Las subvenciones recibidas </w:t>
      </w:r>
      <w:r>
        <w:rPr>
          <w:rFonts w:ascii="Arial Narrow" w:hAnsi="Arial Narrow" w:cs="Courier New"/>
          <w:sz w:val="22"/>
          <w:szCs w:val="22"/>
        </w:rPr>
        <w:t>fueron</w:t>
      </w:r>
      <w:r w:rsidRPr="00406ACF">
        <w:rPr>
          <w:rFonts w:ascii="Arial Narrow" w:hAnsi="Arial Narrow" w:cs="Courier New"/>
          <w:sz w:val="22"/>
          <w:szCs w:val="22"/>
        </w:rPr>
        <w:t xml:space="preserve"> concedidas para financiar los gastos de mantenimiento de la plantación de </w:t>
      </w:r>
      <w:r w:rsidR="002D447F">
        <w:rPr>
          <w:rFonts w:ascii="Arial Narrow" w:hAnsi="Arial Narrow" w:cs="Courier New"/>
          <w:sz w:val="22"/>
          <w:szCs w:val="22"/>
        </w:rPr>
        <w:t>nogales</w:t>
      </w:r>
      <w:r w:rsidRPr="00406ACF">
        <w:rPr>
          <w:rFonts w:ascii="Arial Narrow" w:hAnsi="Arial Narrow" w:cs="Courier New"/>
          <w:sz w:val="22"/>
          <w:szCs w:val="22"/>
        </w:rPr>
        <w:t xml:space="preserve"> y cerezos de 70 hectáreas que la Sociedad posee en la localidad de Echauri (Navarra) y que se activan como mayor valor de las existencias</w:t>
      </w:r>
      <w:r w:rsidR="00A9014F">
        <w:rPr>
          <w:rFonts w:ascii="Arial Narrow" w:hAnsi="Arial Narrow" w:cs="Courier New"/>
          <w:sz w:val="22"/>
          <w:szCs w:val="22"/>
        </w:rPr>
        <w:t xml:space="preserve"> (Nota 9</w:t>
      </w:r>
      <w:r w:rsidR="00B36246">
        <w:rPr>
          <w:rFonts w:ascii="Arial Narrow" w:hAnsi="Arial Narrow" w:cs="Courier New"/>
          <w:sz w:val="22"/>
          <w:szCs w:val="22"/>
        </w:rPr>
        <w:t>).</w:t>
      </w:r>
    </w:p>
    <w:p w14:paraId="4298DF71" w14:textId="77777777" w:rsidR="00B36246" w:rsidRPr="000B0BC1" w:rsidRDefault="00B3624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highlight w:val="yellow"/>
        </w:rPr>
      </w:pPr>
    </w:p>
    <w:p w14:paraId="7DC0CAB0" w14:textId="77777777" w:rsidR="00CF6B8F" w:rsidRPr="000B0BC1"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0B0BC1">
        <w:rPr>
          <w:rFonts w:ascii="Arial Narrow" w:hAnsi="Arial Narrow" w:cs="Courier New"/>
          <w:sz w:val="22"/>
          <w:szCs w:val="22"/>
        </w:rPr>
        <w:t>Por otra parte, las subvenciones de explotación recibidas por la Sociedad durante los ejercicio</w:t>
      </w:r>
      <w:r w:rsidR="007A35F8" w:rsidRPr="000B0BC1">
        <w:rPr>
          <w:rFonts w:ascii="Arial Narrow" w:hAnsi="Arial Narrow" w:cs="Courier New"/>
          <w:sz w:val="22"/>
          <w:szCs w:val="22"/>
        </w:rPr>
        <w:t>s</w:t>
      </w:r>
      <w:r w:rsidRPr="000B0BC1">
        <w:rPr>
          <w:rFonts w:ascii="Arial Narrow" w:hAnsi="Arial Narrow" w:cs="Courier New"/>
          <w:sz w:val="22"/>
          <w:szCs w:val="22"/>
        </w:rPr>
        <w:t xml:space="preserve"> anuales terminados el 31 de diciembre de 20</w:t>
      </w:r>
      <w:r w:rsidR="00FB0CAA">
        <w:rPr>
          <w:rFonts w:ascii="Arial Narrow" w:hAnsi="Arial Narrow" w:cs="Courier New"/>
          <w:sz w:val="22"/>
          <w:szCs w:val="22"/>
        </w:rPr>
        <w:t>21</w:t>
      </w:r>
      <w:r w:rsidRPr="000B0BC1">
        <w:rPr>
          <w:rFonts w:ascii="Arial Narrow" w:hAnsi="Arial Narrow" w:cs="Courier New"/>
          <w:sz w:val="22"/>
          <w:szCs w:val="22"/>
        </w:rPr>
        <w:t xml:space="preserve"> y 20</w:t>
      </w:r>
      <w:r w:rsidR="00FB0CAA">
        <w:rPr>
          <w:rFonts w:ascii="Arial Narrow" w:hAnsi="Arial Narrow" w:cs="Courier New"/>
          <w:sz w:val="22"/>
          <w:szCs w:val="22"/>
        </w:rPr>
        <w:t>20</w:t>
      </w:r>
      <w:r w:rsidRPr="000B0BC1">
        <w:rPr>
          <w:rFonts w:ascii="Arial Narrow" w:hAnsi="Arial Narrow" w:cs="Courier New"/>
          <w:sz w:val="22"/>
          <w:szCs w:val="22"/>
        </w:rPr>
        <w:t>, cuyo importe ha sido imputado a la cuenta de pérdidas</w:t>
      </w:r>
      <w:r w:rsidR="009857E4">
        <w:rPr>
          <w:rFonts w:ascii="Arial Narrow" w:hAnsi="Arial Narrow" w:cs="Courier New"/>
          <w:sz w:val="22"/>
          <w:szCs w:val="22"/>
        </w:rPr>
        <w:t xml:space="preserve"> y ganancias</w:t>
      </w:r>
      <w:r w:rsidRPr="000B0BC1">
        <w:rPr>
          <w:rFonts w:ascii="Arial Narrow" w:hAnsi="Arial Narrow" w:cs="Courier New"/>
          <w:sz w:val="22"/>
          <w:szCs w:val="22"/>
        </w:rPr>
        <w:t xml:space="preserve"> de </w:t>
      </w:r>
      <w:r w:rsidR="00B36246" w:rsidRPr="000B0BC1">
        <w:rPr>
          <w:rFonts w:ascii="Arial Narrow" w:hAnsi="Arial Narrow" w:cs="Courier New"/>
          <w:sz w:val="22"/>
          <w:szCs w:val="22"/>
        </w:rPr>
        <w:t>dichos</w:t>
      </w:r>
      <w:r w:rsidRPr="000B0BC1">
        <w:rPr>
          <w:rFonts w:ascii="Arial Narrow" w:hAnsi="Arial Narrow" w:cs="Courier New"/>
          <w:sz w:val="22"/>
          <w:szCs w:val="22"/>
        </w:rPr>
        <w:t xml:space="preserve"> ejercicios, se muestran a continuación:</w:t>
      </w:r>
    </w:p>
    <w:p w14:paraId="682CBD91" w14:textId="77777777" w:rsidR="00CF6B8F" w:rsidRPr="000B0BC1"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583"/>
        <w:gridCol w:w="1559"/>
        <w:gridCol w:w="1559"/>
      </w:tblGrid>
      <w:tr w:rsidR="00FB0CAA" w14:paraId="12BCBDA7" w14:textId="77777777" w:rsidTr="002D059E">
        <w:trPr>
          <w:jc w:val="center"/>
        </w:trPr>
        <w:tc>
          <w:tcPr>
            <w:tcW w:w="2062" w:type="dxa"/>
            <w:shd w:val="clear" w:color="auto" w:fill="D9D9D9"/>
          </w:tcPr>
          <w:p w14:paraId="177158CB" w14:textId="77777777" w:rsidR="00FB0CAA" w:rsidRPr="00406ACF" w:rsidRDefault="00FB0CAA" w:rsidP="00FB0CA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p>
        </w:tc>
        <w:tc>
          <w:tcPr>
            <w:tcW w:w="1583" w:type="dxa"/>
            <w:shd w:val="clear" w:color="auto" w:fill="D9D9D9"/>
          </w:tcPr>
          <w:p w14:paraId="7268138C" w14:textId="77777777" w:rsidR="00FB0CAA" w:rsidRPr="00406ACF" w:rsidRDefault="00FB0CAA" w:rsidP="00FB0CA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p>
        </w:tc>
        <w:tc>
          <w:tcPr>
            <w:tcW w:w="1559" w:type="dxa"/>
            <w:shd w:val="clear" w:color="auto" w:fill="D9D9D9"/>
          </w:tcPr>
          <w:p w14:paraId="1DC2DDB8" w14:textId="77777777" w:rsidR="00FB0CAA" w:rsidRDefault="00FB0CAA" w:rsidP="00FB0CA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2021</w:t>
            </w:r>
          </w:p>
        </w:tc>
        <w:tc>
          <w:tcPr>
            <w:tcW w:w="1559" w:type="dxa"/>
            <w:shd w:val="clear" w:color="auto" w:fill="D9D9D9"/>
          </w:tcPr>
          <w:p w14:paraId="57C0990F" w14:textId="77777777" w:rsidR="00FB0CAA" w:rsidRDefault="00FB0CAA" w:rsidP="00FB0CA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2020</w:t>
            </w:r>
          </w:p>
        </w:tc>
      </w:tr>
      <w:tr w:rsidR="00FB0CAA" w:rsidRPr="00406ACF" w14:paraId="5CC40F1D" w14:textId="77777777" w:rsidTr="002D059E">
        <w:trPr>
          <w:jc w:val="center"/>
        </w:trPr>
        <w:tc>
          <w:tcPr>
            <w:tcW w:w="2062" w:type="dxa"/>
          </w:tcPr>
          <w:p w14:paraId="6DC4640A" w14:textId="77777777" w:rsidR="00FB0CAA" w:rsidRPr="00406ACF" w:rsidRDefault="00FB0CAA" w:rsidP="00FB0CA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b/>
                <w:bCs/>
                <w:sz w:val="22"/>
                <w:szCs w:val="22"/>
              </w:rPr>
              <w:t>Organismo</w:t>
            </w:r>
          </w:p>
        </w:tc>
        <w:tc>
          <w:tcPr>
            <w:tcW w:w="1583" w:type="dxa"/>
          </w:tcPr>
          <w:p w14:paraId="223ED290" w14:textId="77777777" w:rsidR="00FB0CAA" w:rsidRPr="00406ACF" w:rsidRDefault="00FB0CAA" w:rsidP="00FB0CA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b/>
                <w:bCs/>
                <w:sz w:val="22"/>
                <w:szCs w:val="22"/>
              </w:rPr>
              <w:t>Ámbito</w:t>
            </w:r>
          </w:p>
        </w:tc>
        <w:tc>
          <w:tcPr>
            <w:tcW w:w="1559" w:type="dxa"/>
          </w:tcPr>
          <w:p w14:paraId="5F20ACC3" w14:textId="77777777" w:rsidR="00FB0CAA" w:rsidRPr="00B36246" w:rsidRDefault="00FB0CAA" w:rsidP="00FB0CA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B36246">
              <w:rPr>
                <w:rFonts w:ascii="Arial Narrow" w:hAnsi="Arial Narrow" w:cs="Courier New"/>
                <w:b/>
                <w:bCs/>
                <w:sz w:val="22"/>
                <w:szCs w:val="22"/>
              </w:rPr>
              <w:t>Euros</w:t>
            </w:r>
          </w:p>
        </w:tc>
        <w:tc>
          <w:tcPr>
            <w:tcW w:w="1559" w:type="dxa"/>
          </w:tcPr>
          <w:p w14:paraId="03909580" w14:textId="77777777" w:rsidR="00FB0CAA" w:rsidRPr="00B36246" w:rsidRDefault="00FB0CAA" w:rsidP="00FB0CA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B36246">
              <w:rPr>
                <w:rFonts w:ascii="Arial Narrow" w:hAnsi="Arial Narrow" w:cs="Courier New"/>
                <w:b/>
                <w:bCs/>
                <w:sz w:val="22"/>
                <w:szCs w:val="22"/>
              </w:rPr>
              <w:t>Euros</w:t>
            </w:r>
          </w:p>
        </w:tc>
      </w:tr>
      <w:tr w:rsidR="00FB0CAA" w14:paraId="01A4A54C" w14:textId="77777777" w:rsidTr="002D059E">
        <w:trPr>
          <w:trHeight w:val="340"/>
          <w:jc w:val="center"/>
        </w:trPr>
        <w:tc>
          <w:tcPr>
            <w:tcW w:w="2062" w:type="dxa"/>
          </w:tcPr>
          <w:p w14:paraId="6884AD8A" w14:textId="77777777" w:rsidR="00FB0CAA" w:rsidRPr="00406ACF" w:rsidRDefault="00FB0CAA" w:rsidP="00FB0CA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Pr>
                <w:rFonts w:ascii="Arial Narrow" w:hAnsi="Arial Narrow" w:cs="Courier New"/>
                <w:sz w:val="22"/>
                <w:szCs w:val="22"/>
              </w:rPr>
              <w:t>Gobierno de Navarra</w:t>
            </w:r>
          </w:p>
        </w:tc>
        <w:tc>
          <w:tcPr>
            <w:tcW w:w="1583" w:type="dxa"/>
          </w:tcPr>
          <w:p w14:paraId="45027773" w14:textId="77777777" w:rsidR="00FB0CAA" w:rsidRDefault="00FB0CAA" w:rsidP="00FB0CA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Pr>
                <w:rFonts w:ascii="Arial Narrow" w:hAnsi="Arial Narrow" w:cs="Courier New"/>
                <w:sz w:val="22"/>
                <w:szCs w:val="22"/>
              </w:rPr>
              <w:t>Autonómico</w:t>
            </w:r>
          </w:p>
        </w:tc>
        <w:tc>
          <w:tcPr>
            <w:tcW w:w="1559" w:type="dxa"/>
          </w:tcPr>
          <w:p w14:paraId="0AAD5B56" w14:textId="77777777" w:rsidR="00FB0CAA" w:rsidRDefault="00FB0CAA" w:rsidP="00FB0CA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323.428</w:t>
            </w:r>
          </w:p>
        </w:tc>
        <w:tc>
          <w:tcPr>
            <w:tcW w:w="1559" w:type="dxa"/>
          </w:tcPr>
          <w:p w14:paraId="37959C94" w14:textId="77777777" w:rsidR="00FB0CAA" w:rsidRDefault="00FB0CAA" w:rsidP="00FB0CA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406.798</w:t>
            </w:r>
          </w:p>
        </w:tc>
      </w:tr>
      <w:tr w:rsidR="00FB0CAA" w14:paraId="6006F264" w14:textId="77777777" w:rsidTr="002D059E">
        <w:trPr>
          <w:trHeight w:val="340"/>
          <w:jc w:val="center"/>
        </w:trPr>
        <w:tc>
          <w:tcPr>
            <w:tcW w:w="2062" w:type="dxa"/>
            <w:shd w:val="clear" w:color="auto" w:fill="auto"/>
          </w:tcPr>
          <w:p w14:paraId="24660BAF" w14:textId="77777777" w:rsidR="00FB0CAA" w:rsidRPr="00406ACF" w:rsidRDefault="00FB0CAA" w:rsidP="00FB0CA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Pr>
                <w:rFonts w:ascii="Arial Narrow" w:hAnsi="Arial Narrow" w:cs="Courier New"/>
                <w:sz w:val="22"/>
                <w:szCs w:val="22"/>
              </w:rPr>
              <w:t>Unión Europea</w:t>
            </w:r>
          </w:p>
        </w:tc>
        <w:tc>
          <w:tcPr>
            <w:tcW w:w="1583" w:type="dxa"/>
            <w:shd w:val="clear" w:color="auto" w:fill="auto"/>
          </w:tcPr>
          <w:p w14:paraId="79DAFF74" w14:textId="77777777" w:rsidR="00FB0CAA" w:rsidRDefault="00FB0CAA" w:rsidP="00FB0CA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Pr>
                <w:rFonts w:ascii="Arial Narrow" w:hAnsi="Arial Narrow" w:cs="Courier New"/>
                <w:sz w:val="22"/>
                <w:szCs w:val="22"/>
              </w:rPr>
              <w:t>Internacional</w:t>
            </w:r>
          </w:p>
        </w:tc>
        <w:tc>
          <w:tcPr>
            <w:tcW w:w="1559" w:type="dxa"/>
          </w:tcPr>
          <w:p w14:paraId="61870A66" w14:textId="77777777" w:rsidR="00FB0CAA" w:rsidRDefault="00FB0CAA" w:rsidP="00FB0CA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557.030</w:t>
            </w:r>
          </w:p>
        </w:tc>
        <w:tc>
          <w:tcPr>
            <w:tcW w:w="1559" w:type="dxa"/>
          </w:tcPr>
          <w:p w14:paraId="14A6DA07" w14:textId="77777777" w:rsidR="00FB0CAA" w:rsidRDefault="00FB0CAA" w:rsidP="00FB0CA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682.929</w:t>
            </w:r>
          </w:p>
        </w:tc>
      </w:tr>
      <w:tr w:rsidR="00FB0CAA" w14:paraId="0BEAFE2B" w14:textId="77777777" w:rsidTr="002D059E">
        <w:trPr>
          <w:trHeight w:val="340"/>
          <w:jc w:val="center"/>
        </w:trPr>
        <w:tc>
          <w:tcPr>
            <w:tcW w:w="2062" w:type="dxa"/>
            <w:shd w:val="clear" w:color="auto" w:fill="D9D9D9"/>
          </w:tcPr>
          <w:p w14:paraId="058DDAD8" w14:textId="7A2AB1AA" w:rsidR="00FB0CAA" w:rsidRPr="00FA728E" w:rsidRDefault="008F2568" w:rsidP="00FB0CA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sz w:val="22"/>
                <w:szCs w:val="22"/>
              </w:rPr>
            </w:pPr>
            <w:r w:rsidRPr="00FA728E">
              <w:rPr>
                <w:rFonts w:ascii="Arial Narrow" w:hAnsi="Arial Narrow" w:cs="Courier New"/>
                <w:b/>
                <w:sz w:val="22"/>
                <w:szCs w:val="22"/>
              </w:rPr>
              <w:t>TOTAL</w:t>
            </w:r>
          </w:p>
        </w:tc>
        <w:tc>
          <w:tcPr>
            <w:tcW w:w="1583" w:type="dxa"/>
            <w:shd w:val="clear" w:color="auto" w:fill="D9D9D9"/>
          </w:tcPr>
          <w:p w14:paraId="2E115541" w14:textId="77777777" w:rsidR="00FB0CAA" w:rsidRDefault="00FB0CAA" w:rsidP="00FB0CA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559" w:type="dxa"/>
            <w:shd w:val="clear" w:color="auto" w:fill="D9D9D9"/>
          </w:tcPr>
          <w:p w14:paraId="6A006EB6" w14:textId="77777777" w:rsidR="00FB0CAA" w:rsidRPr="00E50BBD" w:rsidRDefault="00FB0CAA" w:rsidP="00FB0CA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sz w:val="22"/>
                <w:szCs w:val="22"/>
              </w:rPr>
            </w:pPr>
            <w:r>
              <w:rPr>
                <w:rFonts w:ascii="Arial Narrow" w:hAnsi="Arial Narrow" w:cs="Courier New"/>
                <w:b/>
                <w:sz w:val="22"/>
                <w:szCs w:val="22"/>
              </w:rPr>
              <w:t>880.458</w:t>
            </w:r>
          </w:p>
        </w:tc>
        <w:tc>
          <w:tcPr>
            <w:tcW w:w="1559" w:type="dxa"/>
            <w:shd w:val="clear" w:color="auto" w:fill="D9D9D9"/>
          </w:tcPr>
          <w:p w14:paraId="2DA41CA0" w14:textId="77777777" w:rsidR="00FB0CAA" w:rsidRPr="00E50BBD" w:rsidRDefault="00FB0CAA" w:rsidP="00FB0CA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sz w:val="22"/>
                <w:szCs w:val="22"/>
              </w:rPr>
            </w:pPr>
            <w:r w:rsidRPr="00E50BBD">
              <w:rPr>
                <w:rFonts w:ascii="Arial Narrow" w:hAnsi="Arial Narrow" w:cs="Courier New"/>
                <w:b/>
                <w:sz w:val="22"/>
                <w:szCs w:val="22"/>
              </w:rPr>
              <w:t>1.089.727</w:t>
            </w:r>
          </w:p>
        </w:tc>
      </w:tr>
    </w:tbl>
    <w:p w14:paraId="51257B81" w14:textId="77777777" w:rsidR="00CF6B8F" w:rsidRDefault="00CF6B8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p>
    <w:p w14:paraId="25FFF36F" w14:textId="77777777" w:rsidR="00C84E06" w:rsidRDefault="004E06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750078">
        <w:rPr>
          <w:rFonts w:ascii="Arial Narrow" w:hAnsi="Arial Narrow" w:cs="Courier New"/>
          <w:bCs/>
          <w:sz w:val="22"/>
          <w:szCs w:val="22"/>
        </w:rPr>
        <w:t>Al cierre del ejercicio 20</w:t>
      </w:r>
      <w:r w:rsidR="009857E4">
        <w:rPr>
          <w:rFonts w:ascii="Arial Narrow" w:hAnsi="Arial Narrow" w:cs="Courier New"/>
          <w:bCs/>
          <w:sz w:val="22"/>
          <w:szCs w:val="22"/>
        </w:rPr>
        <w:t>2</w:t>
      </w:r>
      <w:r w:rsidR="00FB0CAA">
        <w:rPr>
          <w:rFonts w:ascii="Arial Narrow" w:hAnsi="Arial Narrow" w:cs="Courier New"/>
          <w:bCs/>
          <w:sz w:val="22"/>
          <w:szCs w:val="22"/>
        </w:rPr>
        <w:t>1</w:t>
      </w:r>
      <w:r w:rsidRPr="00750078">
        <w:rPr>
          <w:rFonts w:ascii="Arial Narrow" w:hAnsi="Arial Narrow" w:cs="Courier New"/>
          <w:bCs/>
          <w:sz w:val="22"/>
          <w:szCs w:val="22"/>
        </w:rPr>
        <w:t xml:space="preserve"> y 20</w:t>
      </w:r>
      <w:r w:rsidR="00FB0CAA">
        <w:rPr>
          <w:rFonts w:ascii="Arial Narrow" w:hAnsi="Arial Narrow" w:cs="Courier New"/>
          <w:bCs/>
          <w:sz w:val="22"/>
          <w:szCs w:val="22"/>
        </w:rPr>
        <w:t>20</w:t>
      </w:r>
      <w:r w:rsidRPr="00750078">
        <w:rPr>
          <w:rFonts w:ascii="Arial Narrow" w:hAnsi="Arial Narrow" w:cs="Courier New"/>
          <w:bCs/>
          <w:sz w:val="22"/>
          <w:szCs w:val="22"/>
        </w:rPr>
        <w:t xml:space="preserve"> la Sociedad había cumplido con todos los requisitos necesarios para la percepción y disfrute de las subvenciones detalladas anteriormente</w:t>
      </w:r>
      <w:r w:rsidRPr="004E062A">
        <w:rPr>
          <w:rFonts w:ascii="Arial Narrow" w:hAnsi="Arial Narrow" w:cs="Courier New"/>
          <w:b/>
          <w:bCs/>
          <w:sz w:val="22"/>
          <w:szCs w:val="22"/>
        </w:rPr>
        <w:t>.</w:t>
      </w:r>
    </w:p>
    <w:p w14:paraId="672AAE8E" w14:textId="77777777" w:rsidR="004E062A" w:rsidRPr="00C1124E" w:rsidRDefault="004E062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p>
    <w:p w14:paraId="6B77777E" w14:textId="77777777" w:rsidR="001C09F1" w:rsidRDefault="001C09F1"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p>
    <w:p w14:paraId="61300AEB" w14:textId="77777777" w:rsidR="00E50BBD" w:rsidRPr="00C1124E" w:rsidRDefault="00E50BBD"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p>
    <w:p w14:paraId="0B1FB3D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r w:rsidRPr="00406ACF">
        <w:rPr>
          <w:rFonts w:ascii="Arial Narrow" w:hAnsi="Arial Narrow" w:cs="Courier New"/>
          <w:b/>
          <w:bCs/>
          <w:sz w:val="22"/>
          <w:szCs w:val="22"/>
        </w:rPr>
        <w:t xml:space="preserve">NOTA 13.- </w:t>
      </w:r>
      <w:r w:rsidRPr="00406ACF">
        <w:rPr>
          <w:rFonts w:ascii="Arial Narrow" w:hAnsi="Arial Narrow" w:cs="Courier New"/>
          <w:b/>
          <w:bCs/>
          <w:sz w:val="22"/>
          <w:szCs w:val="22"/>
          <w:u w:val="single"/>
        </w:rPr>
        <w:t xml:space="preserve">PROVISIONES </w:t>
      </w:r>
    </w:p>
    <w:p w14:paraId="5A41EF41"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u w:val="single"/>
        </w:rPr>
      </w:pPr>
    </w:p>
    <w:p w14:paraId="2E846F66" w14:textId="77777777" w:rsidR="008300A5" w:rsidRPr="00C1124E" w:rsidRDefault="008300A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u w:val="single"/>
        </w:rPr>
      </w:pPr>
    </w:p>
    <w:p w14:paraId="29B26D47" w14:textId="77777777" w:rsidR="00C84E06" w:rsidRPr="00F80142"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u w:val="single"/>
        </w:rPr>
        <w:t>Provisiones a largo plazo</w:t>
      </w:r>
    </w:p>
    <w:p w14:paraId="3D1712B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9369D40"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9E0D20">
        <w:rPr>
          <w:rFonts w:ascii="Arial Narrow" w:hAnsi="Arial Narrow" w:cs="Courier New"/>
          <w:sz w:val="22"/>
          <w:szCs w:val="22"/>
        </w:rPr>
        <w:t>No se han dado provisiones a corto plazo durante este ejercicio.</w:t>
      </w:r>
    </w:p>
    <w:p w14:paraId="7F3B69C0" w14:textId="77777777" w:rsidR="00C1124E" w:rsidRDefault="00C1124E"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p>
    <w:p w14:paraId="2554F239" w14:textId="77777777" w:rsidR="008300A5" w:rsidRPr="00406ACF" w:rsidRDefault="008300A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p>
    <w:p w14:paraId="46DD37C5"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r w:rsidRPr="00406ACF">
        <w:rPr>
          <w:rFonts w:ascii="Arial Narrow" w:hAnsi="Arial Narrow" w:cs="Courier New"/>
          <w:b/>
          <w:bCs/>
          <w:sz w:val="22"/>
          <w:szCs w:val="22"/>
          <w:u w:val="single"/>
        </w:rPr>
        <w:t>Provisiones a corto plazo</w:t>
      </w:r>
    </w:p>
    <w:p w14:paraId="2FB149D9" w14:textId="77777777" w:rsidR="00C84E06" w:rsidRPr="00C1124E"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u w:val="single"/>
        </w:rPr>
      </w:pPr>
    </w:p>
    <w:p w14:paraId="3F6AD609" w14:textId="77777777" w:rsidR="001C09F1" w:rsidRDefault="00C84E06" w:rsidP="00621775">
      <w:pPr>
        <w:tabs>
          <w:tab w:val="left" w:pos="1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9E0D20">
        <w:rPr>
          <w:rFonts w:ascii="Arial Narrow" w:hAnsi="Arial Narrow" w:cs="Courier New"/>
          <w:sz w:val="22"/>
          <w:szCs w:val="22"/>
        </w:rPr>
        <w:t>No se han dado provisiones a corto plazo durante este ejercicio.</w:t>
      </w:r>
    </w:p>
    <w:p w14:paraId="00A1E6B3" w14:textId="77777777" w:rsidR="00501C7E" w:rsidRDefault="00501C7E" w:rsidP="001C09F1">
      <w:pPr>
        <w:rPr>
          <w:rFonts w:ascii="Arial Narrow" w:hAnsi="Arial Narrow" w:cs="Courier New"/>
          <w:b/>
          <w:bCs/>
          <w:sz w:val="22"/>
          <w:szCs w:val="22"/>
        </w:rPr>
      </w:pPr>
    </w:p>
    <w:p w14:paraId="5E1C02D2" w14:textId="77777777" w:rsidR="00C84E06" w:rsidRPr="00663BC7" w:rsidRDefault="00C84E06" w:rsidP="001C09F1">
      <w:pPr>
        <w:rPr>
          <w:rFonts w:ascii="Arial Narrow" w:hAnsi="Arial Narrow" w:cs="Courier New"/>
          <w:b/>
          <w:bCs/>
          <w:sz w:val="22"/>
          <w:szCs w:val="22"/>
        </w:rPr>
      </w:pPr>
      <w:r w:rsidRPr="00663BC7">
        <w:rPr>
          <w:rFonts w:ascii="Arial Narrow" w:hAnsi="Arial Narrow" w:cs="Courier New"/>
          <w:b/>
          <w:bCs/>
          <w:sz w:val="22"/>
          <w:szCs w:val="22"/>
        </w:rPr>
        <w:t xml:space="preserve">NOTA 14.- </w:t>
      </w:r>
      <w:r w:rsidRPr="00663BC7">
        <w:rPr>
          <w:rFonts w:ascii="Arial Narrow" w:hAnsi="Arial Narrow" w:cs="Courier New"/>
          <w:b/>
          <w:bCs/>
          <w:sz w:val="22"/>
          <w:szCs w:val="22"/>
          <w:u w:val="single"/>
        </w:rPr>
        <w:t>PASIVOS FINANCIEROS</w:t>
      </w:r>
    </w:p>
    <w:p w14:paraId="73A5090E" w14:textId="77777777" w:rsidR="00C1124E" w:rsidRDefault="00C1124E" w:rsidP="00621775">
      <w:pPr>
        <w:widowControl w:val="0"/>
        <w:autoSpaceDE w:val="0"/>
        <w:autoSpaceDN w:val="0"/>
        <w:adjustRightInd w:val="0"/>
        <w:jc w:val="both"/>
        <w:rPr>
          <w:rFonts w:ascii="Arial Narrow" w:hAnsi="Arial Narrow" w:cs="Courier New"/>
          <w:sz w:val="22"/>
          <w:szCs w:val="22"/>
        </w:rPr>
      </w:pPr>
    </w:p>
    <w:p w14:paraId="1D59506E" w14:textId="77777777" w:rsidR="00C1124E" w:rsidRDefault="00C84E06" w:rsidP="00621775">
      <w:pPr>
        <w:widowControl w:val="0"/>
        <w:autoSpaceDE w:val="0"/>
        <w:autoSpaceDN w:val="0"/>
        <w:adjustRightInd w:val="0"/>
        <w:jc w:val="both"/>
        <w:rPr>
          <w:rFonts w:ascii="Arial Narrow" w:hAnsi="Arial Narrow" w:cs="Courier New"/>
          <w:sz w:val="22"/>
          <w:szCs w:val="22"/>
        </w:rPr>
      </w:pPr>
      <w:r w:rsidRPr="00406ACF">
        <w:rPr>
          <w:rFonts w:ascii="Arial Narrow" w:hAnsi="Arial Narrow" w:cs="Courier New"/>
          <w:sz w:val="22"/>
          <w:szCs w:val="22"/>
        </w:rPr>
        <w:t xml:space="preserve">La composición de los pasivos </w:t>
      </w:r>
      <w:r>
        <w:rPr>
          <w:rFonts w:ascii="Arial Narrow" w:hAnsi="Arial Narrow" w:cs="Courier New"/>
          <w:sz w:val="22"/>
          <w:szCs w:val="22"/>
        </w:rPr>
        <w:t>financieros al 31 de diciembre</w:t>
      </w:r>
      <w:r w:rsidR="00D16E0C">
        <w:rPr>
          <w:rFonts w:ascii="Arial Narrow" w:hAnsi="Arial Narrow" w:cs="Courier New"/>
          <w:sz w:val="22"/>
          <w:szCs w:val="22"/>
        </w:rPr>
        <w:t xml:space="preserve"> de 20</w:t>
      </w:r>
      <w:r w:rsidR="00A545B0">
        <w:rPr>
          <w:rFonts w:ascii="Arial Narrow" w:hAnsi="Arial Narrow" w:cs="Courier New"/>
          <w:sz w:val="22"/>
          <w:szCs w:val="22"/>
        </w:rPr>
        <w:t>2</w:t>
      </w:r>
      <w:r w:rsidR="00485C76">
        <w:rPr>
          <w:rFonts w:ascii="Arial Narrow" w:hAnsi="Arial Narrow" w:cs="Courier New"/>
          <w:sz w:val="22"/>
          <w:szCs w:val="22"/>
        </w:rPr>
        <w:t>1</w:t>
      </w:r>
      <w:r w:rsidR="00D16E0C">
        <w:rPr>
          <w:rFonts w:ascii="Arial Narrow" w:hAnsi="Arial Narrow" w:cs="Courier New"/>
          <w:sz w:val="22"/>
          <w:szCs w:val="22"/>
        </w:rPr>
        <w:t xml:space="preserve"> y </w:t>
      </w:r>
      <w:r w:rsidR="00A545B0">
        <w:rPr>
          <w:rFonts w:ascii="Arial Narrow" w:hAnsi="Arial Narrow" w:cs="Courier New"/>
          <w:sz w:val="22"/>
          <w:szCs w:val="22"/>
        </w:rPr>
        <w:t>20</w:t>
      </w:r>
      <w:r w:rsidR="00485C76">
        <w:rPr>
          <w:rFonts w:ascii="Arial Narrow" w:hAnsi="Arial Narrow" w:cs="Courier New"/>
          <w:sz w:val="22"/>
          <w:szCs w:val="22"/>
        </w:rPr>
        <w:t>20</w:t>
      </w:r>
      <w:r w:rsidR="00A545B0">
        <w:rPr>
          <w:rFonts w:ascii="Arial Narrow" w:hAnsi="Arial Narrow" w:cs="Courier New"/>
          <w:sz w:val="22"/>
          <w:szCs w:val="22"/>
        </w:rPr>
        <w:t xml:space="preserve"> se</w:t>
      </w:r>
      <w:r>
        <w:rPr>
          <w:rFonts w:ascii="Arial Narrow" w:hAnsi="Arial Narrow" w:cs="Courier New"/>
          <w:sz w:val="22"/>
          <w:szCs w:val="22"/>
        </w:rPr>
        <w:t xml:space="preserve"> desglosa</w:t>
      </w:r>
      <w:r w:rsidRPr="00406ACF">
        <w:rPr>
          <w:rFonts w:ascii="Arial Narrow" w:hAnsi="Arial Narrow" w:cs="Courier New"/>
          <w:sz w:val="22"/>
          <w:szCs w:val="22"/>
        </w:rPr>
        <w:t xml:space="preserve"> en el balance de la </w:t>
      </w:r>
      <w:r w:rsidR="00485C76">
        <w:rPr>
          <w:rFonts w:ascii="Arial Narrow" w:hAnsi="Arial Narrow" w:cs="Courier New"/>
          <w:sz w:val="22"/>
          <w:szCs w:val="22"/>
        </w:rPr>
        <w:t>s</w:t>
      </w:r>
      <w:r w:rsidRPr="00406ACF">
        <w:rPr>
          <w:rFonts w:ascii="Arial Narrow" w:hAnsi="Arial Narrow" w:cs="Courier New"/>
          <w:sz w:val="22"/>
          <w:szCs w:val="22"/>
        </w:rPr>
        <w:t>iguiente forma:</w:t>
      </w:r>
    </w:p>
    <w:p w14:paraId="066F46A2" w14:textId="77777777" w:rsidR="008F68CA" w:rsidRDefault="008F68CA" w:rsidP="00621775">
      <w:pPr>
        <w:widowControl w:val="0"/>
        <w:autoSpaceDE w:val="0"/>
        <w:autoSpaceDN w:val="0"/>
        <w:adjustRightInd w:val="0"/>
        <w:jc w:val="both"/>
        <w:rPr>
          <w:rFonts w:ascii="Arial Narrow" w:hAnsi="Arial Narrow" w:cs="Courier New"/>
          <w:sz w:val="22"/>
          <w:szCs w:val="22"/>
        </w:rPr>
      </w:pPr>
    </w:p>
    <w:p w14:paraId="75F570F1" w14:textId="77777777" w:rsidR="00485C76" w:rsidRDefault="00485C76" w:rsidP="00485C76">
      <w:pPr>
        <w:widowControl w:val="0"/>
        <w:autoSpaceDE w:val="0"/>
        <w:autoSpaceDN w:val="0"/>
        <w:adjustRightInd w:val="0"/>
        <w:jc w:val="both"/>
        <w:rPr>
          <w:rFonts w:ascii="Arial Narrow" w:hAnsi="Arial Narrow" w:cs="Courier New"/>
          <w:b/>
          <w:bCs/>
          <w:sz w:val="22"/>
          <w:szCs w:val="22"/>
        </w:rPr>
      </w:pPr>
      <w:r>
        <w:rPr>
          <w:rFonts w:ascii="Arial Narrow" w:hAnsi="Arial Narrow" w:cs="Courier New"/>
          <w:b/>
          <w:bCs/>
          <w:sz w:val="22"/>
          <w:szCs w:val="22"/>
        </w:rPr>
        <w:t>Ejercicio 2021</w:t>
      </w:r>
    </w:p>
    <w:p w14:paraId="63FAC150" w14:textId="77777777" w:rsidR="00485C76" w:rsidRPr="00311818" w:rsidRDefault="00485C76" w:rsidP="00485C76">
      <w:pPr>
        <w:widowControl w:val="0"/>
        <w:autoSpaceDE w:val="0"/>
        <w:autoSpaceDN w:val="0"/>
        <w:adjustRightInd w:val="0"/>
        <w:jc w:val="both"/>
        <w:rPr>
          <w:rFonts w:ascii="Arial Narrow" w:hAnsi="Arial Narrow" w:cs="Courier New"/>
          <w:b/>
          <w:bCs/>
          <w:sz w:val="22"/>
          <w:szCs w:val="22"/>
        </w:rPr>
      </w:pPr>
    </w:p>
    <w:tbl>
      <w:tblPr>
        <w:tblW w:w="9003" w:type="dxa"/>
        <w:tblInd w:w="96" w:type="dxa"/>
        <w:tblLayout w:type="fixed"/>
        <w:tblCellMar>
          <w:left w:w="99" w:type="dxa"/>
          <w:right w:w="99" w:type="dxa"/>
        </w:tblCellMar>
        <w:tblLook w:val="0000" w:firstRow="0" w:lastRow="0" w:firstColumn="0" w:lastColumn="0" w:noHBand="0" w:noVBand="0"/>
      </w:tblPr>
      <w:tblGrid>
        <w:gridCol w:w="4683"/>
        <w:gridCol w:w="2340"/>
        <w:gridCol w:w="1980"/>
      </w:tblGrid>
      <w:tr w:rsidR="00485C76" w:rsidRPr="00406ACF" w14:paraId="107F9938" w14:textId="77777777" w:rsidTr="002D059E">
        <w:tc>
          <w:tcPr>
            <w:tcW w:w="4683"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25D70C54" w14:textId="77777777" w:rsidR="00485C76" w:rsidRPr="00406ACF" w:rsidRDefault="00485C76" w:rsidP="002D059E">
            <w:pPr>
              <w:jc w:val="center"/>
              <w:rPr>
                <w:rFonts w:ascii="Arial Narrow" w:hAnsi="Arial Narrow" w:cs="Courier New"/>
                <w:b/>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D9D9D9"/>
            <w:vAlign w:val="bottom"/>
          </w:tcPr>
          <w:p w14:paraId="4600CC6E" w14:textId="605D5177" w:rsidR="00485C76" w:rsidRPr="00406ACF" w:rsidRDefault="00736482" w:rsidP="002D059E">
            <w:pPr>
              <w:jc w:val="center"/>
              <w:rPr>
                <w:rFonts w:ascii="Arial Narrow" w:hAnsi="Arial Narrow" w:cs="Courier New"/>
                <w:b/>
                <w:bCs/>
                <w:sz w:val="22"/>
                <w:szCs w:val="22"/>
              </w:rPr>
            </w:pPr>
            <w:r>
              <w:rPr>
                <w:rFonts w:ascii="Arial Narrow" w:hAnsi="Arial Narrow" w:cs="Courier New"/>
                <w:b/>
                <w:bCs/>
                <w:sz w:val="22"/>
                <w:szCs w:val="22"/>
              </w:rPr>
              <w:t>Pasivos</w:t>
            </w:r>
            <w:r w:rsidRPr="00736482">
              <w:rPr>
                <w:rFonts w:ascii="Arial Narrow" w:hAnsi="Arial Narrow" w:cs="Courier New"/>
                <w:b/>
                <w:bCs/>
                <w:sz w:val="22"/>
                <w:szCs w:val="22"/>
              </w:rPr>
              <w:t xml:space="preserve"> financieros a coste amortizado</w:t>
            </w:r>
          </w:p>
        </w:tc>
        <w:tc>
          <w:tcPr>
            <w:tcW w:w="198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27AF709A" w14:textId="77777777" w:rsidR="00485C76" w:rsidRPr="00406ACF" w:rsidRDefault="00485C76" w:rsidP="002D059E">
            <w:pPr>
              <w:jc w:val="center"/>
              <w:rPr>
                <w:rFonts w:ascii="Arial Narrow" w:hAnsi="Arial Narrow" w:cs="Courier New"/>
                <w:b/>
                <w:bCs/>
                <w:sz w:val="22"/>
                <w:szCs w:val="22"/>
              </w:rPr>
            </w:pPr>
            <w:r w:rsidRPr="00406ACF">
              <w:rPr>
                <w:rFonts w:ascii="Arial Narrow" w:hAnsi="Arial Narrow" w:cs="Courier New"/>
                <w:b/>
                <w:bCs/>
                <w:sz w:val="22"/>
                <w:szCs w:val="22"/>
              </w:rPr>
              <w:t>Total</w:t>
            </w:r>
          </w:p>
        </w:tc>
      </w:tr>
      <w:tr w:rsidR="00485C76" w:rsidRPr="00406ACF" w14:paraId="524CAD49" w14:textId="77777777" w:rsidTr="002D059E">
        <w:tc>
          <w:tcPr>
            <w:tcW w:w="4683" w:type="dxa"/>
            <w:tcBorders>
              <w:top w:val="single" w:sz="4" w:space="0" w:color="auto"/>
              <w:left w:val="single" w:sz="4" w:space="0" w:color="auto"/>
              <w:right w:val="single" w:sz="4" w:space="0" w:color="auto"/>
            </w:tcBorders>
            <w:noWrap/>
            <w:vAlign w:val="bottom"/>
          </w:tcPr>
          <w:p w14:paraId="0A25A195" w14:textId="77777777" w:rsidR="00485C76" w:rsidRPr="00406ACF" w:rsidRDefault="00485C76" w:rsidP="002D059E">
            <w:pPr>
              <w:jc w:val="both"/>
              <w:rPr>
                <w:rFonts w:ascii="Arial Narrow" w:hAnsi="Arial Narrow" w:cs="Courier New"/>
                <w:sz w:val="22"/>
                <w:szCs w:val="22"/>
              </w:rPr>
            </w:pPr>
          </w:p>
        </w:tc>
        <w:tc>
          <w:tcPr>
            <w:tcW w:w="2340" w:type="dxa"/>
            <w:tcBorders>
              <w:top w:val="single" w:sz="4" w:space="0" w:color="auto"/>
              <w:left w:val="single" w:sz="4" w:space="0" w:color="auto"/>
              <w:right w:val="single" w:sz="4" w:space="0" w:color="auto"/>
            </w:tcBorders>
            <w:noWrap/>
            <w:vAlign w:val="bottom"/>
          </w:tcPr>
          <w:p w14:paraId="60B4995C" w14:textId="77777777" w:rsidR="00485C76" w:rsidRPr="00406ACF" w:rsidRDefault="00485C76" w:rsidP="002D059E">
            <w:pPr>
              <w:jc w:val="both"/>
              <w:rPr>
                <w:rFonts w:ascii="Arial Narrow" w:hAnsi="Arial Narrow" w:cs="Courier New"/>
                <w:sz w:val="22"/>
                <w:szCs w:val="22"/>
              </w:rPr>
            </w:pPr>
          </w:p>
        </w:tc>
        <w:tc>
          <w:tcPr>
            <w:tcW w:w="1980" w:type="dxa"/>
            <w:tcBorders>
              <w:top w:val="single" w:sz="4" w:space="0" w:color="auto"/>
              <w:left w:val="single" w:sz="4" w:space="0" w:color="auto"/>
              <w:right w:val="single" w:sz="4" w:space="0" w:color="auto"/>
            </w:tcBorders>
            <w:noWrap/>
            <w:vAlign w:val="bottom"/>
          </w:tcPr>
          <w:p w14:paraId="0B6C3C29" w14:textId="77777777" w:rsidR="00485C76" w:rsidRPr="00406ACF" w:rsidRDefault="00485C76" w:rsidP="002D059E">
            <w:pPr>
              <w:jc w:val="both"/>
              <w:rPr>
                <w:rFonts w:ascii="Arial Narrow" w:hAnsi="Arial Narrow" w:cs="Courier New"/>
                <w:sz w:val="22"/>
                <w:szCs w:val="22"/>
              </w:rPr>
            </w:pPr>
          </w:p>
        </w:tc>
      </w:tr>
      <w:tr w:rsidR="00485C76" w:rsidRPr="00FF7E12" w14:paraId="5F2CD62A" w14:textId="77777777" w:rsidTr="002D059E">
        <w:tc>
          <w:tcPr>
            <w:tcW w:w="4683" w:type="dxa"/>
            <w:tcBorders>
              <w:left w:val="single" w:sz="4" w:space="0" w:color="auto"/>
              <w:right w:val="single" w:sz="4" w:space="0" w:color="auto"/>
            </w:tcBorders>
            <w:noWrap/>
            <w:vAlign w:val="bottom"/>
          </w:tcPr>
          <w:p w14:paraId="62A0B2CB" w14:textId="77777777" w:rsidR="00485C76" w:rsidRPr="00311818" w:rsidRDefault="00485C76" w:rsidP="002D059E">
            <w:pPr>
              <w:jc w:val="both"/>
              <w:rPr>
                <w:rFonts w:ascii="Arial Narrow" w:hAnsi="Arial Narrow" w:cs="Courier New"/>
                <w:b/>
                <w:sz w:val="22"/>
                <w:szCs w:val="22"/>
              </w:rPr>
            </w:pPr>
            <w:r w:rsidRPr="00311818">
              <w:rPr>
                <w:rFonts w:ascii="Arial Narrow" w:hAnsi="Arial Narrow" w:cs="Courier New"/>
                <w:b/>
                <w:sz w:val="22"/>
                <w:szCs w:val="22"/>
              </w:rPr>
              <w:t>Pasivos financieros no corrientes</w:t>
            </w:r>
          </w:p>
        </w:tc>
        <w:tc>
          <w:tcPr>
            <w:tcW w:w="2340" w:type="dxa"/>
            <w:tcBorders>
              <w:left w:val="single" w:sz="4" w:space="0" w:color="auto"/>
              <w:right w:val="single" w:sz="4" w:space="0" w:color="auto"/>
            </w:tcBorders>
            <w:noWrap/>
            <w:vAlign w:val="bottom"/>
          </w:tcPr>
          <w:p w14:paraId="49F7F774" w14:textId="77777777" w:rsidR="00485C76" w:rsidRPr="00311818" w:rsidRDefault="00485C76" w:rsidP="002D059E">
            <w:pPr>
              <w:jc w:val="right"/>
              <w:rPr>
                <w:rFonts w:ascii="Arial Narrow" w:hAnsi="Arial Narrow" w:cs="Courier New"/>
                <w:sz w:val="22"/>
                <w:szCs w:val="22"/>
              </w:rPr>
            </w:pPr>
          </w:p>
        </w:tc>
        <w:tc>
          <w:tcPr>
            <w:tcW w:w="1980" w:type="dxa"/>
            <w:tcBorders>
              <w:left w:val="single" w:sz="4" w:space="0" w:color="auto"/>
              <w:right w:val="single" w:sz="4" w:space="0" w:color="auto"/>
            </w:tcBorders>
            <w:noWrap/>
            <w:vAlign w:val="bottom"/>
          </w:tcPr>
          <w:p w14:paraId="48DCF196" w14:textId="77777777" w:rsidR="00485C76" w:rsidRPr="00311818" w:rsidRDefault="00485C76" w:rsidP="002D059E">
            <w:pPr>
              <w:jc w:val="right"/>
              <w:rPr>
                <w:rFonts w:ascii="Arial Narrow" w:hAnsi="Arial Narrow" w:cs="Courier New"/>
                <w:sz w:val="22"/>
                <w:szCs w:val="22"/>
              </w:rPr>
            </w:pPr>
          </w:p>
        </w:tc>
      </w:tr>
      <w:tr w:rsidR="00485C76" w:rsidRPr="00FF7E12" w14:paraId="08A40BA4" w14:textId="77777777" w:rsidTr="002D059E">
        <w:tc>
          <w:tcPr>
            <w:tcW w:w="4683" w:type="dxa"/>
            <w:tcBorders>
              <w:top w:val="nil"/>
              <w:left w:val="single" w:sz="4" w:space="0" w:color="auto"/>
              <w:right w:val="single" w:sz="4" w:space="0" w:color="auto"/>
            </w:tcBorders>
            <w:noWrap/>
            <w:vAlign w:val="bottom"/>
          </w:tcPr>
          <w:p w14:paraId="4ADC97E7" w14:textId="6320FE72" w:rsidR="00485C76" w:rsidRPr="00311818" w:rsidRDefault="00485C76" w:rsidP="00BA71C4">
            <w:pPr>
              <w:jc w:val="both"/>
              <w:rPr>
                <w:rFonts w:ascii="Arial Narrow" w:hAnsi="Arial Narrow" w:cs="Courier New"/>
                <w:sz w:val="22"/>
                <w:szCs w:val="22"/>
              </w:rPr>
            </w:pPr>
            <w:r w:rsidRPr="00311818">
              <w:rPr>
                <w:rFonts w:ascii="Arial Narrow" w:hAnsi="Arial Narrow" w:cs="Courier New"/>
                <w:sz w:val="22"/>
                <w:szCs w:val="22"/>
              </w:rPr>
              <w:t>Deudas a largo plazo</w:t>
            </w:r>
          </w:p>
        </w:tc>
        <w:tc>
          <w:tcPr>
            <w:tcW w:w="2340" w:type="dxa"/>
            <w:tcBorders>
              <w:top w:val="nil"/>
              <w:left w:val="single" w:sz="4" w:space="0" w:color="auto"/>
              <w:right w:val="single" w:sz="4" w:space="0" w:color="auto"/>
            </w:tcBorders>
            <w:noWrap/>
            <w:vAlign w:val="bottom"/>
          </w:tcPr>
          <w:p w14:paraId="0BBC5C0D" w14:textId="77777777" w:rsidR="00485C76" w:rsidRPr="00311818" w:rsidRDefault="00485C76" w:rsidP="002D059E">
            <w:pPr>
              <w:jc w:val="right"/>
              <w:rPr>
                <w:rFonts w:ascii="Arial Narrow" w:hAnsi="Arial Narrow" w:cs="Courier New"/>
                <w:sz w:val="22"/>
                <w:szCs w:val="22"/>
              </w:rPr>
            </w:pPr>
            <w:r>
              <w:rPr>
                <w:rFonts w:ascii="Arial Narrow" w:hAnsi="Arial Narrow" w:cs="Courier New"/>
                <w:sz w:val="22"/>
                <w:szCs w:val="22"/>
              </w:rPr>
              <w:t>2.366</w:t>
            </w:r>
          </w:p>
        </w:tc>
        <w:tc>
          <w:tcPr>
            <w:tcW w:w="1980" w:type="dxa"/>
            <w:tcBorders>
              <w:top w:val="nil"/>
              <w:left w:val="single" w:sz="4" w:space="0" w:color="auto"/>
              <w:right w:val="single" w:sz="4" w:space="0" w:color="auto"/>
            </w:tcBorders>
            <w:noWrap/>
            <w:vAlign w:val="bottom"/>
          </w:tcPr>
          <w:p w14:paraId="54241E1C" w14:textId="77777777" w:rsidR="00485C76" w:rsidRPr="00311818" w:rsidRDefault="00485C76" w:rsidP="002D059E">
            <w:pPr>
              <w:jc w:val="right"/>
              <w:rPr>
                <w:rFonts w:ascii="Arial Narrow" w:hAnsi="Arial Narrow" w:cs="Courier New"/>
                <w:sz w:val="22"/>
                <w:szCs w:val="22"/>
              </w:rPr>
            </w:pPr>
            <w:r>
              <w:rPr>
                <w:rFonts w:ascii="Arial Narrow" w:hAnsi="Arial Narrow" w:cs="Courier New"/>
                <w:sz w:val="22"/>
                <w:szCs w:val="22"/>
              </w:rPr>
              <w:t>2.366</w:t>
            </w:r>
          </w:p>
        </w:tc>
      </w:tr>
      <w:tr w:rsidR="00485C76" w:rsidRPr="00FF7E12" w14:paraId="3C8497C9" w14:textId="77777777" w:rsidTr="002D059E">
        <w:trPr>
          <w:trHeight w:val="362"/>
        </w:trPr>
        <w:tc>
          <w:tcPr>
            <w:tcW w:w="4683" w:type="dxa"/>
            <w:tcBorders>
              <w:top w:val="nil"/>
              <w:left w:val="single" w:sz="4" w:space="0" w:color="auto"/>
              <w:right w:val="single" w:sz="4" w:space="0" w:color="auto"/>
            </w:tcBorders>
            <w:noWrap/>
            <w:vAlign w:val="bottom"/>
          </w:tcPr>
          <w:p w14:paraId="185F4289" w14:textId="77777777" w:rsidR="00485C76" w:rsidRPr="00311818" w:rsidRDefault="00485C76" w:rsidP="002D059E">
            <w:pPr>
              <w:jc w:val="both"/>
              <w:rPr>
                <w:rFonts w:ascii="Arial Narrow" w:hAnsi="Arial Narrow" w:cs="Courier New"/>
                <w:b/>
                <w:sz w:val="22"/>
                <w:szCs w:val="22"/>
              </w:rPr>
            </w:pPr>
            <w:r w:rsidRPr="00311818">
              <w:rPr>
                <w:rFonts w:ascii="Arial Narrow" w:hAnsi="Arial Narrow" w:cs="Courier New"/>
                <w:b/>
                <w:sz w:val="22"/>
                <w:szCs w:val="22"/>
              </w:rPr>
              <w:t>Pasivos financieros corrientes</w:t>
            </w:r>
          </w:p>
          <w:p w14:paraId="19883ED7" w14:textId="77777777" w:rsidR="00485C76" w:rsidRPr="00311818" w:rsidRDefault="00485C76" w:rsidP="002D059E">
            <w:pPr>
              <w:jc w:val="both"/>
              <w:rPr>
                <w:rFonts w:ascii="Arial Narrow" w:hAnsi="Arial Narrow" w:cs="Courier New"/>
                <w:b/>
                <w:sz w:val="22"/>
                <w:szCs w:val="22"/>
              </w:rPr>
            </w:pPr>
            <w:r w:rsidRPr="00311818">
              <w:rPr>
                <w:rFonts w:ascii="Arial Narrow" w:hAnsi="Arial Narrow" w:cs="Courier New"/>
                <w:sz w:val="22"/>
                <w:szCs w:val="22"/>
              </w:rPr>
              <w:t>Deudas a corto plazo</w:t>
            </w:r>
          </w:p>
        </w:tc>
        <w:tc>
          <w:tcPr>
            <w:tcW w:w="2340" w:type="dxa"/>
            <w:tcBorders>
              <w:top w:val="nil"/>
              <w:left w:val="single" w:sz="4" w:space="0" w:color="auto"/>
              <w:right w:val="single" w:sz="4" w:space="0" w:color="auto"/>
            </w:tcBorders>
            <w:noWrap/>
            <w:vAlign w:val="bottom"/>
          </w:tcPr>
          <w:p w14:paraId="1ADF7302" w14:textId="77777777" w:rsidR="00485C76" w:rsidRPr="00311818" w:rsidRDefault="00485C76" w:rsidP="002D059E">
            <w:pPr>
              <w:jc w:val="right"/>
              <w:rPr>
                <w:rFonts w:ascii="Arial Narrow" w:hAnsi="Arial Narrow" w:cs="Courier New"/>
                <w:sz w:val="22"/>
                <w:szCs w:val="22"/>
              </w:rPr>
            </w:pPr>
            <w:r w:rsidRPr="00311818">
              <w:rPr>
                <w:rFonts w:ascii="Arial Narrow" w:hAnsi="Arial Narrow" w:cs="Courier New"/>
                <w:sz w:val="22"/>
                <w:szCs w:val="22"/>
              </w:rPr>
              <w:t>11</w:t>
            </w:r>
            <w:r>
              <w:rPr>
                <w:rFonts w:ascii="Arial Narrow" w:hAnsi="Arial Narrow" w:cs="Courier New"/>
                <w:sz w:val="22"/>
                <w:szCs w:val="22"/>
              </w:rPr>
              <w:t>4</w:t>
            </w:r>
            <w:r w:rsidRPr="00311818">
              <w:rPr>
                <w:rFonts w:ascii="Arial Narrow" w:hAnsi="Arial Narrow" w:cs="Courier New"/>
                <w:sz w:val="22"/>
                <w:szCs w:val="22"/>
              </w:rPr>
              <w:t>.</w:t>
            </w:r>
            <w:r>
              <w:rPr>
                <w:rFonts w:ascii="Arial Narrow" w:hAnsi="Arial Narrow" w:cs="Courier New"/>
                <w:sz w:val="22"/>
                <w:szCs w:val="22"/>
              </w:rPr>
              <w:t>340</w:t>
            </w:r>
          </w:p>
        </w:tc>
        <w:tc>
          <w:tcPr>
            <w:tcW w:w="1980" w:type="dxa"/>
            <w:tcBorders>
              <w:top w:val="nil"/>
              <w:left w:val="single" w:sz="4" w:space="0" w:color="auto"/>
              <w:right w:val="single" w:sz="4" w:space="0" w:color="auto"/>
            </w:tcBorders>
            <w:noWrap/>
            <w:vAlign w:val="bottom"/>
          </w:tcPr>
          <w:p w14:paraId="094BD059" w14:textId="77777777" w:rsidR="00485C76" w:rsidRPr="00311818" w:rsidRDefault="00485C76" w:rsidP="002D059E">
            <w:pPr>
              <w:jc w:val="right"/>
              <w:rPr>
                <w:rFonts w:ascii="Arial Narrow" w:hAnsi="Arial Narrow" w:cs="Courier New"/>
                <w:sz w:val="22"/>
                <w:szCs w:val="22"/>
              </w:rPr>
            </w:pPr>
            <w:r w:rsidRPr="00311818">
              <w:rPr>
                <w:rFonts w:ascii="Arial Narrow" w:hAnsi="Arial Narrow" w:cs="Courier New"/>
                <w:sz w:val="22"/>
                <w:szCs w:val="22"/>
              </w:rPr>
              <w:t>11</w:t>
            </w:r>
            <w:r>
              <w:rPr>
                <w:rFonts w:ascii="Arial Narrow" w:hAnsi="Arial Narrow" w:cs="Courier New"/>
                <w:sz w:val="22"/>
                <w:szCs w:val="22"/>
              </w:rPr>
              <w:t>4</w:t>
            </w:r>
            <w:r w:rsidRPr="00311818">
              <w:rPr>
                <w:rFonts w:ascii="Arial Narrow" w:hAnsi="Arial Narrow" w:cs="Courier New"/>
                <w:sz w:val="22"/>
                <w:szCs w:val="22"/>
              </w:rPr>
              <w:t>.</w:t>
            </w:r>
            <w:r>
              <w:rPr>
                <w:rFonts w:ascii="Arial Narrow" w:hAnsi="Arial Narrow" w:cs="Courier New"/>
                <w:sz w:val="22"/>
                <w:szCs w:val="22"/>
              </w:rPr>
              <w:t>340</w:t>
            </w:r>
          </w:p>
        </w:tc>
      </w:tr>
      <w:tr w:rsidR="00485C76" w:rsidRPr="00FF7E12" w14:paraId="38E172BB" w14:textId="77777777" w:rsidTr="002D059E">
        <w:tc>
          <w:tcPr>
            <w:tcW w:w="4683" w:type="dxa"/>
            <w:tcBorders>
              <w:top w:val="nil"/>
              <w:left w:val="single" w:sz="4" w:space="0" w:color="auto"/>
              <w:right w:val="single" w:sz="4" w:space="0" w:color="auto"/>
            </w:tcBorders>
            <w:noWrap/>
            <w:vAlign w:val="bottom"/>
          </w:tcPr>
          <w:p w14:paraId="45BFCF5D" w14:textId="77777777" w:rsidR="00485C76" w:rsidRPr="00311818" w:rsidRDefault="00485C76" w:rsidP="002D059E">
            <w:pPr>
              <w:jc w:val="both"/>
              <w:rPr>
                <w:rFonts w:ascii="Arial Narrow" w:hAnsi="Arial Narrow" w:cs="Courier New"/>
                <w:sz w:val="22"/>
                <w:szCs w:val="22"/>
              </w:rPr>
            </w:pPr>
            <w:r w:rsidRPr="00311818">
              <w:rPr>
                <w:rFonts w:ascii="Arial Narrow" w:hAnsi="Arial Narrow" w:cs="Courier New"/>
                <w:sz w:val="22"/>
                <w:szCs w:val="22"/>
              </w:rPr>
              <w:t>Deudas con empresas del grupo y asociadas</w:t>
            </w:r>
          </w:p>
        </w:tc>
        <w:tc>
          <w:tcPr>
            <w:tcW w:w="2340" w:type="dxa"/>
            <w:tcBorders>
              <w:top w:val="nil"/>
              <w:left w:val="single" w:sz="4" w:space="0" w:color="auto"/>
              <w:right w:val="single" w:sz="4" w:space="0" w:color="auto"/>
            </w:tcBorders>
            <w:noWrap/>
            <w:vAlign w:val="bottom"/>
          </w:tcPr>
          <w:p w14:paraId="6A82F85A" w14:textId="77777777" w:rsidR="00485C76" w:rsidRPr="00311818" w:rsidRDefault="00485C76" w:rsidP="002D059E">
            <w:pPr>
              <w:jc w:val="right"/>
              <w:rPr>
                <w:rFonts w:ascii="Arial Narrow" w:hAnsi="Arial Narrow" w:cs="Courier New"/>
                <w:sz w:val="22"/>
                <w:szCs w:val="22"/>
              </w:rPr>
            </w:pPr>
            <w:r>
              <w:rPr>
                <w:rFonts w:ascii="Arial Narrow" w:hAnsi="Arial Narrow" w:cs="Courier New"/>
                <w:sz w:val="22"/>
                <w:szCs w:val="22"/>
              </w:rPr>
              <w:t>-</w:t>
            </w:r>
          </w:p>
        </w:tc>
        <w:tc>
          <w:tcPr>
            <w:tcW w:w="1980" w:type="dxa"/>
            <w:tcBorders>
              <w:top w:val="nil"/>
              <w:left w:val="single" w:sz="4" w:space="0" w:color="auto"/>
              <w:right w:val="single" w:sz="4" w:space="0" w:color="auto"/>
            </w:tcBorders>
            <w:noWrap/>
            <w:vAlign w:val="bottom"/>
          </w:tcPr>
          <w:p w14:paraId="3D7E7F2B" w14:textId="77777777" w:rsidR="00485C76" w:rsidRPr="00311818" w:rsidRDefault="00485C76" w:rsidP="002D059E">
            <w:pPr>
              <w:jc w:val="right"/>
              <w:rPr>
                <w:rFonts w:ascii="Arial Narrow" w:hAnsi="Arial Narrow" w:cs="Courier New"/>
                <w:sz w:val="22"/>
                <w:szCs w:val="22"/>
              </w:rPr>
            </w:pPr>
            <w:r>
              <w:rPr>
                <w:rFonts w:ascii="Arial Narrow" w:hAnsi="Arial Narrow" w:cs="Courier New"/>
                <w:sz w:val="22"/>
                <w:szCs w:val="22"/>
              </w:rPr>
              <w:t>-</w:t>
            </w:r>
          </w:p>
        </w:tc>
      </w:tr>
      <w:tr w:rsidR="00485C76" w:rsidRPr="00FF7E12" w14:paraId="5760EB11" w14:textId="77777777" w:rsidTr="002D059E">
        <w:tc>
          <w:tcPr>
            <w:tcW w:w="4683" w:type="dxa"/>
            <w:tcBorders>
              <w:top w:val="nil"/>
              <w:left w:val="single" w:sz="4" w:space="0" w:color="auto"/>
              <w:right w:val="single" w:sz="4" w:space="0" w:color="auto"/>
            </w:tcBorders>
            <w:noWrap/>
            <w:vAlign w:val="bottom"/>
          </w:tcPr>
          <w:p w14:paraId="3BFB4F2B" w14:textId="77777777" w:rsidR="00485C76" w:rsidRPr="00311818" w:rsidRDefault="00485C76" w:rsidP="002D059E">
            <w:pPr>
              <w:jc w:val="both"/>
              <w:rPr>
                <w:rFonts w:ascii="Arial Narrow" w:hAnsi="Arial Narrow" w:cs="Courier New"/>
                <w:sz w:val="22"/>
                <w:szCs w:val="22"/>
              </w:rPr>
            </w:pPr>
            <w:r w:rsidRPr="00311818">
              <w:rPr>
                <w:rFonts w:ascii="Arial Narrow" w:hAnsi="Arial Narrow" w:cs="Courier New"/>
                <w:sz w:val="22"/>
                <w:szCs w:val="22"/>
              </w:rPr>
              <w:t>Acreedores comerciales y otras cuentas a pagar</w:t>
            </w:r>
          </w:p>
        </w:tc>
        <w:tc>
          <w:tcPr>
            <w:tcW w:w="2340" w:type="dxa"/>
            <w:tcBorders>
              <w:top w:val="nil"/>
              <w:left w:val="single" w:sz="4" w:space="0" w:color="auto"/>
              <w:right w:val="single" w:sz="4" w:space="0" w:color="auto"/>
            </w:tcBorders>
            <w:noWrap/>
            <w:vAlign w:val="bottom"/>
          </w:tcPr>
          <w:p w14:paraId="3318F94B" w14:textId="77777777" w:rsidR="00485C76" w:rsidRPr="00311818" w:rsidRDefault="00CB36B7" w:rsidP="002D059E">
            <w:pPr>
              <w:jc w:val="right"/>
              <w:rPr>
                <w:rFonts w:ascii="Arial Narrow" w:hAnsi="Arial Narrow" w:cs="Courier New"/>
                <w:sz w:val="22"/>
                <w:szCs w:val="22"/>
              </w:rPr>
            </w:pPr>
            <w:r>
              <w:rPr>
                <w:rFonts w:ascii="Arial Narrow" w:hAnsi="Arial Narrow" w:cs="Courier New"/>
                <w:sz w:val="22"/>
                <w:szCs w:val="22"/>
              </w:rPr>
              <w:t>911.444</w:t>
            </w:r>
          </w:p>
        </w:tc>
        <w:tc>
          <w:tcPr>
            <w:tcW w:w="1980" w:type="dxa"/>
            <w:tcBorders>
              <w:top w:val="nil"/>
              <w:left w:val="single" w:sz="4" w:space="0" w:color="auto"/>
              <w:right w:val="single" w:sz="4" w:space="0" w:color="auto"/>
            </w:tcBorders>
            <w:noWrap/>
            <w:vAlign w:val="bottom"/>
          </w:tcPr>
          <w:p w14:paraId="60206F76" w14:textId="77777777" w:rsidR="00485C76" w:rsidRPr="00311818" w:rsidRDefault="00CB36B7" w:rsidP="002D059E">
            <w:pPr>
              <w:jc w:val="right"/>
              <w:rPr>
                <w:rFonts w:ascii="Arial Narrow" w:hAnsi="Arial Narrow" w:cs="Courier New"/>
                <w:sz w:val="22"/>
                <w:szCs w:val="22"/>
              </w:rPr>
            </w:pPr>
            <w:r>
              <w:rPr>
                <w:rFonts w:ascii="Arial Narrow" w:hAnsi="Arial Narrow" w:cs="Courier New"/>
                <w:sz w:val="22"/>
                <w:szCs w:val="22"/>
              </w:rPr>
              <w:t>911.444</w:t>
            </w:r>
          </w:p>
        </w:tc>
      </w:tr>
      <w:tr w:rsidR="00485C76" w:rsidRPr="00FF7E12" w14:paraId="06B9F71E" w14:textId="77777777" w:rsidTr="002D059E">
        <w:tc>
          <w:tcPr>
            <w:tcW w:w="4683"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3C26C5EA" w14:textId="77777777" w:rsidR="00485C76" w:rsidRPr="00311818" w:rsidRDefault="00485C76" w:rsidP="002D059E">
            <w:pPr>
              <w:jc w:val="right"/>
              <w:rPr>
                <w:rFonts w:ascii="Arial Narrow" w:hAnsi="Arial Narrow" w:cs="Courier New"/>
                <w:b/>
                <w:bCs/>
                <w:sz w:val="22"/>
                <w:szCs w:val="22"/>
              </w:rPr>
            </w:pPr>
            <w:r w:rsidRPr="00311818">
              <w:rPr>
                <w:rFonts w:ascii="Arial Narrow" w:hAnsi="Arial Narrow" w:cs="Courier New"/>
                <w:b/>
                <w:bCs/>
                <w:sz w:val="22"/>
                <w:szCs w:val="22"/>
              </w:rPr>
              <w:t>Total</w:t>
            </w:r>
          </w:p>
        </w:tc>
        <w:tc>
          <w:tcPr>
            <w:tcW w:w="234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36837A93" w14:textId="77777777" w:rsidR="00485C76" w:rsidRPr="00311818" w:rsidRDefault="00485C76" w:rsidP="00CB36B7">
            <w:pPr>
              <w:jc w:val="right"/>
              <w:rPr>
                <w:rFonts w:ascii="Arial Narrow" w:hAnsi="Arial Narrow" w:cs="Courier New"/>
                <w:b/>
                <w:bCs/>
                <w:sz w:val="22"/>
                <w:szCs w:val="22"/>
              </w:rPr>
            </w:pPr>
            <w:r w:rsidRPr="00311818">
              <w:rPr>
                <w:rFonts w:ascii="Arial Narrow" w:hAnsi="Arial Narrow" w:cs="Courier New"/>
                <w:b/>
                <w:bCs/>
                <w:sz w:val="22"/>
                <w:szCs w:val="22"/>
              </w:rPr>
              <w:t>1.</w:t>
            </w:r>
            <w:r w:rsidR="00CB36B7">
              <w:rPr>
                <w:rFonts w:ascii="Arial Narrow" w:hAnsi="Arial Narrow" w:cs="Courier New"/>
                <w:b/>
                <w:bCs/>
                <w:sz w:val="22"/>
                <w:szCs w:val="22"/>
              </w:rPr>
              <w:t>028.150</w:t>
            </w:r>
          </w:p>
        </w:tc>
        <w:tc>
          <w:tcPr>
            <w:tcW w:w="198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6D0227B3" w14:textId="77777777" w:rsidR="00485C76" w:rsidRPr="00311818" w:rsidRDefault="00485C76" w:rsidP="00CB36B7">
            <w:pPr>
              <w:jc w:val="right"/>
              <w:rPr>
                <w:rFonts w:ascii="Arial Narrow" w:hAnsi="Arial Narrow" w:cs="Courier New"/>
                <w:b/>
                <w:bCs/>
                <w:sz w:val="22"/>
                <w:szCs w:val="22"/>
              </w:rPr>
            </w:pPr>
            <w:r w:rsidRPr="00311818">
              <w:rPr>
                <w:rFonts w:ascii="Arial Narrow" w:hAnsi="Arial Narrow" w:cs="Courier New"/>
                <w:b/>
                <w:bCs/>
                <w:sz w:val="22"/>
                <w:szCs w:val="22"/>
              </w:rPr>
              <w:t>1</w:t>
            </w:r>
            <w:r>
              <w:rPr>
                <w:rFonts w:ascii="Arial Narrow" w:hAnsi="Arial Narrow" w:cs="Courier New"/>
                <w:b/>
                <w:bCs/>
                <w:sz w:val="22"/>
                <w:szCs w:val="22"/>
              </w:rPr>
              <w:t>.</w:t>
            </w:r>
            <w:r w:rsidR="00CB36B7">
              <w:rPr>
                <w:rFonts w:ascii="Arial Narrow" w:hAnsi="Arial Narrow" w:cs="Courier New"/>
                <w:b/>
                <w:bCs/>
                <w:sz w:val="22"/>
                <w:szCs w:val="22"/>
              </w:rPr>
              <w:t>028.150</w:t>
            </w:r>
          </w:p>
        </w:tc>
      </w:tr>
    </w:tbl>
    <w:p w14:paraId="2749DB65" w14:textId="77777777" w:rsidR="00485C76" w:rsidRDefault="00485C76" w:rsidP="00621775">
      <w:pPr>
        <w:widowControl w:val="0"/>
        <w:autoSpaceDE w:val="0"/>
        <w:autoSpaceDN w:val="0"/>
        <w:adjustRightInd w:val="0"/>
        <w:jc w:val="both"/>
        <w:rPr>
          <w:rFonts w:ascii="Arial Narrow" w:hAnsi="Arial Narrow" w:cs="Courier New"/>
          <w:sz w:val="22"/>
          <w:szCs w:val="22"/>
        </w:rPr>
      </w:pPr>
    </w:p>
    <w:p w14:paraId="57726C95" w14:textId="77777777" w:rsidR="008300A5" w:rsidRDefault="006365E2" w:rsidP="00621775">
      <w:pPr>
        <w:jc w:val="both"/>
        <w:rPr>
          <w:rFonts w:ascii="Arial Narrow" w:hAnsi="Arial Narrow" w:cs="Courier New"/>
          <w:b/>
          <w:bCs/>
          <w:sz w:val="22"/>
          <w:szCs w:val="22"/>
        </w:rPr>
      </w:pPr>
      <w:r>
        <w:rPr>
          <w:rFonts w:ascii="Arial Narrow" w:hAnsi="Arial Narrow" w:cs="Courier New"/>
          <w:b/>
          <w:bCs/>
          <w:sz w:val="22"/>
          <w:szCs w:val="22"/>
        </w:rPr>
        <w:t>Ejercicio</w:t>
      </w:r>
      <w:r w:rsidR="00A545B0">
        <w:rPr>
          <w:rFonts w:ascii="Arial Narrow" w:hAnsi="Arial Narrow" w:cs="Courier New"/>
          <w:b/>
          <w:bCs/>
          <w:sz w:val="22"/>
          <w:szCs w:val="22"/>
        </w:rPr>
        <w:t xml:space="preserve"> 2020</w:t>
      </w:r>
    </w:p>
    <w:p w14:paraId="5BBC877D" w14:textId="77777777" w:rsidR="00DF5FE6" w:rsidRPr="00406ACF" w:rsidRDefault="00DF5FE6" w:rsidP="00621775">
      <w:pPr>
        <w:jc w:val="both"/>
        <w:rPr>
          <w:rFonts w:ascii="Arial Narrow" w:hAnsi="Arial Narrow" w:cs="Courier New"/>
          <w:b/>
          <w:bCs/>
          <w:sz w:val="22"/>
          <w:szCs w:val="22"/>
        </w:rPr>
      </w:pPr>
    </w:p>
    <w:tbl>
      <w:tblPr>
        <w:tblW w:w="9003" w:type="dxa"/>
        <w:tblInd w:w="96" w:type="dxa"/>
        <w:tblLayout w:type="fixed"/>
        <w:tblCellMar>
          <w:left w:w="99" w:type="dxa"/>
          <w:right w:w="99" w:type="dxa"/>
        </w:tblCellMar>
        <w:tblLook w:val="0000" w:firstRow="0" w:lastRow="0" w:firstColumn="0" w:lastColumn="0" w:noHBand="0" w:noVBand="0"/>
      </w:tblPr>
      <w:tblGrid>
        <w:gridCol w:w="4683"/>
        <w:gridCol w:w="2340"/>
        <w:gridCol w:w="1980"/>
      </w:tblGrid>
      <w:tr w:rsidR="00F310C6" w:rsidRPr="00406ACF" w14:paraId="0255118E" w14:textId="77777777" w:rsidTr="00DD3DD4">
        <w:tc>
          <w:tcPr>
            <w:tcW w:w="4683"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6AA6ADCF" w14:textId="77777777" w:rsidR="00F310C6" w:rsidRPr="00406ACF" w:rsidRDefault="00F310C6" w:rsidP="00621775">
            <w:pPr>
              <w:jc w:val="center"/>
              <w:rPr>
                <w:rFonts w:ascii="Arial Narrow" w:hAnsi="Arial Narrow" w:cs="Courier New"/>
                <w:b/>
                <w:bCs/>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D9D9D9"/>
            <w:vAlign w:val="bottom"/>
          </w:tcPr>
          <w:p w14:paraId="1766D184" w14:textId="1381C3F9" w:rsidR="00F310C6" w:rsidRPr="00406ACF" w:rsidRDefault="00736482" w:rsidP="00621775">
            <w:pPr>
              <w:jc w:val="center"/>
              <w:rPr>
                <w:rFonts w:ascii="Arial Narrow" w:hAnsi="Arial Narrow" w:cs="Courier New"/>
                <w:b/>
                <w:bCs/>
                <w:sz w:val="22"/>
                <w:szCs w:val="22"/>
              </w:rPr>
            </w:pPr>
            <w:r>
              <w:rPr>
                <w:rFonts w:ascii="Arial Narrow" w:hAnsi="Arial Narrow" w:cs="Courier New"/>
                <w:b/>
                <w:bCs/>
                <w:sz w:val="22"/>
                <w:szCs w:val="22"/>
              </w:rPr>
              <w:t>Pasivos</w:t>
            </w:r>
            <w:r w:rsidRPr="00736482">
              <w:rPr>
                <w:rFonts w:ascii="Arial Narrow" w:hAnsi="Arial Narrow" w:cs="Courier New"/>
                <w:b/>
                <w:bCs/>
                <w:sz w:val="22"/>
                <w:szCs w:val="22"/>
              </w:rPr>
              <w:t xml:space="preserve"> financieros a coste amortizado</w:t>
            </w:r>
          </w:p>
        </w:tc>
        <w:tc>
          <w:tcPr>
            <w:tcW w:w="198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5E807D55" w14:textId="77777777" w:rsidR="00F310C6" w:rsidRPr="00406ACF" w:rsidRDefault="00F310C6" w:rsidP="00621775">
            <w:pPr>
              <w:jc w:val="center"/>
              <w:rPr>
                <w:rFonts w:ascii="Arial Narrow" w:hAnsi="Arial Narrow" w:cs="Courier New"/>
                <w:b/>
                <w:bCs/>
                <w:sz w:val="22"/>
                <w:szCs w:val="22"/>
              </w:rPr>
            </w:pPr>
            <w:r w:rsidRPr="00406ACF">
              <w:rPr>
                <w:rFonts w:ascii="Arial Narrow" w:hAnsi="Arial Narrow" w:cs="Courier New"/>
                <w:b/>
                <w:bCs/>
                <w:sz w:val="22"/>
                <w:szCs w:val="22"/>
              </w:rPr>
              <w:t>Total</w:t>
            </w:r>
          </w:p>
        </w:tc>
      </w:tr>
      <w:tr w:rsidR="00F310C6" w:rsidRPr="00406ACF" w14:paraId="7A96CE08" w14:textId="77777777" w:rsidTr="00DD3DD4">
        <w:tc>
          <w:tcPr>
            <w:tcW w:w="4683" w:type="dxa"/>
            <w:tcBorders>
              <w:top w:val="single" w:sz="4" w:space="0" w:color="auto"/>
              <w:left w:val="single" w:sz="4" w:space="0" w:color="auto"/>
              <w:right w:val="single" w:sz="4" w:space="0" w:color="auto"/>
            </w:tcBorders>
            <w:noWrap/>
            <w:vAlign w:val="bottom"/>
          </w:tcPr>
          <w:p w14:paraId="148F28BD" w14:textId="77777777" w:rsidR="00F310C6" w:rsidRPr="00406ACF" w:rsidRDefault="00F310C6" w:rsidP="00621775">
            <w:pPr>
              <w:jc w:val="both"/>
              <w:rPr>
                <w:rFonts w:ascii="Arial Narrow" w:hAnsi="Arial Narrow" w:cs="Courier New"/>
                <w:sz w:val="22"/>
                <w:szCs w:val="22"/>
              </w:rPr>
            </w:pPr>
          </w:p>
        </w:tc>
        <w:tc>
          <w:tcPr>
            <w:tcW w:w="2340" w:type="dxa"/>
            <w:tcBorders>
              <w:top w:val="single" w:sz="4" w:space="0" w:color="auto"/>
              <w:left w:val="single" w:sz="4" w:space="0" w:color="auto"/>
              <w:right w:val="single" w:sz="4" w:space="0" w:color="auto"/>
            </w:tcBorders>
            <w:noWrap/>
            <w:vAlign w:val="bottom"/>
          </w:tcPr>
          <w:p w14:paraId="531A9E52" w14:textId="77777777" w:rsidR="00F310C6" w:rsidRPr="00406ACF" w:rsidRDefault="00F310C6" w:rsidP="00621775">
            <w:pPr>
              <w:jc w:val="both"/>
              <w:rPr>
                <w:rFonts w:ascii="Arial Narrow" w:hAnsi="Arial Narrow" w:cs="Courier New"/>
                <w:sz w:val="22"/>
                <w:szCs w:val="22"/>
              </w:rPr>
            </w:pPr>
          </w:p>
        </w:tc>
        <w:tc>
          <w:tcPr>
            <w:tcW w:w="1980" w:type="dxa"/>
            <w:tcBorders>
              <w:top w:val="single" w:sz="4" w:space="0" w:color="auto"/>
              <w:left w:val="single" w:sz="4" w:space="0" w:color="auto"/>
              <w:right w:val="single" w:sz="4" w:space="0" w:color="auto"/>
            </w:tcBorders>
            <w:noWrap/>
            <w:vAlign w:val="bottom"/>
          </w:tcPr>
          <w:p w14:paraId="3F38A175" w14:textId="77777777" w:rsidR="00F310C6" w:rsidRPr="00406ACF" w:rsidRDefault="00F310C6" w:rsidP="00621775">
            <w:pPr>
              <w:jc w:val="both"/>
              <w:rPr>
                <w:rFonts w:ascii="Arial Narrow" w:hAnsi="Arial Narrow" w:cs="Courier New"/>
                <w:sz w:val="22"/>
                <w:szCs w:val="22"/>
              </w:rPr>
            </w:pPr>
          </w:p>
        </w:tc>
      </w:tr>
      <w:tr w:rsidR="00F310C6" w:rsidRPr="00FF7E12" w14:paraId="33812132" w14:textId="77777777" w:rsidTr="00DD3DD4">
        <w:tc>
          <w:tcPr>
            <w:tcW w:w="4683" w:type="dxa"/>
            <w:tcBorders>
              <w:left w:val="single" w:sz="4" w:space="0" w:color="auto"/>
              <w:right w:val="single" w:sz="4" w:space="0" w:color="auto"/>
            </w:tcBorders>
            <w:noWrap/>
            <w:vAlign w:val="bottom"/>
          </w:tcPr>
          <w:p w14:paraId="066B0285" w14:textId="77777777" w:rsidR="00F310C6" w:rsidRPr="00311818" w:rsidRDefault="00F310C6" w:rsidP="00621775">
            <w:pPr>
              <w:jc w:val="both"/>
              <w:rPr>
                <w:rFonts w:ascii="Arial Narrow" w:hAnsi="Arial Narrow" w:cs="Courier New"/>
                <w:b/>
                <w:sz w:val="22"/>
                <w:szCs w:val="22"/>
              </w:rPr>
            </w:pPr>
            <w:r w:rsidRPr="00311818">
              <w:rPr>
                <w:rFonts w:ascii="Arial Narrow" w:hAnsi="Arial Narrow" w:cs="Courier New"/>
                <w:b/>
                <w:sz w:val="22"/>
                <w:szCs w:val="22"/>
              </w:rPr>
              <w:t>Pasivos financieros no corrientes</w:t>
            </w:r>
          </w:p>
        </w:tc>
        <w:tc>
          <w:tcPr>
            <w:tcW w:w="2340" w:type="dxa"/>
            <w:tcBorders>
              <w:left w:val="single" w:sz="4" w:space="0" w:color="auto"/>
              <w:right w:val="single" w:sz="4" w:space="0" w:color="auto"/>
            </w:tcBorders>
            <w:noWrap/>
            <w:vAlign w:val="bottom"/>
          </w:tcPr>
          <w:p w14:paraId="524C544C" w14:textId="77777777" w:rsidR="00F310C6" w:rsidRPr="00311818" w:rsidRDefault="00F310C6" w:rsidP="00621775">
            <w:pPr>
              <w:jc w:val="right"/>
              <w:rPr>
                <w:rFonts w:ascii="Arial Narrow" w:hAnsi="Arial Narrow" w:cs="Courier New"/>
                <w:sz w:val="22"/>
                <w:szCs w:val="22"/>
              </w:rPr>
            </w:pPr>
          </w:p>
        </w:tc>
        <w:tc>
          <w:tcPr>
            <w:tcW w:w="1980" w:type="dxa"/>
            <w:tcBorders>
              <w:left w:val="single" w:sz="4" w:space="0" w:color="auto"/>
              <w:right w:val="single" w:sz="4" w:space="0" w:color="auto"/>
            </w:tcBorders>
            <w:noWrap/>
            <w:vAlign w:val="bottom"/>
          </w:tcPr>
          <w:p w14:paraId="554AD959" w14:textId="77777777" w:rsidR="00F310C6" w:rsidRPr="00311818" w:rsidRDefault="00F310C6" w:rsidP="00621775">
            <w:pPr>
              <w:jc w:val="right"/>
              <w:rPr>
                <w:rFonts w:ascii="Arial Narrow" w:hAnsi="Arial Narrow" w:cs="Courier New"/>
                <w:sz w:val="22"/>
                <w:szCs w:val="22"/>
              </w:rPr>
            </w:pPr>
          </w:p>
        </w:tc>
      </w:tr>
      <w:tr w:rsidR="001F406A" w:rsidRPr="00FF7E12" w14:paraId="2F2E37A4" w14:textId="77777777" w:rsidTr="00DD3DD4">
        <w:tc>
          <w:tcPr>
            <w:tcW w:w="4683" w:type="dxa"/>
            <w:tcBorders>
              <w:top w:val="nil"/>
              <w:left w:val="single" w:sz="4" w:space="0" w:color="auto"/>
              <w:right w:val="single" w:sz="4" w:space="0" w:color="auto"/>
            </w:tcBorders>
            <w:noWrap/>
            <w:vAlign w:val="bottom"/>
          </w:tcPr>
          <w:p w14:paraId="59A5CB87" w14:textId="49B53E36" w:rsidR="001F406A" w:rsidRPr="00311818" w:rsidRDefault="001F406A" w:rsidP="00BA71C4">
            <w:pPr>
              <w:jc w:val="both"/>
              <w:rPr>
                <w:rFonts w:ascii="Arial Narrow" w:hAnsi="Arial Narrow" w:cs="Courier New"/>
                <w:sz w:val="22"/>
                <w:szCs w:val="22"/>
              </w:rPr>
            </w:pPr>
            <w:r w:rsidRPr="00311818">
              <w:rPr>
                <w:rFonts w:ascii="Arial Narrow" w:hAnsi="Arial Narrow" w:cs="Courier New"/>
                <w:sz w:val="22"/>
                <w:szCs w:val="22"/>
              </w:rPr>
              <w:t>Deudas a largo plazo</w:t>
            </w:r>
          </w:p>
        </w:tc>
        <w:tc>
          <w:tcPr>
            <w:tcW w:w="2340" w:type="dxa"/>
            <w:tcBorders>
              <w:top w:val="nil"/>
              <w:left w:val="single" w:sz="4" w:space="0" w:color="auto"/>
              <w:right w:val="single" w:sz="4" w:space="0" w:color="auto"/>
            </w:tcBorders>
            <w:noWrap/>
            <w:vAlign w:val="bottom"/>
          </w:tcPr>
          <w:p w14:paraId="487DE15E" w14:textId="77777777" w:rsidR="001F406A" w:rsidRPr="00311818" w:rsidRDefault="001F406A" w:rsidP="001F406A">
            <w:pPr>
              <w:jc w:val="right"/>
              <w:rPr>
                <w:rFonts w:ascii="Arial Narrow" w:hAnsi="Arial Narrow" w:cs="Courier New"/>
                <w:sz w:val="22"/>
                <w:szCs w:val="22"/>
              </w:rPr>
            </w:pPr>
            <w:r>
              <w:rPr>
                <w:rFonts w:ascii="Arial Narrow" w:hAnsi="Arial Narrow" w:cs="Courier New"/>
                <w:sz w:val="22"/>
                <w:szCs w:val="22"/>
              </w:rPr>
              <w:t>5.078</w:t>
            </w:r>
          </w:p>
        </w:tc>
        <w:tc>
          <w:tcPr>
            <w:tcW w:w="1980" w:type="dxa"/>
            <w:tcBorders>
              <w:top w:val="nil"/>
              <w:left w:val="single" w:sz="4" w:space="0" w:color="auto"/>
              <w:right w:val="single" w:sz="4" w:space="0" w:color="auto"/>
            </w:tcBorders>
            <w:noWrap/>
            <w:vAlign w:val="bottom"/>
          </w:tcPr>
          <w:p w14:paraId="203BBF7F" w14:textId="77777777" w:rsidR="001F406A" w:rsidRPr="00311818" w:rsidRDefault="001F406A" w:rsidP="001F406A">
            <w:pPr>
              <w:jc w:val="right"/>
              <w:rPr>
                <w:rFonts w:ascii="Arial Narrow" w:hAnsi="Arial Narrow" w:cs="Courier New"/>
                <w:sz w:val="22"/>
                <w:szCs w:val="22"/>
              </w:rPr>
            </w:pPr>
            <w:r>
              <w:rPr>
                <w:rFonts w:ascii="Arial Narrow" w:hAnsi="Arial Narrow" w:cs="Courier New"/>
                <w:sz w:val="22"/>
                <w:szCs w:val="22"/>
              </w:rPr>
              <w:t>5.078</w:t>
            </w:r>
          </w:p>
        </w:tc>
      </w:tr>
      <w:tr w:rsidR="001F406A" w:rsidRPr="00FF7E12" w14:paraId="0AAAE31B" w14:textId="77777777" w:rsidTr="00DD3DD4">
        <w:tc>
          <w:tcPr>
            <w:tcW w:w="4683" w:type="dxa"/>
            <w:tcBorders>
              <w:top w:val="nil"/>
              <w:left w:val="single" w:sz="4" w:space="0" w:color="auto"/>
              <w:right w:val="single" w:sz="4" w:space="0" w:color="auto"/>
            </w:tcBorders>
            <w:noWrap/>
            <w:vAlign w:val="bottom"/>
          </w:tcPr>
          <w:p w14:paraId="1B195384" w14:textId="77777777" w:rsidR="001F406A" w:rsidRPr="00311818" w:rsidRDefault="001F406A" w:rsidP="001F406A">
            <w:pPr>
              <w:jc w:val="both"/>
              <w:rPr>
                <w:rFonts w:ascii="Arial Narrow" w:hAnsi="Arial Narrow" w:cs="Courier New"/>
                <w:b/>
                <w:sz w:val="22"/>
                <w:szCs w:val="22"/>
              </w:rPr>
            </w:pPr>
            <w:r w:rsidRPr="00311818">
              <w:rPr>
                <w:rFonts w:ascii="Arial Narrow" w:hAnsi="Arial Narrow" w:cs="Courier New"/>
                <w:b/>
                <w:sz w:val="22"/>
                <w:szCs w:val="22"/>
              </w:rPr>
              <w:t>Pasivos financieros corrientes</w:t>
            </w:r>
          </w:p>
          <w:p w14:paraId="35A5A6A0" w14:textId="77777777" w:rsidR="001F406A" w:rsidRPr="00311818" w:rsidRDefault="001F406A" w:rsidP="001F406A">
            <w:pPr>
              <w:jc w:val="both"/>
              <w:rPr>
                <w:rFonts w:ascii="Arial Narrow" w:hAnsi="Arial Narrow" w:cs="Courier New"/>
                <w:b/>
                <w:sz w:val="22"/>
                <w:szCs w:val="22"/>
              </w:rPr>
            </w:pPr>
            <w:r w:rsidRPr="00311818">
              <w:rPr>
                <w:rFonts w:ascii="Arial Narrow" w:hAnsi="Arial Narrow" w:cs="Courier New"/>
                <w:sz w:val="22"/>
                <w:szCs w:val="22"/>
              </w:rPr>
              <w:t>Deudas a corto plazo</w:t>
            </w:r>
          </w:p>
        </w:tc>
        <w:tc>
          <w:tcPr>
            <w:tcW w:w="2340" w:type="dxa"/>
            <w:tcBorders>
              <w:top w:val="nil"/>
              <w:left w:val="single" w:sz="4" w:space="0" w:color="auto"/>
              <w:right w:val="single" w:sz="4" w:space="0" w:color="auto"/>
            </w:tcBorders>
            <w:noWrap/>
            <w:vAlign w:val="bottom"/>
          </w:tcPr>
          <w:p w14:paraId="2EF62064" w14:textId="77777777" w:rsidR="001F406A" w:rsidRPr="00311818" w:rsidRDefault="001F406A" w:rsidP="001F406A">
            <w:pPr>
              <w:jc w:val="right"/>
              <w:rPr>
                <w:rFonts w:ascii="Arial Narrow" w:hAnsi="Arial Narrow" w:cs="Courier New"/>
                <w:sz w:val="22"/>
                <w:szCs w:val="22"/>
              </w:rPr>
            </w:pPr>
            <w:r>
              <w:rPr>
                <w:rFonts w:ascii="Arial Narrow" w:hAnsi="Arial Narrow" w:cs="Courier New"/>
                <w:sz w:val="22"/>
                <w:szCs w:val="22"/>
              </w:rPr>
              <w:t>119.767</w:t>
            </w:r>
          </w:p>
        </w:tc>
        <w:tc>
          <w:tcPr>
            <w:tcW w:w="1980" w:type="dxa"/>
            <w:tcBorders>
              <w:top w:val="nil"/>
              <w:left w:val="single" w:sz="4" w:space="0" w:color="auto"/>
              <w:right w:val="single" w:sz="4" w:space="0" w:color="auto"/>
            </w:tcBorders>
            <w:noWrap/>
            <w:vAlign w:val="bottom"/>
          </w:tcPr>
          <w:p w14:paraId="3345751F" w14:textId="77777777" w:rsidR="001F406A" w:rsidRPr="00311818" w:rsidRDefault="001F406A" w:rsidP="001F406A">
            <w:pPr>
              <w:jc w:val="right"/>
              <w:rPr>
                <w:rFonts w:ascii="Arial Narrow" w:hAnsi="Arial Narrow" w:cs="Courier New"/>
                <w:sz w:val="22"/>
                <w:szCs w:val="22"/>
              </w:rPr>
            </w:pPr>
            <w:r>
              <w:rPr>
                <w:rFonts w:ascii="Arial Narrow" w:hAnsi="Arial Narrow" w:cs="Courier New"/>
                <w:sz w:val="22"/>
                <w:szCs w:val="22"/>
              </w:rPr>
              <w:t>119.767</w:t>
            </w:r>
          </w:p>
        </w:tc>
      </w:tr>
      <w:tr w:rsidR="001F406A" w:rsidRPr="00FF7E12" w14:paraId="1E144620" w14:textId="77777777" w:rsidTr="00DD3DD4">
        <w:tc>
          <w:tcPr>
            <w:tcW w:w="4683" w:type="dxa"/>
            <w:tcBorders>
              <w:top w:val="nil"/>
              <w:left w:val="single" w:sz="4" w:space="0" w:color="auto"/>
              <w:right w:val="single" w:sz="4" w:space="0" w:color="auto"/>
            </w:tcBorders>
            <w:noWrap/>
            <w:vAlign w:val="bottom"/>
          </w:tcPr>
          <w:p w14:paraId="58D7492A" w14:textId="77777777" w:rsidR="001F406A" w:rsidRPr="00311818" w:rsidRDefault="001F406A" w:rsidP="001F406A">
            <w:pPr>
              <w:jc w:val="both"/>
              <w:rPr>
                <w:rFonts w:ascii="Arial Narrow" w:hAnsi="Arial Narrow" w:cs="Courier New"/>
                <w:sz w:val="22"/>
                <w:szCs w:val="22"/>
              </w:rPr>
            </w:pPr>
            <w:r w:rsidRPr="00311818">
              <w:rPr>
                <w:rFonts w:ascii="Arial Narrow" w:hAnsi="Arial Narrow" w:cs="Courier New"/>
                <w:sz w:val="22"/>
                <w:szCs w:val="22"/>
              </w:rPr>
              <w:t>Deudas con empresas del grupo y asociadas</w:t>
            </w:r>
          </w:p>
        </w:tc>
        <w:tc>
          <w:tcPr>
            <w:tcW w:w="2340" w:type="dxa"/>
            <w:tcBorders>
              <w:top w:val="nil"/>
              <w:left w:val="single" w:sz="4" w:space="0" w:color="auto"/>
              <w:right w:val="single" w:sz="4" w:space="0" w:color="auto"/>
            </w:tcBorders>
            <w:noWrap/>
            <w:vAlign w:val="bottom"/>
          </w:tcPr>
          <w:p w14:paraId="561EBF9A" w14:textId="77777777" w:rsidR="001F406A" w:rsidRPr="00311818" w:rsidRDefault="001F406A" w:rsidP="001F406A">
            <w:pPr>
              <w:jc w:val="right"/>
              <w:rPr>
                <w:rFonts w:ascii="Arial Narrow" w:hAnsi="Arial Narrow" w:cs="Courier New"/>
                <w:sz w:val="22"/>
                <w:szCs w:val="22"/>
              </w:rPr>
            </w:pPr>
            <w:r>
              <w:rPr>
                <w:rFonts w:ascii="Arial Narrow" w:hAnsi="Arial Narrow" w:cs="Courier New"/>
                <w:sz w:val="22"/>
                <w:szCs w:val="22"/>
              </w:rPr>
              <w:t>-</w:t>
            </w:r>
          </w:p>
        </w:tc>
        <w:tc>
          <w:tcPr>
            <w:tcW w:w="1980" w:type="dxa"/>
            <w:tcBorders>
              <w:top w:val="nil"/>
              <w:left w:val="single" w:sz="4" w:space="0" w:color="auto"/>
              <w:right w:val="single" w:sz="4" w:space="0" w:color="auto"/>
            </w:tcBorders>
            <w:noWrap/>
            <w:vAlign w:val="bottom"/>
          </w:tcPr>
          <w:p w14:paraId="74A94DA2" w14:textId="77777777" w:rsidR="001F406A" w:rsidRPr="00311818" w:rsidRDefault="001F406A" w:rsidP="001F406A">
            <w:pPr>
              <w:jc w:val="right"/>
              <w:rPr>
                <w:rFonts w:ascii="Arial Narrow" w:hAnsi="Arial Narrow" w:cs="Courier New"/>
                <w:sz w:val="22"/>
                <w:szCs w:val="22"/>
              </w:rPr>
            </w:pPr>
            <w:r>
              <w:rPr>
                <w:rFonts w:ascii="Arial Narrow" w:hAnsi="Arial Narrow" w:cs="Courier New"/>
                <w:sz w:val="22"/>
                <w:szCs w:val="22"/>
              </w:rPr>
              <w:t>-</w:t>
            </w:r>
          </w:p>
        </w:tc>
      </w:tr>
      <w:tr w:rsidR="001F406A" w:rsidRPr="00FF7E12" w14:paraId="46466104" w14:textId="77777777" w:rsidTr="00DD3DD4">
        <w:tc>
          <w:tcPr>
            <w:tcW w:w="4683" w:type="dxa"/>
            <w:tcBorders>
              <w:top w:val="nil"/>
              <w:left w:val="single" w:sz="4" w:space="0" w:color="auto"/>
              <w:right w:val="single" w:sz="4" w:space="0" w:color="auto"/>
            </w:tcBorders>
            <w:noWrap/>
            <w:vAlign w:val="bottom"/>
          </w:tcPr>
          <w:p w14:paraId="0AD30049" w14:textId="77777777" w:rsidR="001F406A" w:rsidRPr="00311818" w:rsidRDefault="001F406A" w:rsidP="001F406A">
            <w:pPr>
              <w:jc w:val="both"/>
              <w:rPr>
                <w:rFonts w:ascii="Arial Narrow" w:hAnsi="Arial Narrow" w:cs="Courier New"/>
                <w:sz w:val="22"/>
                <w:szCs w:val="22"/>
              </w:rPr>
            </w:pPr>
            <w:r w:rsidRPr="00311818">
              <w:rPr>
                <w:rFonts w:ascii="Arial Narrow" w:hAnsi="Arial Narrow" w:cs="Courier New"/>
                <w:sz w:val="22"/>
                <w:szCs w:val="22"/>
              </w:rPr>
              <w:t>Acreedores comerciales y otras cuentas a pagar</w:t>
            </w:r>
          </w:p>
        </w:tc>
        <w:tc>
          <w:tcPr>
            <w:tcW w:w="2340" w:type="dxa"/>
            <w:tcBorders>
              <w:top w:val="nil"/>
              <w:left w:val="single" w:sz="4" w:space="0" w:color="auto"/>
              <w:right w:val="single" w:sz="4" w:space="0" w:color="auto"/>
            </w:tcBorders>
            <w:noWrap/>
            <w:vAlign w:val="bottom"/>
          </w:tcPr>
          <w:p w14:paraId="5BBEAF02" w14:textId="77777777" w:rsidR="001F406A" w:rsidRPr="00311818" w:rsidRDefault="001F406A" w:rsidP="001F406A">
            <w:pPr>
              <w:jc w:val="right"/>
              <w:rPr>
                <w:rFonts w:ascii="Arial Narrow" w:hAnsi="Arial Narrow" w:cs="Courier New"/>
                <w:sz w:val="22"/>
                <w:szCs w:val="22"/>
              </w:rPr>
            </w:pPr>
            <w:r>
              <w:rPr>
                <w:rFonts w:ascii="Arial Narrow" w:hAnsi="Arial Narrow" w:cs="Courier New"/>
                <w:sz w:val="22"/>
                <w:szCs w:val="22"/>
              </w:rPr>
              <w:t>920.567</w:t>
            </w:r>
          </w:p>
        </w:tc>
        <w:tc>
          <w:tcPr>
            <w:tcW w:w="1980" w:type="dxa"/>
            <w:tcBorders>
              <w:top w:val="nil"/>
              <w:left w:val="single" w:sz="4" w:space="0" w:color="auto"/>
              <w:right w:val="single" w:sz="4" w:space="0" w:color="auto"/>
            </w:tcBorders>
            <w:noWrap/>
            <w:vAlign w:val="bottom"/>
          </w:tcPr>
          <w:p w14:paraId="3D4CCC4C" w14:textId="77777777" w:rsidR="001F406A" w:rsidRPr="00311818" w:rsidRDefault="001F406A" w:rsidP="001F406A">
            <w:pPr>
              <w:jc w:val="right"/>
              <w:rPr>
                <w:rFonts w:ascii="Arial Narrow" w:hAnsi="Arial Narrow" w:cs="Courier New"/>
                <w:sz w:val="22"/>
                <w:szCs w:val="22"/>
              </w:rPr>
            </w:pPr>
            <w:r>
              <w:rPr>
                <w:rFonts w:ascii="Arial Narrow" w:hAnsi="Arial Narrow" w:cs="Courier New"/>
                <w:sz w:val="22"/>
                <w:szCs w:val="22"/>
              </w:rPr>
              <w:t>920.567</w:t>
            </w:r>
          </w:p>
        </w:tc>
      </w:tr>
      <w:tr w:rsidR="001F406A" w:rsidRPr="00FF7E12" w14:paraId="1B1592EE" w14:textId="77777777" w:rsidTr="00DD3DD4">
        <w:tc>
          <w:tcPr>
            <w:tcW w:w="4683"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1504B564" w14:textId="77777777" w:rsidR="001F406A" w:rsidRPr="00311818" w:rsidRDefault="001F406A" w:rsidP="001F406A">
            <w:pPr>
              <w:jc w:val="right"/>
              <w:rPr>
                <w:rFonts w:ascii="Arial Narrow" w:hAnsi="Arial Narrow" w:cs="Courier New"/>
                <w:b/>
                <w:bCs/>
                <w:sz w:val="22"/>
                <w:szCs w:val="22"/>
              </w:rPr>
            </w:pPr>
            <w:r w:rsidRPr="00311818">
              <w:rPr>
                <w:rFonts w:ascii="Arial Narrow" w:hAnsi="Arial Narrow" w:cs="Courier New"/>
                <w:b/>
                <w:bCs/>
                <w:sz w:val="22"/>
                <w:szCs w:val="22"/>
              </w:rPr>
              <w:t>Total</w:t>
            </w:r>
          </w:p>
        </w:tc>
        <w:tc>
          <w:tcPr>
            <w:tcW w:w="234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70AF761F" w14:textId="77777777" w:rsidR="001F406A" w:rsidRPr="00311818" w:rsidRDefault="001F406A" w:rsidP="001F406A">
            <w:pPr>
              <w:jc w:val="right"/>
              <w:rPr>
                <w:rFonts w:ascii="Arial Narrow" w:hAnsi="Arial Narrow" w:cs="Courier New"/>
                <w:b/>
                <w:bCs/>
                <w:sz w:val="22"/>
                <w:szCs w:val="22"/>
              </w:rPr>
            </w:pPr>
            <w:r>
              <w:rPr>
                <w:rFonts w:ascii="Arial Narrow" w:hAnsi="Arial Narrow" w:cs="Courier New"/>
                <w:b/>
                <w:bCs/>
                <w:sz w:val="22"/>
                <w:szCs w:val="22"/>
              </w:rPr>
              <w:t>1.045.412</w:t>
            </w:r>
          </w:p>
        </w:tc>
        <w:tc>
          <w:tcPr>
            <w:tcW w:w="198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16537754" w14:textId="77777777" w:rsidR="001F406A" w:rsidRPr="00311818" w:rsidRDefault="001F406A" w:rsidP="001F406A">
            <w:pPr>
              <w:jc w:val="right"/>
              <w:rPr>
                <w:rFonts w:ascii="Arial Narrow" w:hAnsi="Arial Narrow" w:cs="Courier New"/>
                <w:b/>
                <w:bCs/>
                <w:sz w:val="22"/>
                <w:szCs w:val="22"/>
              </w:rPr>
            </w:pPr>
            <w:r>
              <w:rPr>
                <w:rFonts w:ascii="Arial Narrow" w:hAnsi="Arial Narrow" w:cs="Courier New"/>
                <w:b/>
                <w:bCs/>
                <w:sz w:val="22"/>
                <w:szCs w:val="22"/>
              </w:rPr>
              <w:t>1.045.412</w:t>
            </w:r>
          </w:p>
        </w:tc>
      </w:tr>
    </w:tbl>
    <w:p w14:paraId="25B27DE5" w14:textId="77777777" w:rsidR="00F310C6" w:rsidRDefault="00F310C6" w:rsidP="00621775">
      <w:pPr>
        <w:jc w:val="both"/>
        <w:rPr>
          <w:rFonts w:ascii="Arial Narrow" w:hAnsi="Arial Narrow" w:cs="Courier New"/>
          <w:b/>
          <w:bCs/>
          <w:i/>
          <w:sz w:val="22"/>
          <w:szCs w:val="22"/>
          <w:highlight w:val="yellow"/>
          <w:u w:val="single"/>
        </w:rPr>
      </w:pPr>
    </w:p>
    <w:p w14:paraId="4B946DF7" w14:textId="77777777" w:rsidR="008300A5" w:rsidRPr="00FF7E12" w:rsidRDefault="008300A5" w:rsidP="00621775">
      <w:pPr>
        <w:jc w:val="both"/>
        <w:rPr>
          <w:rFonts w:ascii="Arial Narrow" w:hAnsi="Arial Narrow" w:cs="Courier New"/>
          <w:b/>
          <w:bCs/>
          <w:i/>
          <w:sz w:val="22"/>
          <w:szCs w:val="22"/>
          <w:highlight w:val="yellow"/>
          <w:u w:val="single"/>
        </w:rPr>
      </w:pPr>
    </w:p>
    <w:p w14:paraId="184B8A47" w14:textId="77777777" w:rsidR="00C84E06" w:rsidRPr="00406ACF" w:rsidRDefault="00C84E06" w:rsidP="00621775">
      <w:pPr>
        <w:jc w:val="both"/>
        <w:rPr>
          <w:rFonts w:ascii="Arial Narrow" w:hAnsi="Arial Narrow" w:cs="Courier New"/>
          <w:b/>
          <w:bCs/>
          <w:i/>
          <w:sz w:val="22"/>
          <w:szCs w:val="22"/>
          <w:u w:val="single"/>
        </w:rPr>
      </w:pPr>
      <w:r w:rsidRPr="00406ACF">
        <w:rPr>
          <w:rFonts w:ascii="Arial Narrow" w:hAnsi="Arial Narrow" w:cs="Courier New"/>
          <w:b/>
          <w:bCs/>
          <w:i/>
          <w:sz w:val="22"/>
          <w:szCs w:val="22"/>
          <w:u w:val="single"/>
        </w:rPr>
        <w:t>Deudas a largo plazo</w:t>
      </w:r>
    </w:p>
    <w:p w14:paraId="25048EB3" w14:textId="77777777" w:rsidR="00C1124E" w:rsidRDefault="00C1124E" w:rsidP="00621775">
      <w:pPr>
        <w:jc w:val="both"/>
        <w:rPr>
          <w:rFonts w:ascii="Arial Narrow" w:hAnsi="Arial Narrow" w:cs="Courier New"/>
          <w:bCs/>
          <w:sz w:val="22"/>
          <w:szCs w:val="22"/>
        </w:rPr>
      </w:pPr>
    </w:p>
    <w:p w14:paraId="3AE338C0" w14:textId="77777777" w:rsidR="001F55F5" w:rsidRDefault="00C84E06" w:rsidP="00621775">
      <w:pPr>
        <w:jc w:val="both"/>
        <w:rPr>
          <w:rFonts w:ascii="Arial Narrow" w:hAnsi="Arial Narrow" w:cs="Courier New"/>
          <w:bCs/>
          <w:sz w:val="22"/>
          <w:szCs w:val="22"/>
        </w:rPr>
      </w:pPr>
      <w:r w:rsidRPr="00406ACF">
        <w:rPr>
          <w:rFonts w:ascii="Arial Narrow" w:hAnsi="Arial Narrow" w:cs="Courier New"/>
          <w:bCs/>
          <w:sz w:val="22"/>
          <w:szCs w:val="22"/>
        </w:rPr>
        <w:t xml:space="preserve">En 2013 se recibió un préstamo de CDTI a largo plazo (10 </w:t>
      </w:r>
      <w:r w:rsidR="00DF3C79">
        <w:rPr>
          <w:rFonts w:ascii="Arial Narrow" w:hAnsi="Arial Narrow" w:cs="Courier New"/>
          <w:bCs/>
          <w:sz w:val="22"/>
          <w:szCs w:val="22"/>
        </w:rPr>
        <w:t>ejercicio</w:t>
      </w:r>
      <w:r w:rsidR="00DF3C79" w:rsidRPr="00406ACF">
        <w:rPr>
          <w:rFonts w:ascii="Arial Narrow" w:hAnsi="Arial Narrow" w:cs="Courier New"/>
          <w:bCs/>
          <w:sz w:val="22"/>
          <w:szCs w:val="22"/>
        </w:rPr>
        <w:t>s</w:t>
      </w:r>
      <w:r w:rsidRPr="00406ACF">
        <w:rPr>
          <w:rFonts w:ascii="Arial Narrow" w:hAnsi="Arial Narrow" w:cs="Courier New"/>
          <w:bCs/>
          <w:sz w:val="22"/>
          <w:szCs w:val="22"/>
        </w:rPr>
        <w:t xml:space="preserve">) vinculado a un proyecto GASREUR con tipo de interés bonificado por importe de 33.856 euros. </w:t>
      </w:r>
      <w:r w:rsidR="00485C76">
        <w:rPr>
          <w:rFonts w:ascii="Arial Narrow" w:hAnsi="Arial Narrow" w:cs="Courier New"/>
          <w:bCs/>
          <w:sz w:val="22"/>
          <w:szCs w:val="22"/>
        </w:rPr>
        <w:t xml:space="preserve">A 31 </w:t>
      </w:r>
      <w:r w:rsidRPr="009E0D20">
        <w:rPr>
          <w:rFonts w:ascii="Arial Narrow" w:hAnsi="Arial Narrow" w:cs="Courier New"/>
          <w:bCs/>
          <w:sz w:val="22"/>
          <w:szCs w:val="22"/>
        </w:rPr>
        <w:t xml:space="preserve">de </w:t>
      </w:r>
      <w:r w:rsidR="00220D0A" w:rsidRPr="009E0D20">
        <w:rPr>
          <w:rFonts w:ascii="Arial Narrow" w:hAnsi="Arial Narrow" w:cs="Courier New"/>
          <w:bCs/>
          <w:sz w:val="22"/>
          <w:szCs w:val="22"/>
        </w:rPr>
        <w:t>diciembre</w:t>
      </w:r>
      <w:r w:rsidRPr="009E0D20">
        <w:rPr>
          <w:rFonts w:ascii="Arial Narrow" w:hAnsi="Arial Narrow" w:cs="Courier New"/>
          <w:bCs/>
          <w:sz w:val="22"/>
          <w:szCs w:val="22"/>
        </w:rPr>
        <w:t xml:space="preserve"> de</w:t>
      </w:r>
      <w:r w:rsidR="00485C76">
        <w:rPr>
          <w:rFonts w:ascii="Arial Narrow" w:hAnsi="Arial Narrow" w:cs="Courier New"/>
          <w:bCs/>
          <w:sz w:val="22"/>
          <w:szCs w:val="22"/>
        </w:rPr>
        <w:t xml:space="preserve"> 2021 se ha sald</w:t>
      </w:r>
      <w:r w:rsidR="00CB36B7">
        <w:rPr>
          <w:rFonts w:ascii="Arial Narrow" w:hAnsi="Arial Narrow" w:cs="Courier New"/>
          <w:bCs/>
          <w:sz w:val="22"/>
          <w:szCs w:val="22"/>
        </w:rPr>
        <w:t>ado y traspasado a corto plazo.</w:t>
      </w:r>
      <w:r w:rsidRPr="009E0D20">
        <w:rPr>
          <w:rFonts w:ascii="Arial Narrow" w:hAnsi="Arial Narrow" w:cs="Courier New"/>
          <w:bCs/>
          <w:sz w:val="22"/>
          <w:szCs w:val="22"/>
        </w:rPr>
        <w:t xml:space="preserve"> </w:t>
      </w:r>
      <w:r w:rsidR="00485C76">
        <w:rPr>
          <w:rFonts w:ascii="Arial Narrow" w:hAnsi="Arial Narrow" w:cs="Courier New"/>
          <w:bCs/>
          <w:sz w:val="22"/>
          <w:szCs w:val="22"/>
        </w:rPr>
        <w:t>(</w:t>
      </w:r>
      <w:r w:rsidR="00220D0A">
        <w:rPr>
          <w:rFonts w:ascii="Arial Narrow" w:hAnsi="Arial Narrow" w:cs="Courier New"/>
          <w:bCs/>
          <w:sz w:val="22"/>
          <w:szCs w:val="22"/>
        </w:rPr>
        <w:t>5</w:t>
      </w:r>
      <w:r>
        <w:rPr>
          <w:rFonts w:ascii="Arial Narrow" w:hAnsi="Arial Narrow" w:cs="Courier New"/>
          <w:bCs/>
          <w:sz w:val="22"/>
          <w:szCs w:val="22"/>
        </w:rPr>
        <w:t>.</w:t>
      </w:r>
      <w:r w:rsidR="00220D0A">
        <w:rPr>
          <w:rFonts w:ascii="Arial Narrow" w:hAnsi="Arial Narrow" w:cs="Courier New"/>
          <w:bCs/>
          <w:sz w:val="22"/>
          <w:szCs w:val="22"/>
        </w:rPr>
        <w:t>078</w:t>
      </w:r>
      <w:r w:rsidR="00CB36B7">
        <w:rPr>
          <w:rFonts w:ascii="Arial Narrow" w:hAnsi="Arial Narrow" w:cs="Courier New"/>
          <w:bCs/>
          <w:sz w:val="22"/>
          <w:szCs w:val="22"/>
        </w:rPr>
        <w:t xml:space="preserve"> euros a</w:t>
      </w:r>
      <w:r w:rsidR="00485C76">
        <w:rPr>
          <w:rFonts w:ascii="Arial Narrow" w:hAnsi="Arial Narrow" w:cs="Courier New"/>
          <w:bCs/>
          <w:sz w:val="22"/>
          <w:szCs w:val="22"/>
        </w:rPr>
        <w:t xml:space="preserve"> 31 de diciembre de 2020</w:t>
      </w:r>
      <w:r>
        <w:rPr>
          <w:rFonts w:ascii="Arial Narrow" w:hAnsi="Arial Narrow" w:cs="Courier New"/>
          <w:bCs/>
          <w:sz w:val="22"/>
          <w:szCs w:val="22"/>
        </w:rPr>
        <w:t>).</w:t>
      </w:r>
    </w:p>
    <w:p w14:paraId="3A0501C8" w14:textId="77777777" w:rsidR="00C1124E" w:rsidRDefault="00C1124E" w:rsidP="00621775">
      <w:pPr>
        <w:jc w:val="both"/>
        <w:rPr>
          <w:rFonts w:ascii="Arial Narrow" w:hAnsi="Arial Narrow" w:cs="Courier New"/>
          <w:bCs/>
          <w:sz w:val="22"/>
          <w:szCs w:val="22"/>
        </w:rPr>
      </w:pPr>
    </w:p>
    <w:p w14:paraId="6D221BF0" w14:textId="77777777" w:rsidR="00C84E06" w:rsidRPr="00406ACF" w:rsidRDefault="00C84E06" w:rsidP="00621775">
      <w:pPr>
        <w:jc w:val="both"/>
        <w:rPr>
          <w:rFonts w:ascii="Arial Narrow" w:hAnsi="Arial Narrow" w:cs="Courier New"/>
          <w:bCs/>
          <w:sz w:val="22"/>
          <w:szCs w:val="22"/>
        </w:rPr>
      </w:pPr>
      <w:r w:rsidRPr="00406ACF">
        <w:rPr>
          <w:rFonts w:ascii="Arial Narrow" w:hAnsi="Arial Narrow" w:cs="Courier New"/>
          <w:bCs/>
          <w:sz w:val="22"/>
          <w:szCs w:val="22"/>
        </w:rPr>
        <w:t>La diferencia entre el valor actual de las cuotas y su valor de reembolso es insignificante, por lo que la Sociedad ha registrado el préstamo a su valor de reembolso.</w:t>
      </w:r>
      <w:r>
        <w:rPr>
          <w:rFonts w:ascii="Arial Narrow" w:hAnsi="Arial Narrow" w:cs="Courier New"/>
          <w:bCs/>
          <w:sz w:val="22"/>
          <w:szCs w:val="22"/>
        </w:rPr>
        <w:t xml:space="preserve"> </w:t>
      </w:r>
    </w:p>
    <w:p w14:paraId="5096AE90" w14:textId="77777777" w:rsidR="00C84E06" w:rsidRDefault="00C84E06" w:rsidP="00621775">
      <w:pPr>
        <w:jc w:val="both"/>
        <w:rPr>
          <w:rFonts w:ascii="Arial Narrow" w:hAnsi="Arial Narrow" w:cs="Courier New"/>
          <w:b/>
          <w:bCs/>
          <w:i/>
          <w:iCs/>
          <w:sz w:val="22"/>
          <w:szCs w:val="22"/>
          <w:u w:val="single"/>
        </w:rPr>
      </w:pPr>
    </w:p>
    <w:p w14:paraId="3FB3A533" w14:textId="77777777" w:rsidR="00C84E06" w:rsidRDefault="00C84E06" w:rsidP="00621775">
      <w:pPr>
        <w:jc w:val="both"/>
        <w:rPr>
          <w:rFonts w:ascii="Arial Narrow" w:hAnsi="Arial Narrow" w:cs="Courier New"/>
          <w:bCs/>
          <w:iCs/>
          <w:sz w:val="22"/>
          <w:szCs w:val="22"/>
        </w:rPr>
      </w:pPr>
      <w:r>
        <w:rPr>
          <w:rFonts w:ascii="Arial Narrow" w:hAnsi="Arial Narrow" w:cs="Courier New"/>
          <w:bCs/>
          <w:iCs/>
          <w:sz w:val="22"/>
          <w:szCs w:val="22"/>
        </w:rPr>
        <w:t>El detalle de los vencimientos anuales del préstamo al 31 de diciembre es el siguiente:</w:t>
      </w:r>
    </w:p>
    <w:p w14:paraId="69D57C07" w14:textId="77777777" w:rsidR="00F31A12" w:rsidRPr="00817767" w:rsidRDefault="00F31A12" w:rsidP="00621775">
      <w:pPr>
        <w:jc w:val="both"/>
        <w:rPr>
          <w:rFonts w:ascii="Arial Narrow" w:hAnsi="Arial Narrow" w:cs="Courier New"/>
          <w:bCs/>
          <w:iCs/>
          <w:sz w:val="22"/>
          <w:szCs w:val="22"/>
        </w:rPr>
      </w:pPr>
    </w:p>
    <w:tbl>
      <w:tblPr>
        <w:tblW w:w="0" w:type="auto"/>
        <w:jc w:val="center"/>
        <w:tblLook w:val="01E0" w:firstRow="1" w:lastRow="1" w:firstColumn="1" w:lastColumn="1" w:noHBand="0" w:noVBand="0"/>
      </w:tblPr>
      <w:tblGrid>
        <w:gridCol w:w="4428"/>
        <w:gridCol w:w="1674"/>
        <w:gridCol w:w="1386"/>
      </w:tblGrid>
      <w:tr w:rsidR="00DF3C79" w14:paraId="325139CD" w14:textId="77777777" w:rsidTr="00A13E8A">
        <w:trPr>
          <w:jc w:val="center"/>
        </w:trPr>
        <w:tc>
          <w:tcPr>
            <w:tcW w:w="4428" w:type="dxa"/>
            <w:tcBorders>
              <w:top w:val="single" w:sz="4" w:space="0" w:color="auto"/>
              <w:bottom w:val="single" w:sz="4" w:space="0" w:color="auto"/>
            </w:tcBorders>
          </w:tcPr>
          <w:p w14:paraId="3E0404F7" w14:textId="77777777" w:rsidR="00DF3C79" w:rsidRPr="002F17F0" w:rsidRDefault="00DF3C79" w:rsidP="00A13E8A">
            <w:pPr>
              <w:jc w:val="both"/>
              <w:rPr>
                <w:rFonts w:ascii="Arial Narrow" w:hAnsi="Arial Narrow" w:cs="Courier New"/>
                <w:b/>
                <w:bCs/>
                <w:iCs/>
                <w:sz w:val="22"/>
                <w:szCs w:val="22"/>
              </w:rPr>
            </w:pPr>
            <w:r>
              <w:rPr>
                <w:rFonts w:ascii="Arial Narrow" w:hAnsi="Arial Narrow" w:cs="Courier New"/>
                <w:b/>
                <w:bCs/>
                <w:iCs/>
                <w:sz w:val="22"/>
                <w:szCs w:val="22"/>
              </w:rPr>
              <w:t>Año</w:t>
            </w:r>
          </w:p>
        </w:tc>
        <w:tc>
          <w:tcPr>
            <w:tcW w:w="1674" w:type="dxa"/>
            <w:tcBorders>
              <w:top w:val="single" w:sz="4" w:space="0" w:color="auto"/>
              <w:bottom w:val="single" w:sz="4" w:space="0" w:color="auto"/>
            </w:tcBorders>
            <w:vAlign w:val="center"/>
          </w:tcPr>
          <w:p w14:paraId="3B3F4B34" w14:textId="77777777" w:rsidR="00DF3C79" w:rsidRPr="002F17F0" w:rsidRDefault="009F0B77" w:rsidP="009F0B77">
            <w:pPr>
              <w:rPr>
                <w:rFonts w:ascii="Arial Narrow" w:hAnsi="Arial Narrow" w:cs="Courier New"/>
                <w:b/>
                <w:bCs/>
                <w:iCs/>
                <w:sz w:val="22"/>
                <w:szCs w:val="22"/>
              </w:rPr>
            </w:pPr>
            <w:r>
              <w:rPr>
                <w:rFonts w:ascii="Arial Narrow" w:hAnsi="Arial Narrow" w:cs="Courier New"/>
                <w:b/>
                <w:bCs/>
                <w:iCs/>
                <w:sz w:val="22"/>
                <w:szCs w:val="22"/>
              </w:rPr>
              <w:t xml:space="preserve">   </w:t>
            </w:r>
            <w:r w:rsidR="00DF3C79">
              <w:rPr>
                <w:rFonts w:ascii="Arial Narrow" w:hAnsi="Arial Narrow" w:cs="Courier New"/>
                <w:b/>
                <w:bCs/>
                <w:iCs/>
                <w:sz w:val="22"/>
                <w:szCs w:val="22"/>
              </w:rPr>
              <w:t>31.12.202</w:t>
            </w:r>
            <w:r w:rsidR="002406B0">
              <w:rPr>
                <w:rFonts w:ascii="Arial Narrow" w:hAnsi="Arial Narrow" w:cs="Courier New"/>
                <w:b/>
                <w:bCs/>
                <w:iCs/>
                <w:sz w:val="22"/>
                <w:szCs w:val="22"/>
              </w:rPr>
              <w:t>1</w:t>
            </w:r>
          </w:p>
        </w:tc>
        <w:tc>
          <w:tcPr>
            <w:tcW w:w="1386" w:type="dxa"/>
            <w:tcBorders>
              <w:top w:val="single" w:sz="4" w:space="0" w:color="auto"/>
              <w:bottom w:val="single" w:sz="4" w:space="0" w:color="auto"/>
            </w:tcBorders>
            <w:vAlign w:val="center"/>
          </w:tcPr>
          <w:p w14:paraId="0634CAB5" w14:textId="77777777" w:rsidR="00DF3C79" w:rsidRPr="002F17F0" w:rsidRDefault="00DF3C79" w:rsidP="002406B0">
            <w:pPr>
              <w:jc w:val="center"/>
              <w:rPr>
                <w:rFonts w:ascii="Arial Narrow" w:hAnsi="Arial Narrow" w:cs="Courier New"/>
                <w:b/>
                <w:bCs/>
                <w:iCs/>
                <w:sz w:val="22"/>
                <w:szCs w:val="22"/>
              </w:rPr>
            </w:pPr>
            <w:r>
              <w:rPr>
                <w:rFonts w:ascii="Arial Narrow" w:hAnsi="Arial Narrow" w:cs="Courier New"/>
                <w:b/>
                <w:bCs/>
                <w:iCs/>
                <w:sz w:val="22"/>
                <w:szCs w:val="22"/>
              </w:rPr>
              <w:t>31.12.20</w:t>
            </w:r>
            <w:r w:rsidR="002406B0">
              <w:rPr>
                <w:rFonts w:ascii="Arial Narrow" w:hAnsi="Arial Narrow" w:cs="Courier New"/>
                <w:b/>
                <w:bCs/>
                <w:iCs/>
                <w:sz w:val="22"/>
                <w:szCs w:val="22"/>
              </w:rPr>
              <w:t>20</w:t>
            </w:r>
          </w:p>
        </w:tc>
      </w:tr>
      <w:tr w:rsidR="00CB36B7" w14:paraId="42449231" w14:textId="77777777" w:rsidTr="00A13E8A">
        <w:trPr>
          <w:jc w:val="center"/>
        </w:trPr>
        <w:tc>
          <w:tcPr>
            <w:tcW w:w="4428" w:type="dxa"/>
          </w:tcPr>
          <w:p w14:paraId="71234237" w14:textId="77777777" w:rsidR="00CB36B7" w:rsidRPr="002F17F0" w:rsidRDefault="00CB36B7" w:rsidP="00CB36B7">
            <w:pPr>
              <w:jc w:val="both"/>
              <w:rPr>
                <w:rFonts w:ascii="Arial Narrow" w:hAnsi="Arial Narrow" w:cs="Courier New"/>
                <w:bCs/>
                <w:iCs/>
                <w:sz w:val="22"/>
                <w:szCs w:val="22"/>
              </w:rPr>
            </w:pPr>
            <w:r>
              <w:rPr>
                <w:rFonts w:ascii="Arial Narrow" w:hAnsi="Arial Narrow" w:cs="Courier New"/>
                <w:bCs/>
                <w:iCs/>
                <w:sz w:val="22"/>
                <w:szCs w:val="22"/>
              </w:rPr>
              <w:t>2022</w:t>
            </w:r>
          </w:p>
        </w:tc>
        <w:tc>
          <w:tcPr>
            <w:tcW w:w="1674" w:type="dxa"/>
          </w:tcPr>
          <w:p w14:paraId="70B02287" w14:textId="77777777" w:rsidR="00CB36B7" w:rsidRPr="00326768" w:rsidRDefault="009F0B77" w:rsidP="009F0B77">
            <w:pPr>
              <w:jc w:val="both"/>
              <w:rPr>
                <w:rFonts w:ascii="Arial Narrow" w:hAnsi="Arial Narrow" w:cs="Courier New"/>
                <w:bCs/>
                <w:iCs/>
                <w:sz w:val="22"/>
                <w:szCs w:val="22"/>
              </w:rPr>
            </w:pPr>
            <w:r>
              <w:rPr>
                <w:rFonts w:ascii="Arial Narrow" w:hAnsi="Arial Narrow" w:cs="Courier New"/>
                <w:bCs/>
                <w:iCs/>
                <w:sz w:val="22"/>
                <w:szCs w:val="22"/>
              </w:rPr>
              <w:t xml:space="preserve">      -</w:t>
            </w:r>
          </w:p>
        </w:tc>
        <w:tc>
          <w:tcPr>
            <w:tcW w:w="1386" w:type="dxa"/>
          </w:tcPr>
          <w:p w14:paraId="30297A46" w14:textId="77777777" w:rsidR="00CB36B7" w:rsidRPr="00326768" w:rsidRDefault="00CB36B7" w:rsidP="00CB36B7">
            <w:pPr>
              <w:jc w:val="both"/>
              <w:rPr>
                <w:rFonts w:ascii="Arial Narrow" w:hAnsi="Arial Narrow" w:cs="Courier New"/>
                <w:bCs/>
                <w:iCs/>
                <w:sz w:val="22"/>
                <w:szCs w:val="22"/>
              </w:rPr>
            </w:pPr>
            <w:r>
              <w:rPr>
                <w:rFonts w:ascii="Arial Narrow" w:hAnsi="Arial Narrow" w:cs="Courier New"/>
                <w:bCs/>
                <w:iCs/>
                <w:sz w:val="22"/>
                <w:szCs w:val="22"/>
              </w:rPr>
              <w:t>5.078</w:t>
            </w:r>
          </w:p>
        </w:tc>
      </w:tr>
      <w:tr w:rsidR="00DF3C79" w14:paraId="241A2562" w14:textId="77777777" w:rsidTr="00A13E8A">
        <w:trPr>
          <w:jc w:val="center"/>
        </w:trPr>
        <w:tc>
          <w:tcPr>
            <w:tcW w:w="4428" w:type="dxa"/>
            <w:tcBorders>
              <w:bottom w:val="single" w:sz="4" w:space="0" w:color="auto"/>
            </w:tcBorders>
          </w:tcPr>
          <w:p w14:paraId="5BA93592" w14:textId="77777777" w:rsidR="00DF3C79" w:rsidRPr="00C423D3" w:rsidRDefault="008D475E" w:rsidP="00C423D3">
            <w:pPr>
              <w:jc w:val="both"/>
              <w:rPr>
                <w:rFonts w:ascii="Arial Narrow" w:hAnsi="Arial Narrow" w:cs="Courier New"/>
                <w:bCs/>
                <w:iCs/>
                <w:sz w:val="22"/>
                <w:szCs w:val="22"/>
              </w:rPr>
            </w:pPr>
            <w:r w:rsidRPr="00C423D3">
              <w:rPr>
                <w:rFonts w:ascii="Arial Narrow" w:hAnsi="Arial Narrow" w:cs="Courier New"/>
                <w:bCs/>
                <w:iCs/>
                <w:sz w:val="22"/>
                <w:szCs w:val="22"/>
              </w:rPr>
              <w:t>20</w:t>
            </w:r>
            <w:r w:rsidR="00C423D3" w:rsidRPr="00C423D3">
              <w:rPr>
                <w:rFonts w:ascii="Arial Narrow" w:hAnsi="Arial Narrow" w:cs="Courier New"/>
                <w:bCs/>
                <w:iCs/>
                <w:sz w:val="22"/>
                <w:szCs w:val="22"/>
              </w:rPr>
              <w:t>4</w:t>
            </w:r>
            <w:r w:rsidRPr="00C423D3">
              <w:rPr>
                <w:rFonts w:ascii="Arial Narrow" w:hAnsi="Arial Narrow" w:cs="Courier New"/>
                <w:bCs/>
                <w:iCs/>
                <w:sz w:val="22"/>
                <w:szCs w:val="22"/>
              </w:rPr>
              <w:t>1</w:t>
            </w:r>
          </w:p>
        </w:tc>
        <w:tc>
          <w:tcPr>
            <w:tcW w:w="1674" w:type="dxa"/>
            <w:tcBorders>
              <w:bottom w:val="single" w:sz="4" w:space="0" w:color="auto"/>
            </w:tcBorders>
          </w:tcPr>
          <w:p w14:paraId="0578FEBB" w14:textId="77777777" w:rsidR="00DF3C79" w:rsidRPr="00C423D3" w:rsidRDefault="009F0B77" w:rsidP="00A13E8A">
            <w:pPr>
              <w:jc w:val="both"/>
              <w:rPr>
                <w:rFonts w:ascii="Arial Narrow" w:hAnsi="Arial Narrow" w:cs="Courier New"/>
                <w:bCs/>
                <w:iCs/>
                <w:sz w:val="22"/>
                <w:szCs w:val="22"/>
              </w:rPr>
            </w:pPr>
            <w:r w:rsidRPr="00C423D3">
              <w:rPr>
                <w:rFonts w:ascii="Arial Narrow" w:hAnsi="Arial Narrow" w:cs="Courier New"/>
                <w:bCs/>
                <w:iCs/>
                <w:sz w:val="22"/>
                <w:szCs w:val="22"/>
              </w:rPr>
              <w:t>2.366</w:t>
            </w:r>
          </w:p>
        </w:tc>
        <w:tc>
          <w:tcPr>
            <w:tcW w:w="1386" w:type="dxa"/>
            <w:tcBorders>
              <w:bottom w:val="single" w:sz="4" w:space="0" w:color="auto"/>
            </w:tcBorders>
          </w:tcPr>
          <w:p w14:paraId="0DD0F380" w14:textId="77777777" w:rsidR="00CB36B7" w:rsidRPr="008D475E" w:rsidRDefault="00CB36B7" w:rsidP="009F0B77">
            <w:pPr>
              <w:jc w:val="both"/>
              <w:rPr>
                <w:rFonts w:ascii="Arial Narrow" w:hAnsi="Arial Narrow" w:cs="Courier New"/>
                <w:bCs/>
                <w:iCs/>
                <w:sz w:val="22"/>
                <w:szCs w:val="22"/>
              </w:rPr>
            </w:pPr>
            <w:r w:rsidRPr="00C423D3">
              <w:rPr>
                <w:rFonts w:ascii="Arial Narrow" w:hAnsi="Arial Narrow" w:cs="Courier New"/>
                <w:bCs/>
                <w:iCs/>
                <w:sz w:val="22"/>
                <w:szCs w:val="22"/>
              </w:rPr>
              <w:t xml:space="preserve">      </w:t>
            </w:r>
            <w:r w:rsidR="009F0B77" w:rsidRPr="00C423D3">
              <w:rPr>
                <w:rFonts w:ascii="Arial Narrow" w:hAnsi="Arial Narrow" w:cs="Courier New"/>
                <w:bCs/>
                <w:iCs/>
                <w:sz w:val="22"/>
                <w:szCs w:val="22"/>
              </w:rPr>
              <w:t>-</w:t>
            </w:r>
          </w:p>
        </w:tc>
      </w:tr>
      <w:tr w:rsidR="00DF3C79" w14:paraId="6E43F716" w14:textId="77777777" w:rsidTr="00A13E8A">
        <w:trPr>
          <w:jc w:val="center"/>
        </w:trPr>
        <w:tc>
          <w:tcPr>
            <w:tcW w:w="4428" w:type="dxa"/>
            <w:tcBorders>
              <w:top w:val="single" w:sz="4" w:space="0" w:color="auto"/>
              <w:bottom w:val="single" w:sz="4" w:space="0" w:color="auto"/>
            </w:tcBorders>
          </w:tcPr>
          <w:p w14:paraId="1A18D6B4" w14:textId="77777777" w:rsidR="00DF3C79" w:rsidRPr="002F17F0" w:rsidRDefault="00DF3C79" w:rsidP="00A13E8A">
            <w:pPr>
              <w:jc w:val="both"/>
              <w:rPr>
                <w:rFonts w:ascii="Arial Narrow" w:hAnsi="Arial Narrow" w:cs="Courier New"/>
                <w:b/>
                <w:bCs/>
                <w:i/>
                <w:iCs/>
                <w:sz w:val="22"/>
                <w:szCs w:val="22"/>
                <w:u w:val="single"/>
              </w:rPr>
            </w:pPr>
          </w:p>
        </w:tc>
        <w:tc>
          <w:tcPr>
            <w:tcW w:w="1674" w:type="dxa"/>
            <w:tcBorders>
              <w:top w:val="single" w:sz="4" w:space="0" w:color="auto"/>
              <w:bottom w:val="single" w:sz="4" w:space="0" w:color="auto"/>
            </w:tcBorders>
          </w:tcPr>
          <w:p w14:paraId="45F17069" w14:textId="77777777" w:rsidR="00DF3C79" w:rsidRPr="008F68CA" w:rsidRDefault="009F0B77" w:rsidP="009F0B77">
            <w:pPr>
              <w:jc w:val="both"/>
              <w:rPr>
                <w:rFonts w:ascii="Arial Narrow" w:hAnsi="Arial Narrow" w:cs="Courier New"/>
                <w:b/>
                <w:bCs/>
                <w:iCs/>
                <w:sz w:val="22"/>
                <w:szCs w:val="22"/>
              </w:rPr>
            </w:pPr>
            <w:r>
              <w:rPr>
                <w:rFonts w:ascii="Arial Narrow" w:hAnsi="Arial Narrow" w:cs="Courier New"/>
                <w:b/>
                <w:bCs/>
                <w:iCs/>
                <w:sz w:val="22"/>
                <w:szCs w:val="22"/>
              </w:rPr>
              <w:t>2.366</w:t>
            </w:r>
          </w:p>
        </w:tc>
        <w:tc>
          <w:tcPr>
            <w:tcW w:w="1386" w:type="dxa"/>
            <w:tcBorders>
              <w:top w:val="single" w:sz="4" w:space="0" w:color="auto"/>
              <w:bottom w:val="single" w:sz="4" w:space="0" w:color="auto"/>
            </w:tcBorders>
          </w:tcPr>
          <w:p w14:paraId="5A724EC0" w14:textId="77777777" w:rsidR="00DF3C79" w:rsidRPr="00311818" w:rsidRDefault="002406B0" w:rsidP="00A13E8A">
            <w:pPr>
              <w:jc w:val="both"/>
              <w:rPr>
                <w:rFonts w:ascii="Arial Narrow" w:hAnsi="Arial Narrow" w:cs="Courier New"/>
                <w:b/>
                <w:bCs/>
                <w:iCs/>
                <w:sz w:val="22"/>
                <w:szCs w:val="22"/>
              </w:rPr>
            </w:pPr>
            <w:r>
              <w:rPr>
                <w:rFonts w:ascii="Arial Narrow" w:hAnsi="Arial Narrow" w:cs="Courier New"/>
                <w:b/>
                <w:bCs/>
                <w:iCs/>
                <w:sz w:val="22"/>
                <w:szCs w:val="22"/>
              </w:rPr>
              <w:t>5.078</w:t>
            </w:r>
          </w:p>
        </w:tc>
      </w:tr>
    </w:tbl>
    <w:p w14:paraId="406AF0F1"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120"/>
        <w:jc w:val="both"/>
        <w:rPr>
          <w:rFonts w:ascii="Arial Narrow" w:hAnsi="Arial Narrow" w:cs="Courier New"/>
          <w:b/>
          <w:bCs/>
          <w:sz w:val="22"/>
          <w:szCs w:val="22"/>
        </w:rPr>
      </w:pPr>
    </w:p>
    <w:p w14:paraId="61AA2165" w14:textId="77777777" w:rsidR="00D952EC" w:rsidRDefault="00D952EC"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120"/>
        <w:jc w:val="both"/>
        <w:rPr>
          <w:rFonts w:ascii="Arial Narrow" w:hAnsi="Arial Narrow" w:cs="Courier New"/>
          <w:bCs/>
          <w:sz w:val="22"/>
          <w:szCs w:val="22"/>
        </w:rPr>
      </w:pPr>
      <w:r w:rsidRPr="00D952EC">
        <w:rPr>
          <w:rFonts w:ascii="Arial Narrow" w:hAnsi="Arial Narrow" w:cs="Courier New"/>
          <w:bCs/>
          <w:sz w:val="22"/>
          <w:szCs w:val="22"/>
        </w:rPr>
        <w:t xml:space="preserve">En septiembre de 2020 se recibe una fianza de D. JOSÉ JAVIER EGUARAS, por el arrendamiento de parcelas agrícolas en Etxauri, mediante subasta. El contrato de este aprovechamiento </w:t>
      </w:r>
      <w:r>
        <w:rPr>
          <w:rFonts w:ascii="Arial Narrow" w:hAnsi="Arial Narrow" w:cs="Courier New"/>
          <w:bCs/>
          <w:sz w:val="22"/>
          <w:szCs w:val="22"/>
        </w:rPr>
        <w:t xml:space="preserve">tiene una duración máxima de 20 años. De acuerdo con el pliego de condiciones de la misma, se debía depositar una fianza del 20% de la adjudicación del Lote, que fue por valor de 11.827,50 €, comenzando el arrendamiento el 1 de septiembre de 2.020. </w:t>
      </w:r>
    </w:p>
    <w:p w14:paraId="56D00358" w14:textId="77777777" w:rsidR="00D952EC" w:rsidRDefault="00D952EC"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120"/>
        <w:jc w:val="both"/>
        <w:rPr>
          <w:rFonts w:ascii="Arial Narrow" w:hAnsi="Arial Narrow" w:cs="Courier New"/>
          <w:bCs/>
          <w:sz w:val="22"/>
          <w:szCs w:val="22"/>
        </w:rPr>
      </w:pPr>
    </w:p>
    <w:p w14:paraId="051D3724" w14:textId="77777777" w:rsidR="00D952EC" w:rsidRDefault="00D952EC"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120"/>
        <w:jc w:val="both"/>
        <w:rPr>
          <w:rFonts w:ascii="Arial Narrow" w:hAnsi="Arial Narrow" w:cs="Courier New"/>
          <w:bCs/>
          <w:sz w:val="22"/>
          <w:szCs w:val="22"/>
        </w:rPr>
      </w:pPr>
    </w:p>
    <w:p w14:paraId="4CD91055" w14:textId="77777777" w:rsidR="00C84E06" w:rsidRPr="00406ACF" w:rsidRDefault="00C84E06" w:rsidP="00220D0A">
      <w:pPr>
        <w:rPr>
          <w:rFonts w:ascii="Arial Narrow" w:hAnsi="Arial Narrow" w:cs="Courier New"/>
          <w:b/>
          <w:bCs/>
          <w:i/>
          <w:iCs/>
          <w:sz w:val="22"/>
          <w:szCs w:val="22"/>
          <w:u w:val="single"/>
        </w:rPr>
      </w:pPr>
      <w:r w:rsidRPr="00406ACF">
        <w:rPr>
          <w:rFonts w:ascii="Arial Narrow" w:hAnsi="Arial Narrow" w:cs="Courier New"/>
          <w:b/>
          <w:bCs/>
          <w:i/>
          <w:iCs/>
          <w:sz w:val="22"/>
          <w:szCs w:val="22"/>
          <w:u w:val="single"/>
        </w:rPr>
        <w:t>Deudas a corto plazo</w:t>
      </w:r>
    </w:p>
    <w:p w14:paraId="3E5465D2" w14:textId="77777777" w:rsidR="00C1124E" w:rsidRDefault="00C1124E" w:rsidP="00621775">
      <w:pPr>
        <w:jc w:val="both"/>
        <w:rPr>
          <w:rFonts w:ascii="Arial Narrow" w:hAnsi="Arial Narrow" w:cs="Courier New"/>
          <w:sz w:val="22"/>
          <w:szCs w:val="22"/>
        </w:rPr>
      </w:pPr>
    </w:p>
    <w:p w14:paraId="46D2F411" w14:textId="77777777" w:rsidR="00C84E06" w:rsidRPr="00406ACF" w:rsidRDefault="00C84E06" w:rsidP="00621775">
      <w:pPr>
        <w:jc w:val="both"/>
        <w:rPr>
          <w:rFonts w:ascii="Arial Narrow" w:hAnsi="Arial Narrow" w:cs="Courier New"/>
          <w:sz w:val="22"/>
          <w:szCs w:val="22"/>
        </w:rPr>
      </w:pPr>
      <w:r w:rsidRPr="00406ACF">
        <w:rPr>
          <w:rFonts w:ascii="Arial Narrow" w:hAnsi="Arial Narrow" w:cs="Courier New"/>
          <w:sz w:val="22"/>
          <w:szCs w:val="22"/>
        </w:rPr>
        <w:t>La composición de este epígrafe es el siguiente:</w:t>
      </w:r>
    </w:p>
    <w:p w14:paraId="25EA14A8" w14:textId="77777777" w:rsidR="00C84E06" w:rsidRPr="00406ACF" w:rsidRDefault="00C84E06" w:rsidP="00621775">
      <w:pPr>
        <w:jc w:val="both"/>
        <w:rPr>
          <w:rFonts w:ascii="Arial Narrow" w:hAnsi="Arial Narrow" w:cs="Courier New"/>
          <w:sz w:val="22"/>
          <w:szCs w:val="22"/>
        </w:rPr>
      </w:pPr>
    </w:p>
    <w:tbl>
      <w:tblPr>
        <w:tblW w:w="8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2215"/>
        <w:gridCol w:w="2215"/>
      </w:tblGrid>
      <w:tr w:rsidR="002406B0" w:rsidRPr="00406ACF" w14:paraId="0E258E5D" w14:textId="77777777" w:rsidTr="002D059E">
        <w:trPr>
          <w:trHeight w:val="284"/>
        </w:trPr>
        <w:tc>
          <w:tcPr>
            <w:tcW w:w="4431" w:type="dxa"/>
            <w:shd w:val="clear" w:color="auto" w:fill="D9D9D9"/>
          </w:tcPr>
          <w:p w14:paraId="20273AC3" w14:textId="77777777" w:rsidR="002406B0" w:rsidRPr="00406ACF" w:rsidRDefault="002406B0" w:rsidP="002406B0">
            <w:pPr>
              <w:jc w:val="center"/>
              <w:rPr>
                <w:rFonts w:ascii="Arial Narrow" w:hAnsi="Arial Narrow" w:cs="Courier New"/>
                <w:b/>
                <w:bCs/>
                <w:sz w:val="22"/>
                <w:szCs w:val="22"/>
              </w:rPr>
            </w:pPr>
          </w:p>
        </w:tc>
        <w:tc>
          <w:tcPr>
            <w:tcW w:w="2215" w:type="dxa"/>
            <w:shd w:val="clear" w:color="auto" w:fill="D9D9D9"/>
            <w:vAlign w:val="bottom"/>
          </w:tcPr>
          <w:p w14:paraId="1C061A7E" w14:textId="77777777" w:rsidR="002406B0" w:rsidRPr="00406ACF" w:rsidRDefault="002406B0" w:rsidP="002406B0">
            <w:pPr>
              <w:jc w:val="center"/>
              <w:rPr>
                <w:rFonts w:ascii="Arial Narrow" w:hAnsi="Arial Narrow" w:cs="Courier New"/>
                <w:b/>
                <w:bCs/>
                <w:sz w:val="22"/>
                <w:szCs w:val="22"/>
              </w:rPr>
            </w:pPr>
            <w:r>
              <w:rPr>
                <w:rFonts w:ascii="Arial Narrow" w:hAnsi="Arial Narrow" w:cs="Courier New"/>
                <w:b/>
                <w:bCs/>
                <w:sz w:val="22"/>
                <w:szCs w:val="22"/>
              </w:rPr>
              <w:t>31.12.2021</w:t>
            </w:r>
          </w:p>
        </w:tc>
        <w:tc>
          <w:tcPr>
            <w:tcW w:w="2215" w:type="dxa"/>
            <w:shd w:val="clear" w:color="auto" w:fill="D9D9D9"/>
            <w:vAlign w:val="bottom"/>
          </w:tcPr>
          <w:p w14:paraId="31330A79" w14:textId="77777777" w:rsidR="002406B0" w:rsidRDefault="002406B0" w:rsidP="002406B0">
            <w:pPr>
              <w:jc w:val="center"/>
              <w:rPr>
                <w:rFonts w:ascii="Arial Narrow" w:hAnsi="Arial Narrow" w:cs="Courier New"/>
                <w:b/>
                <w:bCs/>
                <w:sz w:val="22"/>
                <w:szCs w:val="22"/>
              </w:rPr>
            </w:pPr>
            <w:r>
              <w:rPr>
                <w:rFonts w:ascii="Arial Narrow" w:hAnsi="Arial Narrow" w:cs="Courier New"/>
                <w:b/>
                <w:bCs/>
                <w:sz w:val="22"/>
                <w:szCs w:val="22"/>
              </w:rPr>
              <w:t>31.12.2020</w:t>
            </w:r>
          </w:p>
        </w:tc>
      </w:tr>
      <w:tr w:rsidR="002406B0" w:rsidRPr="00406ACF" w14:paraId="3999E83B" w14:textId="77777777" w:rsidTr="002406B0">
        <w:trPr>
          <w:trHeight w:val="284"/>
        </w:trPr>
        <w:tc>
          <w:tcPr>
            <w:tcW w:w="4431" w:type="dxa"/>
          </w:tcPr>
          <w:p w14:paraId="51D3476C" w14:textId="77777777" w:rsidR="002406B0" w:rsidRPr="00406ACF" w:rsidRDefault="002406B0" w:rsidP="002406B0">
            <w:pPr>
              <w:jc w:val="both"/>
              <w:rPr>
                <w:rFonts w:ascii="Arial Narrow" w:hAnsi="Arial Narrow" w:cs="Courier New"/>
                <w:sz w:val="22"/>
                <w:szCs w:val="22"/>
              </w:rPr>
            </w:pPr>
            <w:r w:rsidRPr="00406ACF">
              <w:rPr>
                <w:rFonts w:ascii="Arial Narrow" w:hAnsi="Arial Narrow" w:cs="Courier New"/>
                <w:sz w:val="22"/>
                <w:szCs w:val="22"/>
              </w:rPr>
              <w:t>. Fianzas</w:t>
            </w:r>
            <w:r>
              <w:rPr>
                <w:rFonts w:ascii="Arial Narrow" w:hAnsi="Arial Narrow" w:cs="Courier New"/>
                <w:sz w:val="22"/>
                <w:szCs w:val="22"/>
              </w:rPr>
              <w:t xml:space="preserve"> </w:t>
            </w:r>
          </w:p>
        </w:tc>
        <w:tc>
          <w:tcPr>
            <w:tcW w:w="2215" w:type="dxa"/>
          </w:tcPr>
          <w:p w14:paraId="3167D892" w14:textId="77777777" w:rsidR="002406B0" w:rsidRPr="00406ACF" w:rsidRDefault="005109AC" w:rsidP="005109AC">
            <w:pPr>
              <w:jc w:val="right"/>
              <w:rPr>
                <w:rFonts w:ascii="Arial Narrow" w:hAnsi="Arial Narrow" w:cs="Courier New"/>
                <w:sz w:val="22"/>
                <w:szCs w:val="22"/>
              </w:rPr>
            </w:pPr>
            <w:r>
              <w:rPr>
                <w:rFonts w:ascii="Arial Narrow" w:hAnsi="Arial Narrow" w:cs="Courier New"/>
                <w:sz w:val="22"/>
                <w:szCs w:val="22"/>
              </w:rPr>
              <w:t>106.904</w:t>
            </w:r>
          </w:p>
        </w:tc>
        <w:tc>
          <w:tcPr>
            <w:tcW w:w="2215" w:type="dxa"/>
          </w:tcPr>
          <w:p w14:paraId="77EC26D0" w14:textId="77777777" w:rsidR="002406B0" w:rsidRDefault="002406B0" w:rsidP="002406B0">
            <w:pPr>
              <w:jc w:val="right"/>
              <w:rPr>
                <w:rFonts w:ascii="Arial Narrow" w:hAnsi="Arial Narrow" w:cs="Courier New"/>
                <w:sz w:val="22"/>
                <w:szCs w:val="22"/>
              </w:rPr>
            </w:pPr>
            <w:r>
              <w:rPr>
                <w:rFonts w:ascii="Arial Narrow" w:hAnsi="Arial Narrow" w:cs="Courier New"/>
                <w:sz w:val="22"/>
                <w:szCs w:val="22"/>
              </w:rPr>
              <w:t>115.051</w:t>
            </w:r>
          </w:p>
        </w:tc>
      </w:tr>
      <w:tr w:rsidR="002406B0" w:rsidRPr="00B366A6" w14:paraId="094E8793" w14:textId="77777777" w:rsidTr="002406B0">
        <w:trPr>
          <w:trHeight w:val="284"/>
        </w:trPr>
        <w:tc>
          <w:tcPr>
            <w:tcW w:w="4431" w:type="dxa"/>
          </w:tcPr>
          <w:p w14:paraId="606F0436" w14:textId="77777777" w:rsidR="002406B0" w:rsidRPr="00406ACF" w:rsidRDefault="002406B0" w:rsidP="002406B0">
            <w:pPr>
              <w:jc w:val="both"/>
              <w:rPr>
                <w:rFonts w:ascii="Arial Narrow" w:hAnsi="Arial Narrow" w:cs="Courier New"/>
                <w:sz w:val="22"/>
                <w:szCs w:val="22"/>
              </w:rPr>
            </w:pPr>
            <w:r w:rsidRPr="00406ACF">
              <w:rPr>
                <w:rFonts w:ascii="Arial Narrow" w:hAnsi="Arial Narrow" w:cs="Courier New"/>
                <w:sz w:val="22"/>
                <w:szCs w:val="22"/>
              </w:rPr>
              <w:t xml:space="preserve">. </w:t>
            </w:r>
            <w:r>
              <w:rPr>
                <w:rFonts w:ascii="Arial Narrow" w:hAnsi="Arial Narrow" w:cs="Courier New"/>
                <w:sz w:val="22"/>
                <w:szCs w:val="22"/>
              </w:rPr>
              <w:t>Préstamo CDTI</w:t>
            </w:r>
          </w:p>
        </w:tc>
        <w:tc>
          <w:tcPr>
            <w:tcW w:w="2215" w:type="dxa"/>
          </w:tcPr>
          <w:p w14:paraId="1E017139" w14:textId="77777777" w:rsidR="002406B0" w:rsidRPr="00406ACF" w:rsidRDefault="002406B0" w:rsidP="002406B0">
            <w:pPr>
              <w:jc w:val="right"/>
              <w:rPr>
                <w:rFonts w:ascii="Arial Narrow" w:hAnsi="Arial Narrow" w:cs="Courier New"/>
                <w:sz w:val="22"/>
                <w:szCs w:val="22"/>
              </w:rPr>
            </w:pPr>
            <w:r>
              <w:rPr>
                <w:rFonts w:ascii="Arial Narrow" w:hAnsi="Arial Narrow" w:cs="Courier New"/>
                <w:sz w:val="22"/>
                <w:szCs w:val="22"/>
              </w:rPr>
              <w:t>7.436</w:t>
            </w:r>
          </w:p>
        </w:tc>
        <w:tc>
          <w:tcPr>
            <w:tcW w:w="2215" w:type="dxa"/>
          </w:tcPr>
          <w:p w14:paraId="386156DF" w14:textId="77777777" w:rsidR="002406B0" w:rsidRDefault="002406B0" w:rsidP="002406B0">
            <w:pPr>
              <w:jc w:val="right"/>
              <w:rPr>
                <w:rFonts w:ascii="Arial Narrow" w:hAnsi="Arial Narrow" w:cs="Courier New"/>
                <w:sz w:val="22"/>
                <w:szCs w:val="22"/>
              </w:rPr>
            </w:pPr>
            <w:r>
              <w:rPr>
                <w:rFonts w:ascii="Arial Narrow" w:hAnsi="Arial Narrow" w:cs="Courier New"/>
                <w:sz w:val="22"/>
                <w:szCs w:val="22"/>
              </w:rPr>
              <w:t>4.716</w:t>
            </w:r>
          </w:p>
        </w:tc>
      </w:tr>
      <w:tr w:rsidR="002406B0" w:rsidRPr="00406ACF" w14:paraId="29E7D8EC" w14:textId="77777777" w:rsidTr="002406B0">
        <w:trPr>
          <w:trHeight w:val="284"/>
        </w:trPr>
        <w:tc>
          <w:tcPr>
            <w:tcW w:w="4431" w:type="dxa"/>
            <w:shd w:val="clear" w:color="auto" w:fill="D9D9D9"/>
          </w:tcPr>
          <w:p w14:paraId="24B3CEB9" w14:textId="77777777" w:rsidR="002406B0" w:rsidRPr="00406ACF" w:rsidRDefault="002406B0" w:rsidP="002406B0">
            <w:pPr>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2215" w:type="dxa"/>
            <w:shd w:val="clear" w:color="auto" w:fill="D9D9D9"/>
          </w:tcPr>
          <w:p w14:paraId="210E4B27" w14:textId="77777777" w:rsidR="002406B0" w:rsidRPr="00406ACF" w:rsidRDefault="005109AC" w:rsidP="002406B0">
            <w:pPr>
              <w:jc w:val="right"/>
              <w:rPr>
                <w:rFonts w:ascii="Arial Narrow" w:hAnsi="Arial Narrow" w:cs="Courier New"/>
                <w:b/>
                <w:bCs/>
                <w:sz w:val="22"/>
                <w:szCs w:val="22"/>
              </w:rPr>
            </w:pPr>
            <w:r>
              <w:rPr>
                <w:rFonts w:ascii="Arial Narrow" w:hAnsi="Arial Narrow" w:cs="Courier New"/>
                <w:b/>
                <w:bCs/>
                <w:sz w:val="22"/>
                <w:szCs w:val="22"/>
              </w:rPr>
              <w:t>114.340</w:t>
            </w:r>
          </w:p>
        </w:tc>
        <w:tc>
          <w:tcPr>
            <w:tcW w:w="2215" w:type="dxa"/>
            <w:shd w:val="clear" w:color="auto" w:fill="D9D9D9"/>
          </w:tcPr>
          <w:p w14:paraId="3C65D6A2" w14:textId="77777777" w:rsidR="002406B0" w:rsidRDefault="002406B0" w:rsidP="002406B0">
            <w:pPr>
              <w:jc w:val="right"/>
              <w:rPr>
                <w:rFonts w:ascii="Arial Narrow" w:hAnsi="Arial Narrow" w:cs="Courier New"/>
                <w:b/>
                <w:bCs/>
                <w:sz w:val="22"/>
                <w:szCs w:val="22"/>
              </w:rPr>
            </w:pPr>
            <w:r>
              <w:rPr>
                <w:rFonts w:ascii="Arial Narrow" w:hAnsi="Arial Narrow" w:cs="Courier New"/>
                <w:b/>
                <w:bCs/>
                <w:sz w:val="22"/>
                <w:szCs w:val="22"/>
              </w:rPr>
              <w:t>119.767</w:t>
            </w:r>
          </w:p>
        </w:tc>
      </w:tr>
    </w:tbl>
    <w:p w14:paraId="3E79A7EE" w14:textId="77777777" w:rsidR="00A41A55" w:rsidRPr="00406ACF" w:rsidRDefault="00C84E06" w:rsidP="00621775">
      <w:pPr>
        <w:jc w:val="both"/>
        <w:rPr>
          <w:rFonts w:ascii="Arial Narrow" w:hAnsi="Arial Narrow" w:cs="Courier New"/>
          <w:sz w:val="22"/>
          <w:szCs w:val="22"/>
        </w:rPr>
      </w:pPr>
      <w:r w:rsidRPr="00406ACF">
        <w:rPr>
          <w:rFonts w:ascii="Arial Narrow" w:hAnsi="Arial Narrow" w:cs="Courier New"/>
          <w:sz w:val="22"/>
          <w:szCs w:val="22"/>
        </w:rPr>
        <w:t xml:space="preserve"> </w:t>
      </w:r>
    </w:p>
    <w:p w14:paraId="5C2C3944" w14:textId="77777777" w:rsidR="00C84E06" w:rsidRPr="00406ACF" w:rsidRDefault="00C84E06" w:rsidP="00621775">
      <w:pPr>
        <w:jc w:val="both"/>
        <w:rPr>
          <w:rFonts w:ascii="Arial Narrow" w:hAnsi="Arial Narrow" w:cs="Courier New"/>
          <w:sz w:val="22"/>
          <w:szCs w:val="22"/>
        </w:rPr>
      </w:pPr>
      <w:r w:rsidRPr="00406ACF">
        <w:rPr>
          <w:rFonts w:ascii="Arial Narrow" w:hAnsi="Arial Narrow" w:cs="Courier New"/>
          <w:sz w:val="22"/>
          <w:szCs w:val="22"/>
        </w:rPr>
        <w:t>Las fianzas son cantidades que se exigen a contratistas como garantías ante la ejecución de las distintas licitaciones. (Nota 16)</w:t>
      </w:r>
    </w:p>
    <w:p w14:paraId="279DBD72" w14:textId="77777777" w:rsidR="00C84E06" w:rsidRDefault="00C84E06" w:rsidP="00621775">
      <w:pPr>
        <w:jc w:val="both"/>
        <w:rPr>
          <w:rFonts w:ascii="Arial Narrow" w:hAnsi="Arial Narrow" w:cs="Courier New"/>
          <w:sz w:val="22"/>
          <w:szCs w:val="22"/>
        </w:rPr>
      </w:pPr>
    </w:p>
    <w:p w14:paraId="69798CC9" w14:textId="77777777" w:rsidR="00C1124E" w:rsidRDefault="00C1124E" w:rsidP="00621775">
      <w:pPr>
        <w:jc w:val="both"/>
        <w:rPr>
          <w:rFonts w:ascii="Arial Narrow" w:hAnsi="Arial Narrow" w:cs="Courier New"/>
          <w:sz w:val="22"/>
          <w:szCs w:val="22"/>
        </w:rPr>
      </w:pPr>
    </w:p>
    <w:p w14:paraId="771AFB12" w14:textId="77777777" w:rsidR="00C84E06" w:rsidRDefault="00C84E06" w:rsidP="00621775">
      <w:pPr>
        <w:jc w:val="both"/>
        <w:rPr>
          <w:rFonts w:ascii="Arial Narrow" w:hAnsi="Arial Narrow" w:cs="Courier New"/>
          <w:b/>
          <w:bCs/>
          <w:i/>
          <w:iCs/>
          <w:sz w:val="22"/>
          <w:szCs w:val="22"/>
          <w:u w:val="single"/>
        </w:rPr>
      </w:pPr>
      <w:r w:rsidRPr="008C7E0A">
        <w:rPr>
          <w:rFonts w:ascii="Arial Narrow" w:hAnsi="Arial Narrow" w:cs="Courier New"/>
          <w:b/>
          <w:bCs/>
          <w:i/>
          <w:iCs/>
          <w:sz w:val="22"/>
          <w:szCs w:val="22"/>
          <w:u w:val="single"/>
        </w:rPr>
        <w:t>Deudas con empresas del grupo</w:t>
      </w:r>
    </w:p>
    <w:p w14:paraId="611ECBA3" w14:textId="77777777" w:rsidR="00C84E06" w:rsidRDefault="00C84E06" w:rsidP="00621775">
      <w:pPr>
        <w:jc w:val="both"/>
        <w:rPr>
          <w:rFonts w:ascii="Arial Narrow" w:hAnsi="Arial Narrow" w:cs="Courier New"/>
          <w:b/>
          <w:bCs/>
          <w:i/>
          <w:iCs/>
          <w:sz w:val="22"/>
          <w:szCs w:val="22"/>
          <w:u w:val="single"/>
        </w:rPr>
      </w:pPr>
    </w:p>
    <w:p w14:paraId="75770DD8" w14:textId="77777777" w:rsidR="00C84E06" w:rsidRDefault="00C84E06" w:rsidP="00621775">
      <w:pPr>
        <w:jc w:val="both"/>
        <w:rPr>
          <w:rFonts w:ascii="Arial Narrow" w:hAnsi="Arial Narrow" w:cs="Courier New"/>
          <w:sz w:val="22"/>
          <w:szCs w:val="22"/>
        </w:rPr>
      </w:pPr>
      <w:r w:rsidRPr="000002EF">
        <w:rPr>
          <w:rFonts w:ascii="Arial Narrow" w:hAnsi="Arial Narrow" w:cs="Courier New"/>
          <w:sz w:val="22"/>
          <w:szCs w:val="22"/>
        </w:rPr>
        <w:t>Con fecha 18 de di</w:t>
      </w:r>
      <w:r w:rsidR="008C27CE" w:rsidRPr="000002EF">
        <w:rPr>
          <w:rFonts w:ascii="Arial Narrow" w:hAnsi="Arial Narrow" w:cs="Courier New"/>
          <w:sz w:val="22"/>
          <w:szCs w:val="22"/>
        </w:rPr>
        <w:t>ciembre de 2018, el Accionista Ú</w:t>
      </w:r>
      <w:r w:rsidRPr="000002EF">
        <w:rPr>
          <w:rFonts w:ascii="Arial Narrow" w:hAnsi="Arial Narrow" w:cs="Courier New"/>
          <w:sz w:val="22"/>
          <w:szCs w:val="22"/>
        </w:rPr>
        <w:t>nico concedió a la sociedad un préstamo con vencimiento a 31 de diciembre de 2019, por importe de 500.000 euros y devenga unos intereses del 0´35% anual.</w:t>
      </w:r>
    </w:p>
    <w:p w14:paraId="735B0B4E" w14:textId="77777777" w:rsidR="00C1124E" w:rsidRDefault="00C1124E" w:rsidP="00621775">
      <w:pPr>
        <w:jc w:val="both"/>
        <w:rPr>
          <w:rFonts w:ascii="Arial Narrow" w:hAnsi="Arial Narrow" w:cs="Courier New"/>
          <w:sz w:val="22"/>
          <w:szCs w:val="22"/>
        </w:rPr>
      </w:pPr>
    </w:p>
    <w:p w14:paraId="06CDA8A6" w14:textId="52EEBD85" w:rsidR="00C84E06" w:rsidRPr="00406ACF" w:rsidRDefault="00A41A55" w:rsidP="00621775">
      <w:pPr>
        <w:jc w:val="both"/>
        <w:rPr>
          <w:rFonts w:ascii="Arial Narrow" w:hAnsi="Arial Narrow" w:cs="Courier New"/>
          <w:sz w:val="22"/>
          <w:szCs w:val="22"/>
        </w:rPr>
      </w:pPr>
      <w:r>
        <w:rPr>
          <w:rFonts w:ascii="Arial Narrow" w:hAnsi="Arial Narrow" w:cs="Courier New"/>
          <w:sz w:val="22"/>
          <w:szCs w:val="22"/>
        </w:rPr>
        <w:t xml:space="preserve">Durante el ejercicio 2019, dicho préstamo </w:t>
      </w:r>
      <w:r w:rsidR="00DF3C79">
        <w:rPr>
          <w:rFonts w:ascii="Arial Narrow" w:hAnsi="Arial Narrow" w:cs="Courier New"/>
          <w:sz w:val="22"/>
          <w:szCs w:val="22"/>
        </w:rPr>
        <w:t>fue compensado</w:t>
      </w:r>
      <w:r>
        <w:rPr>
          <w:rFonts w:ascii="Arial Narrow" w:hAnsi="Arial Narrow" w:cs="Courier New"/>
          <w:sz w:val="22"/>
          <w:szCs w:val="22"/>
        </w:rPr>
        <w:t>, por decisión del</w:t>
      </w:r>
      <w:r w:rsidR="0062109F">
        <w:rPr>
          <w:rFonts w:ascii="Arial Narrow" w:hAnsi="Arial Narrow" w:cs="Courier New"/>
          <w:sz w:val="22"/>
          <w:szCs w:val="22"/>
        </w:rPr>
        <w:t xml:space="preserve"> Accionista</w:t>
      </w:r>
      <w:r>
        <w:rPr>
          <w:rFonts w:ascii="Arial Narrow" w:hAnsi="Arial Narrow" w:cs="Courier New"/>
          <w:sz w:val="22"/>
          <w:szCs w:val="22"/>
        </w:rPr>
        <w:t xml:space="preserve"> único, para la realización de aportación de socios </w:t>
      </w:r>
      <w:r w:rsidRPr="00FA728E">
        <w:rPr>
          <w:rFonts w:ascii="Arial Narrow" w:hAnsi="Arial Narrow" w:cs="Courier New"/>
          <w:sz w:val="22"/>
          <w:szCs w:val="22"/>
        </w:rPr>
        <w:t>(Nota 11.3)</w:t>
      </w:r>
    </w:p>
    <w:p w14:paraId="1ACB9EC8" w14:textId="77777777" w:rsidR="000002EF" w:rsidRPr="00C1124E" w:rsidRDefault="000002EF" w:rsidP="00C1124E">
      <w:pPr>
        <w:jc w:val="both"/>
        <w:rPr>
          <w:rFonts w:ascii="Arial Narrow" w:hAnsi="Arial Narrow" w:cs="Courier New"/>
          <w:sz w:val="22"/>
          <w:szCs w:val="22"/>
        </w:rPr>
      </w:pPr>
    </w:p>
    <w:p w14:paraId="10971429" w14:textId="77777777" w:rsidR="000002EF" w:rsidRPr="00C1124E" w:rsidRDefault="000002EF" w:rsidP="00621775">
      <w:pPr>
        <w:jc w:val="both"/>
        <w:rPr>
          <w:rFonts w:ascii="Arial Narrow" w:hAnsi="Arial Narrow" w:cs="Courier New"/>
          <w:sz w:val="22"/>
          <w:szCs w:val="22"/>
        </w:rPr>
      </w:pPr>
    </w:p>
    <w:p w14:paraId="0EED1089" w14:textId="77777777" w:rsidR="00C84E06" w:rsidRPr="00406ACF" w:rsidRDefault="00C84E06" w:rsidP="00621775">
      <w:pPr>
        <w:jc w:val="both"/>
        <w:rPr>
          <w:rFonts w:ascii="Arial Narrow" w:hAnsi="Arial Narrow" w:cs="Courier New"/>
          <w:b/>
          <w:bCs/>
          <w:i/>
          <w:iCs/>
          <w:sz w:val="22"/>
          <w:szCs w:val="22"/>
          <w:u w:val="single"/>
        </w:rPr>
      </w:pPr>
      <w:r w:rsidRPr="00406ACF">
        <w:rPr>
          <w:rFonts w:ascii="Arial Narrow" w:hAnsi="Arial Narrow" w:cs="Courier New"/>
          <w:b/>
          <w:bCs/>
          <w:i/>
          <w:iCs/>
          <w:sz w:val="22"/>
          <w:szCs w:val="22"/>
          <w:u w:val="single"/>
        </w:rPr>
        <w:t>Acreedores comerciales y otras cuentas a pagar</w:t>
      </w:r>
    </w:p>
    <w:p w14:paraId="37A00E9E" w14:textId="77777777" w:rsidR="00C1124E" w:rsidRDefault="00C1124E" w:rsidP="00621775">
      <w:pPr>
        <w:jc w:val="both"/>
        <w:rPr>
          <w:rFonts w:ascii="Arial Narrow" w:hAnsi="Arial Narrow" w:cs="Courier New"/>
          <w:sz w:val="22"/>
          <w:szCs w:val="22"/>
        </w:rPr>
      </w:pPr>
    </w:p>
    <w:p w14:paraId="125D9BBE" w14:textId="77777777" w:rsidR="00484078" w:rsidRPr="00406ACF" w:rsidRDefault="00484078" w:rsidP="00484078">
      <w:pPr>
        <w:jc w:val="both"/>
        <w:rPr>
          <w:rFonts w:ascii="Arial Narrow" w:hAnsi="Arial Narrow" w:cs="Courier New"/>
          <w:sz w:val="22"/>
          <w:szCs w:val="22"/>
        </w:rPr>
      </w:pPr>
      <w:r w:rsidRPr="00406ACF">
        <w:rPr>
          <w:rFonts w:ascii="Arial Narrow" w:hAnsi="Arial Narrow" w:cs="Courier New"/>
          <w:sz w:val="22"/>
          <w:szCs w:val="22"/>
        </w:rPr>
        <w:t>La composición de este epígrafe al 31 de diciembre</w:t>
      </w:r>
      <w:r>
        <w:rPr>
          <w:rFonts w:ascii="Arial Narrow" w:hAnsi="Arial Narrow" w:cs="Courier New"/>
          <w:sz w:val="22"/>
          <w:szCs w:val="22"/>
        </w:rPr>
        <w:t xml:space="preserve"> de 202</w:t>
      </w:r>
      <w:r w:rsidR="002406B0">
        <w:rPr>
          <w:rFonts w:ascii="Arial Narrow" w:hAnsi="Arial Narrow" w:cs="Courier New"/>
          <w:sz w:val="22"/>
          <w:szCs w:val="22"/>
        </w:rPr>
        <w:t>1</w:t>
      </w:r>
      <w:r>
        <w:rPr>
          <w:rFonts w:ascii="Arial Narrow" w:hAnsi="Arial Narrow" w:cs="Courier New"/>
          <w:sz w:val="22"/>
          <w:szCs w:val="22"/>
        </w:rPr>
        <w:t xml:space="preserve"> y 20</w:t>
      </w:r>
      <w:r w:rsidR="002406B0">
        <w:rPr>
          <w:rFonts w:ascii="Arial Narrow" w:hAnsi="Arial Narrow" w:cs="Courier New"/>
          <w:sz w:val="22"/>
          <w:szCs w:val="22"/>
        </w:rPr>
        <w:t>20</w:t>
      </w:r>
      <w:r>
        <w:rPr>
          <w:rFonts w:ascii="Arial Narrow" w:hAnsi="Arial Narrow" w:cs="Courier New"/>
          <w:sz w:val="22"/>
          <w:szCs w:val="22"/>
        </w:rPr>
        <w:t>, sin incluir “Otras deudas con las Administraciones Públicas”</w:t>
      </w:r>
      <w:r w:rsidRPr="00406ACF">
        <w:rPr>
          <w:rFonts w:ascii="Arial Narrow" w:hAnsi="Arial Narrow" w:cs="Courier New"/>
          <w:sz w:val="22"/>
          <w:szCs w:val="22"/>
        </w:rPr>
        <w:t xml:space="preserve"> es la siguiente:</w:t>
      </w:r>
    </w:p>
    <w:p w14:paraId="2C2C816C" w14:textId="77777777" w:rsidR="00C84E06" w:rsidRDefault="00C84E06" w:rsidP="00621775">
      <w:pPr>
        <w:jc w:val="both"/>
        <w:rPr>
          <w:rFonts w:ascii="Arial Narrow" w:hAnsi="Arial Narrow" w:cs="Courier New"/>
          <w:sz w:val="22"/>
          <w:szCs w:val="22"/>
        </w:rPr>
      </w:pPr>
    </w:p>
    <w:tbl>
      <w:tblPr>
        <w:tblW w:w="8769" w:type="dxa"/>
        <w:tblInd w:w="99" w:type="dxa"/>
        <w:tblLayout w:type="fixed"/>
        <w:tblCellMar>
          <w:left w:w="99" w:type="dxa"/>
          <w:right w:w="99" w:type="dxa"/>
        </w:tblCellMar>
        <w:tblLook w:val="0000" w:firstRow="0" w:lastRow="0" w:firstColumn="0" w:lastColumn="0" w:noHBand="0" w:noVBand="0"/>
      </w:tblPr>
      <w:tblGrid>
        <w:gridCol w:w="5261"/>
        <w:gridCol w:w="1754"/>
        <w:gridCol w:w="1754"/>
      </w:tblGrid>
      <w:tr w:rsidR="00D6022A" w:rsidRPr="00406ACF" w14:paraId="51F81859" w14:textId="77777777" w:rsidTr="002D059E">
        <w:trPr>
          <w:cantSplit/>
          <w:trHeight w:val="250"/>
        </w:trPr>
        <w:tc>
          <w:tcPr>
            <w:tcW w:w="5261" w:type="dxa"/>
            <w:tcBorders>
              <w:top w:val="single" w:sz="4" w:space="0" w:color="auto"/>
              <w:left w:val="single" w:sz="4" w:space="0" w:color="auto"/>
              <w:bottom w:val="single" w:sz="4" w:space="0" w:color="auto"/>
              <w:right w:val="single" w:sz="4" w:space="0" w:color="auto"/>
            </w:tcBorders>
            <w:shd w:val="clear" w:color="auto" w:fill="D9D9D9"/>
            <w:vAlign w:val="bottom"/>
          </w:tcPr>
          <w:p w14:paraId="426DC4F5" w14:textId="77777777" w:rsidR="00D6022A" w:rsidRPr="00406ACF" w:rsidRDefault="00D6022A" w:rsidP="00D6022A">
            <w:pPr>
              <w:ind w:right="3141"/>
              <w:jc w:val="both"/>
              <w:rPr>
                <w:rFonts w:ascii="Arial Narrow" w:hAnsi="Arial Narrow" w:cs="Courier New"/>
                <w:b/>
                <w:bCs/>
                <w:sz w:val="22"/>
                <w:szCs w:val="22"/>
              </w:rPr>
            </w:pPr>
            <w:r w:rsidRPr="00406ACF">
              <w:rPr>
                <w:rFonts w:ascii="Arial Narrow" w:hAnsi="Arial Narrow" w:cs="Courier New"/>
                <w:b/>
                <w:bCs/>
                <w:sz w:val="22"/>
                <w:szCs w:val="22"/>
              </w:rPr>
              <w:t>Euros</w:t>
            </w:r>
          </w:p>
        </w:tc>
        <w:tc>
          <w:tcPr>
            <w:tcW w:w="1754" w:type="dxa"/>
            <w:tcBorders>
              <w:top w:val="single" w:sz="4" w:space="0" w:color="auto"/>
              <w:left w:val="single" w:sz="4" w:space="0" w:color="auto"/>
              <w:bottom w:val="single" w:sz="4" w:space="0" w:color="auto"/>
              <w:right w:val="single" w:sz="4" w:space="0" w:color="auto"/>
            </w:tcBorders>
            <w:shd w:val="clear" w:color="auto" w:fill="D9D9D9"/>
            <w:vAlign w:val="bottom"/>
          </w:tcPr>
          <w:p w14:paraId="0829B1BD" w14:textId="77777777" w:rsidR="00D6022A" w:rsidRPr="00406ACF" w:rsidRDefault="00D6022A" w:rsidP="000B2CE8">
            <w:pPr>
              <w:jc w:val="center"/>
              <w:rPr>
                <w:rFonts w:ascii="Arial Narrow" w:hAnsi="Arial Narrow" w:cs="Courier New"/>
                <w:b/>
                <w:bCs/>
                <w:sz w:val="22"/>
                <w:szCs w:val="22"/>
              </w:rPr>
            </w:pPr>
            <w:r>
              <w:rPr>
                <w:rFonts w:ascii="Arial Narrow" w:hAnsi="Arial Narrow" w:cs="Courier New"/>
                <w:b/>
                <w:bCs/>
                <w:sz w:val="22"/>
                <w:szCs w:val="22"/>
              </w:rPr>
              <w:t>31.12.20</w:t>
            </w:r>
            <w:r w:rsidR="000B2CE8">
              <w:rPr>
                <w:rFonts w:ascii="Arial Narrow" w:hAnsi="Arial Narrow" w:cs="Courier New"/>
                <w:b/>
                <w:bCs/>
                <w:sz w:val="22"/>
                <w:szCs w:val="22"/>
              </w:rPr>
              <w:t>2</w:t>
            </w:r>
            <w:r>
              <w:rPr>
                <w:rFonts w:ascii="Arial Narrow" w:hAnsi="Arial Narrow" w:cs="Courier New"/>
                <w:b/>
                <w:bCs/>
                <w:sz w:val="22"/>
                <w:szCs w:val="22"/>
              </w:rPr>
              <w:t>1</w:t>
            </w:r>
          </w:p>
        </w:tc>
        <w:tc>
          <w:tcPr>
            <w:tcW w:w="1754" w:type="dxa"/>
            <w:tcBorders>
              <w:top w:val="single" w:sz="4" w:space="0" w:color="auto"/>
              <w:left w:val="single" w:sz="4" w:space="0" w:color="auto"/>
              <w:bottom w:val="single" w:sz="4" w:space="0" w:color="auto"/>
              <w:right w:val="single" w:sz="4" w:space="0" w:color="auto"/>
            </w:tcBorders>
            <w:shd w:val="clear" w:color="auto" w:fill="D9D9D9"/>
            <w:vAlign w:val="bottom"/>
          </w:tcPr>
          <w:p w14:paraId="4294651E" w14:textId="77777777" w:rsidR="00D6022A" w:rsidRDefault="00D6022A" w:rsidP="00D6022A">
            <w:pPr>
              <w:jc w:val="center"/>
              <w:rPr>
                <w:rFonts w:ascii="Arial Narrow" w:hAnsi="Arial Narrow" w:cs="Courier New"/>
                <w:b/>
                <w:bCs/>
                <w:sz w:val="22"/>
                <w:szCs w:val="22"/>
              </w:rPr>
            </w:pPr>
            <w:r>
              <w:rPr>
                <w:rFonts w:ascii="Arial Narrow" w:hAnsi="Arial Narrow" w:cs="Courier New"/>
                <w:b/>
                <w:bCs/>
                <w:sz w:val="22"/>
                <w:szCs w:val="22"/>
              </w:rPr>
              <w:t>31.12.2020</w:t>
            </w:r>
          </w:p>
        </w:tc>
      </w:tr>
      <w:tr w:rsidR="00D6022A" w:rsidRPr="00406ACF" w14:paraId="326359F4" w14:textId="77777777" w:rsidTr="002D059E">
        <w:trPr>
          <w:cantSplit/>
          <w:trHeight w:val="250"/>
        </w:trPr>
        <w:tc>
          <w:tcPr>
            <w:tcW w:w="5261" w:type="dxa"/>
            <w:tcBorders>
              <w:top w:val="single" w:sz="4" w:space="0" w:color="auto"/>
              <w:left w:val="single" w:sz="4" w:space="0" w:color="auto"/>
              <w:bottom w:val="single" w:sz="4" w:space="0" w:color="auto"/>
              <w:right w:val="single" w:sz="4" w:space="0" w:color="auto"/>
            </w:tcBorders>
            <w:noWrap/>
            <w:vAlign w:val="bottom"/>
          </w:tcPr>
          <w:p w14:paraId="35CAF01D" w14:textId="77777777" w:rsidR="00D6022A" w:rsidRPr="00406ACF" w:rsidRDefault="00D6022A" w:rsidP="00D6022A">
            <w:pPr>
              <w:tabs>
                <w:tab w:val="left" w:pos="1560"/>
              </w:tabs>
              <w:jc w:val="both"/>
              <w:rPr>
                <w:rFonts w:ascii="Arial Narrow" w:hAnsi="Arial Narrow" w:cs="Courier New"/>
                <w:sz w:val="22"/>
                <w:szCs w:val="22"/>
              </w:rPr>
            </w:pPr>
            <w:r w:rsidRPr="00406ACF">
              <w:rPr>
                <w:rFonts w:ascii="Arial Narrow" w:hAnsi="Arial Narrow" w:cs="Courier New"/>
                <w:sz w:val="22"/>
                <w:szCs w:val="22"/>
              </w:rPr>
              <w:t>Proveedores</w:t>
            </w:r>
          </w:p>
        </w:tc>
        <w:tc>
          <w:tcPr>
            <w:tcW w:w="1754" w:type="dxa"/>
            <w:tcBorders>
              <w:top w:val="single" w:sz="4" w:space="0" w:color="auto"/>
              <w:left w:val="single" w:sz="4" w:space="0" w:color="auto"/>
              <w:bottom w:val="single" w:sz="4" w:space="0" w:color="auto"/>
              <w:right w:val="single" w:sz="4" w:space="0" w:color="auto"/>
            </w:tcBorders>
            <w:vAlign w:val="bottom"/>
          </w:tcPr>
          <w:p w14:paraId="456A63F3" w14:textId="77777777" w:rsidR="00D6022A" w:rsidRPr="00406ACF" w:rsidRDefault="009F5A10" w:rsidP="000B2CE8">
            <w:pPr>
              <w:jc w:val="right"/>
              <w:rPr>
                <w:rFonts w:ascii="Arial Narrow" w:hAnsi="Arial Narrow" w:cs="Courier New"/>
                <w:sz w:val="22"/>
                <w:szCs w:val="22"/>
              </w:rPr>
            </w:pPr>
            <w:r>
              <w:rPr>
                <w:rFonts w:ascii="Arial Narrow" w:hAnsi="Arial Narrow" w:cs="Courier New"/>
                <w:sz w:val="22"/>
                <w:szCs w:val="22"/>
              </w:rPr>
              <w:t>711.325</w:t>
            </w:r>
          </w:p>
        </w:tc>
        <w:tc>
          <w:tcPr>
            <w:tcW w:w="1754" w:type="dxa"/>
            <w:tcBorders>
              <w:top w:val="single" w:sz="4" w:space="0" w:color="auto"/>
              <w:left w:val="single" w:sz="4" w:space="0" w:color="auto"/>
              <w:bottom w:val="single" w:sz="4" w:space="0" w:color="auto"/>
              <w:right w:val="single" w:sz="4" w:space="0" w:color="auto"/>
            </w:tcBorders>
            <w:vAlign w:val="bottom"/>
          </w:tcPr>
          <w:p w14:paraId="1D892BD5" w14:textId="77777777" w:rsidR="00D6022A" w:rsidRDefault="000B2CE8" w:rsidP="00D6022A">
            <w:pPr>
              <w:jc w:val="right"/>
              <w:rPr>
                <w:rFonts w:ascii="Arial Narrow" w:hAnsi="Arial Narrow" w:cs="Courier New"/>
                <w:sz w:val="22"/>
                <w:szCs w:val="22"/>
              </w:rPr>
            </w:pPr>
            <w:r>
              <w:rPr>
                <w:rFonts w:ascii="Arial Narrow" w:hAnsi="Arial Narrow" w:cs="Courier New"/>
                <w:sz w:val="22"/>
                <w:szCs w:val="22"/>
              </w:rPr>
              <w:t>635.</w:t>
            </w:r>
            <w:r w:rsidR="00D6022A">
              <w:rPr>
                <w:rFonts w:ascii="Arial Narrow" w:hAnsi="Arial Narrow" w:cs="Courier New"/>
                <w:sz w:val="22"/>
                <w:szCs w:val="22"/>
              </w:rPr>
              <w:t>091</w:t>
            </w:r>
          </w:p>
        </w:tc>
      </w:tr>
      <w:tr w:rsidR="00D6022A" w:rsidRPr="00406ACF" w14:paraId="17B866DE" w14:textId="77777777" w:rsidTr="002D059E">
        <w:trPr>
          <w:cantSplit/>
          <w:trHeight w:val="250"/>
        </w:trPr>
        <w:tc>
          <w:tcPr>
            <w:tcW w:w="5261" w:type="dxa"/>
            <w:tcBorders>
              <w:top w:val="single" w:sz="4" w:space="0" w:color="auto"/>
              <w:left w:val="single" w:sz="4" w:space="0" w:color="auto"/>
              <w:bottom w:val="single" w:sz="4" w:space="0" w:color="auto"/>
              <w:right w:val="single" w:sz="4" w:space="0" w:color="auto"/>
            </w:tcBorders>
            <w:noWrap/>
            <w:vAlign w:val="bottom"/>
          </w:tcPr>
          <w:p w14:paraId="287EBBBC" w14:textId="77777777" w:rsidR="00D6022A" w:rsidRPr="00406ACF" w:rsidRDefault="00D6022A" w:rsidP="00D6022A">
            <w:pPr>
              <w:tabs>
                <w:tab w:val="left" w:pos="1560"/>
              </w:tabs>
              <w:jc w:val="both"/>
              <w:rPr>
                <w:rFonts w:ascii="Arial Narrow" w:hAnsi="Arial Narrow" w:cs="Courier New"/>
                <w:sz w:val="22"/>
                <w:szCs w:val="22"/>
              </w:rPr>
            </w:pPr>
            <w:r w:rsidRPr="00406ACF">
              <w:rPr>
                <w:rFonts w:ascii="Arial Narrow" w:hAnsi="Arial Narrow" w:cs="Courier New"/>
                <w:sz w:val="22"/>
                <w:szCs w:val="22"/>
              </w:rPr>
              <w:t>Proveedores, empresas del grupo</w:t>
            </w:r>
          </w:p>
        </w:tc>
        <w:tc>
          <w:tcPr>
            <w:tcW w:w="1754" w:type="dxa"/>
            <w:tcBorders>
              <w:top w:val="single" w:sz="4" w:space="0" w:color="auto"/>
              <w:left w:val="single" w:sz="4" w:space="0" w:color="auto"/>
              <w:bottom w:val="single" w:sz="4" w:space="0" w:color="auto"/>
              <w:right w:val="single" w:sz="4" w:space="0" w:color="auto"/>
            </w:tcBorders>
            <w:vAlign w:val="bottom"/>
          </w:tcPr>
          <w:p w14:paraId="20F4E9D3" w14:textId="77777777" w:rsidR="00D6022A" w:rsidRPr="00406ACF" w:rsidRDefault="000B2CE8" w:rsidP="000B2CE8">
            <w:pPr>
              <w:jc w:val="right"/>
              <w:rPr>
                <w:rFonts w:ascii="Arial Narrow" w:hAnsi="Arial Narrow" w:cs="Courier New"/>
                <w:sz w:val="22"/>
                <w:szCs w:val="22"/>
              </w:rPr>
            </w:pPr>
            <w:r>
              <w:rPr>
                <w:rFonts w:ascii="Arial Narrow" w:hAnsi="Arial Narrow" w:cs="Courier New"/>
                <w:sz w:val="22"/>
                <w:szCs w:val="22"/>
              </w:rPr>
              <w:t>35.692</w:t>
            </w:r>
          </w:p>
        </w:tc>
        <w:tc>
          <w:tcPr>
            <w:tcW w:w="1754" w:type="dxa"/>
            <w:tcBorders>
              <w:top w:val="single" w:sz="4" w:space="0" w:color="auto"/>
              <w:left w:val="single" w:sz="4" w:space="0" w:color="auto"/>
              <w:bottom w:val="single" w:sz="4" w:space="0" w:color="auto"/>
              <w:right w:val="single" w:sz="4" w:space="0" w:color="auto"/>
            </w:tcBorders>
            <w:vAlign w:val="bottom"/>
          </w:tcPr>
          <w:p w14:paraId="6EBB04EA" w14:textId="77777777" w:rsidR="00D6022A" w:rsidRDefault="00D6022A" w:rsidP="00D6022A">
            <w:pPr>
              <w:jc w:val="right"/>
              <w:rPr>
                <w:rFonts w:ascii="Arial Narrow" w:hAnsi="Arial Narrow" w:cs="Courier New"/>
                <w:sz w:val="22"/>
                <w:szCs w:val="22"/>
              </w:rPr>
            </w:pPr>
            <w:r>
              <w:rPr>
                <w:rFonts w:ascii="Arial Narrow" w:hAnsi="Arial Narrow" w:cs="Courier New"/>
                <w:sz w:val="22"/>
                <w:szCs w:val="22"/>
              </w:rPr>
              <w:t>43.319</w:t>
            </w:r>
          </w:p>
        </w:tc>
      </w:tr>
      <w:tr w:rsidR="00D6022A" w:rsidRPr="00406ACF" w14:paraId="1775B1C0" w14:textId="77777777" w:rsidTr="002D059E">
        <w:trPr>
          <w:cantSplit/>
          <w:trHeight w:val="250"/>
        </w:trPr>
        <w:tc>
          <w:tcPr>
            <w:tcW w:w="5261" w:type="dxa"/>
            <w:tcBorders>
              <w:top w:val="single" w:sz="4" w:space="0" w:color="auto"/>
              <w:left w:val="single" w:sz="4" w:space="0" w:color="auto"/>
              <w:bottom w:val="single" w:sz="4" w:space="0" w:color="auto"/>
              <w:right w:val="single" w:sz="4" w:space="0" w:color="auto"/>
            </w:tcBorders>
            <w:noWrap/>
            <w:vAlign w:val="bottom"/>
          </w:tcPr>
          <w:p w14:paraId="184F0ED2" w14:textId="77777777" w:rsidR="00D6022A" w:rsidRPr="00406ACF" w:rsidRDefault="00D6022A" w:rsidP="00D6022A">
            <w:pPr>
              <w:tabs>
                <w:tab w:val="left" w:pos="1560"/>
              </w:tabs>
              <w:jc w:val="both"/>
              <w:rPr>
                <w:rFonts w:ascii="Arial Narrow" w:hAnsi="Arial Narrow" w:cs="Courier New"/>
                <w:sz w:val="22"/>
                <w:szCs w:val="22"/>
              </w:rPr>
            </w:pPr>
            <w:r w:rsidRPr="00406ACF">
              <w:rPr>
                <w:rFonts w:ascii="Arial Narrow" w:hAnsi="Arial Narrow" w:cs="Courier New"/>
                <w:sz w:val="22"/>
                <w:szCs w:val="22"/>
              </w:rPr>
              <w:t>Personal (remuneraciones pendientes de pago)</w:t>
            </w:r>
          </w:p>
        </w:tc>
        <w:tc>
          <w:tcPr>
            <w:tcW w:w="1754" w:type="dxa"/>
            <w:tcBorders>
              <w:top w:val="single" w:sz="4" w:space="0" w:color="auto"/>
              <w:left w:val="single" w:sz="4" w:space="0" w:color="auto"/>
              <w:bottom w:val="single" w:sz="4" w:space="0" w:color="auto"/>
              <w:right w:val="single" w:sz="4" w:space="0" w:color="auto"/>
            </w:tcBorders>
            <w:vAlign w:val="bottom"/>
          </w:tcPr>
          <w:p w14:paraId="2BF83C4C" w14:textId="77777777" w:rsidR="00D6022A" w:rsidRPr="00406ACF" w:rsidRDefault="00D6022A" w:rsidP="00D6022A">
            <w:pPr>
              <w:jc w:val="right"/>
              <w:rPr>
                <w:rFonts w:ascii="Arial Narrow" w:hAnsi="Arial Narrow" w:cs="Courier New"/>
                <w:sz w:val="22"/>
                <w:szCs w:val="22"/>
              </w:rPr>
            </w:pPr>
            <w:r>
              <w:rPr>
                <w:rFonts w:ascii="Arial Narrow" w:hAnsi="Arial Narrow" w:cs="Courier New"/>
                <w:sz w:val="22"/>
                <w:szCs w:val="22"/>
              </w:rPr>
              <w:t>-</w:t>
            </w:r>
            <w:r w:rsidR="000B2CE8">
              <w:rPr>
                <w:rFonts w:ascii="Arial Narrow" w:hAnsi="Arial Narrow" w:cs="Courier New"/>
                <w:sz w:val="22"/>
                <w:szCs w:val="22"/>
              </w:rPr>
              <w:t>197</w:t>
            </w:r>
          </w:p>
        </w:tc>
        <w:tc>
          <w:tcPr>
            <w:tcW w:w="1754" w:type="dxa"/>
            <w:tcBorders>
              <w:top w:val="single" w:sz="4" w:space="0" w:color="auto"/>
              <w:left w:val="single" w:sz="4" w:space="0" w:color="auto"/>
              <w:bottom w:val="single" w:sz="4" w:space="0" w:color="auto"/>
              <w:right w:val="single" w:sz="4" w:space="0" w:color="auto"/>
            </w:tcBorders>
            <w:vAlign w:val="bottom"/>
          </w:tcPr>
          <w:p w14:paraId="6D2DF750" w14:textId="77777777" w:rsidR="00D6022A" w:rsidRDefault="00D6022A" w:rsidP="00D6022A">
            <w:pPr>
              <w:jc w:val="right"/>
              <w:rPr>
                <w:rFonts w:ascii="Arial Narrow" w:hAnsi="Arial Narrow" w:cs="Courier New"/>
                <w:sz w:val="22"/>
                <w:szCs w:val="22"/>
              </w:rPr>
            </w:pPr>
            <w:r>
              <w:rPr>
                <w:rFonts w:ascii="Arial Narrow" w:hAnsi="Arial Narrow" w:cs="Courier New"/>
                <w:sz w:val="22"/>
                <w:szCs w:val="22"/>
              </w:rPr>
              <w:t>1.111</w:t>
            </w:r>
          </w:p>
        </w:tc>
      </w:tr>
      <w:tr w:rsidR="00D6022A" w:rsidRPr="00406ACF" w14:paraId="6E69E92F" w14:textId="77777777" w:rsidTr="002D059E">
        <w:trPr>
          <w:cantSplit/>
          <w:trHeight w:val="263"/>
        </w:trPr>
        <w:tc>
          <w:tcPr>
            <w:tcW w:w="5261" w:type="dxa"/>
            <w:tcBorders>
              <w:top w:val="single" w:sz="4" w:space="0" w:color="auto"/>
              <w:left w:val="single" w:sz="4" w:space="0" w:color="auto"/>
              <w:bottom w:val="single" w:sz="4" w:space="0" w:color="auto"/>
              <w:right w:val="single" w:sz="4" w:space="0" w:color="auto"/>
            </w:tcBorders>
            <w:noWrap/>
            <w:vAlign w:val="bottom"/>
          </w:tcPr>
          <w:p w14:paraId="1930C5A1" w14:textId="77777777" w:rsidR="00D6022A" w:rsidRPr="00406ACF" w:rsidRDefault="00D6022A" w:rsidP="00D6022A">
            <w:pPr>
              <w:tabs>
                <w:tab w:val="left" w:pos="1560"/>
              </w:tabs>
              <w:jc w:val="both"/>
              <w:rPr>
                <w:rFonts w:ascii="Arial Narrow" w:hAnsi="Arial Narrow" w:cs="Courier New"/>
                <w:sz w:val="22"/>
                <w:szCs w:val="22"/>
              </w:rPr>
            </w:pPr>
            <w:r w:rsidRPr="00406ACF">
              <w:rPr>
                <w:rFonts w:ascii="Arial Narrow" w:hAnsi="Arial Narrow" w:cs="Courier New"/>
                <w:sz w:val="22"/>
                <w:szCs w:val="22"/>
              </w:rPr>
              <w:t xml:space="preserve">Acreedores varios </w:t>
            </w:r>
          </w:p>
        </w:tc>
        <w:tc>
          <w:tcPr>
            <w:tcW w:w="1754" w:type="dxa"/>
            <w:tcBorders>
              <w:top w:val="single" w:sz="4" w:space="0" w:color="auto"/>
              <w:left w:val="single" w:sz="4" w:space="0" w:color="auto"/>
              <w:bottom w:val="single" w:sz="4" w:space="0" w:color="auto"/>
              <w:right w:val="single" w:sz="4" w:space="0" w:color="auto"/>
            </w:tcBorders>
            <w:vAlign w:val="bottom"/>
          </w:tcPr>
          <w:p w14:paraId="7F1A71C6" w14:textId="77777777" w:rsidR="00D6022A" w:rsidRPr="00406ACF" w:rsidRDefault="000B2CE8" w:rsidP="000B2CE8">
            <w:pPr>
              <w:jc w:val="right"/>
              <w:rPr>
                <w:rFonts w:ascii="Arial Narrow" w:hAnsi="Arial Narrow" w:cs="Courier New"/>
                <w:sz w:val="22"/>
                <w:szCs w:val="22"/>
              </w:rPr>
            </w:pPr>
            <w:r>
              <w:rPr>
                <w:rFonts w:ascii="Arial Narrow" w:hAnsi="Arial Narrow" w:cs="Courier New"/>
                <w:sz w:val="22"/>
                <w:szCs w:val="22"/>
              </w:rPr>
              <w:t>-35</w:t>
            </w:r>
          </w:p>
        </w:tc>
        <w:tc>
          <w:tcPr>
            <w:tcW w:w="1754" w:type="dxa"/>
            <w:tcBorders>
              <w:top w:val="single" w:sz="4" w:space="0" w:color="auto"/>
              <w:left w:val="single" w:sz="4" w:space="0" w:color="auto"/>
              <w:bottom w:val="single" w:sz="4" w:space="0" w:color="auto"/>
              <w:right w:val="single" w:sz="4" w:space="0" w:color="auto"/>
            </w:tcBorders>
            <w:vAlign w:val="bottom"/>
          </w:tcPr>
          <w:p w14:paraId="348BB34A" w14:textId="77777777" w:rsidR="00D6022A" w:rsidRDefault="00D6022A" w:rsidP="00D6022A">
            <w:pPr>
              <w:jc w:val="right"/>
              <w:rPr>
                <w:rFonts w:ascii="Arial Narrow" w:hAnsi="Arial Narrow" w:cs="Courier New"/>
                <w:sz w:val="22"/>
                <w:szCs w:val="22"/>
              </w:rPr>
            </w:pPr>
            <w:r>
              <w:rPr>
                <w:rFonts w:ascii="Arial Narrow" w:hAnsi="Arial Narrow" w:cs="Courier New"/>
                <w:sz w:val="22"/>
                <w:szCs w:val="22"/>
              </w:rPr>
              <w:t>555</w:t>
            </w:r>
          </w:p>
        </w:tc>
      </w:tr>
      <w:tr w:rsidR="00D6022A" w:rsidRPr="00406ACF" w14:paraId="0D42A606" w14:textId="77777777" w:rsidTr="002D059E">
        <w:trPr>
          <w:cantSplit/>
          <w:trHeight w:val="250"/>
        </w:trPr>
        <w:tc>
          <w:tcPr>
            <w:tcW w:w="5261" w:type="dxa"/>
            <w:tcBorders>
              <w:top w:val="single" w:sz="4" w:space="0" w:color="auto"/>
              <w:left w:val="single" w:sz="4" w:space="0" w:color="auto"/>
              <w:bottom w:val="single" w:sz="4" w:space="0" w:color="auto"/>
              <w:right w:val="single" w:sz="4" w:space="0" w:color="auto"/>
            </w:tcBorders>
            <w:noWrap/>
            <w:vAlign w:val="bottom"/>
          </w:tcPr>
          <w:p w14:paraId="70239EF7" w14:textId="77777777" w:rsidR="00D6022A" w:rsidRPr="00406ACF" w:rsidRDefault="00D6022A" w:rsidP="00D6022A">
            <w:pPr>
              <w:tabs>
                <w:tab w:val="left" w:pos="1560"/>
              </w:tabs>
              <w:jc w:val="both"/>
              <w:rPr>
                <w:rFonts w:ascii="Arial Narrow" w:hAnsi="Arial Narrow" w:cs="Courier New"/>
                <w:sz w:val="22"/>
                <w:szCs w:val="22"/>
              </w:rPr>
            </w:pPr>
            <w:r w:rsidRPr="00406ACF">
              <w:rPr>
                <w:rFonts w:ascii="Arial Narrow" w:hAnsi="Arial Narrow" w:cs="Courier New"/>
                <w:sz w:val="22"/>
                <w:szCs w:val="22"/>
              </w:rPr>
              <w:t>Anticipo Clientes (Proyectos europeos)</w:t>
            </w:r>
          </w:p>
        </w:tc>
        <w:tc>
          <w:tcPr>
            <w:tcW w:w="1754" w:type="dxa"/>
            <w:tcBorders>
              <w:top w:val="single" w:sz="4" w:space="0" w:color="auto"/>
              <w:left w:val="single" w:sz="4" w:space="0" w:color="auto"/>
              <w:bottom w:val="single" w:sz="4" w:space="0" w:color="auto"/>
              <w:right w:val="single" w:sz="4" w:space="0" w:color="auto"/>
            </w:tcBorders>
            <w:vAlign w:val="bottom"/>
          </w:tcPr>
          <w:p w14:paraId="21966357" w14:textId="77777777" w:rsidR="00D6022A" w:rsidRPr="00406ACF" w:rsidRDefault="000B2CE8" w:rsidP="00D6022A">
            <w:pPr>
              <w:jc w:val="right"/>
              <w:rPr>
                <w:rFonts w:ascii="Arial Narrow" w:hAnsi="Arial Narrow" w:cs="Courier New"/>
                <w:sz w:val="22"/>
                <w:szCs w:val="22"/>
              </w:rPr>
            </w:pPr>
            <w:r>
              <w:rPr>
                <w:rFonts w:ascii="Arial Narrow" w:hAnsi="Arial Narrow" w:cs="Courier New"/>
                <w:sz w:val="22"/>
                <w:szCs w:val="22"/>
              </w:rPr>
              <w:t>164.659</w:t>
            </w:r>
          </w:p>
        </w:tc>
        <w:tc>
          <w:tcPr>
            <w:tcW w:w="1754" w:type="dxa"/>
            <w:tcBorders>
              <w:top w:val="single" w:sz="4" w:space="0" w:color="auto"/>
              <w:left w:val="single" w:sz="4" w:space="0" w:color="auto"/>
              <w:bottom w:val="single" w:sz="4" w:space="0" w:color="auto"/>
              <w:right w:val="single" w:sz="4" w:space="0" w:color="auto"/>
            </w:tcBorders>
            <w:vAlign w:val="bottom"/>
          </w:tcPr>
          <w:p w14:paraId="216DD2F4" w14:textId="77777777" w:rsidR="00D6022A" w:rsidRDefault="00D6022A" w:rsidP="00D6022A">
            <w:pPr>
              <w:jc w:val="right"/>
              <w:rPr>
                <w:rFonts w:ascii="Arial Narrow" w:hAnsi="Arial Narrow" w:cs="Courier New"/>
                <w:sz w:val="22"/>
                <w:szCs w:val="22"/>
              </w:rPr>
            </w:pPr>
            <w:r>
              <w:rPr>
                <w:rFonts w:ascii="Arial Narrow" w:hAnsi="Arial Narrow" w:cs="Courier New"/>
                <w:sz w:val="22"/>
                <w:szCs w:val="22"/>
              </w:rPr>
              <w:t>240.491</w:t>
            </w:r>
          </w:p>
        </w:tc>
      </w:tr>
      <w:tr w:rsidR="00D6022A" w:rsidRPr="00406ACF" w14:paraId="2004C5E7" w14:textId="77777777" w:rsidTr="002D059E">
        <w:trPr>
          <w:cantSplit/>
          <w:trHeight w:val="263"/>
        </w:trPr>
        <w:tc>
          <w:tcPr>
            <w:tcW w:w="5261"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50E7DD51" w14:textId="77777777" w:rsidR="00D6022A" w:rsidRPr="00406ACF" w:rsidRDefault="00D6022A" w:rsidP="00D6022A">
            <w:pPr>
              <w:tabs>
                <w:tab w:val="left" w:pos="1560"/>
              </w:tabs>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1754" w:type="dxa"/>
            <w:tcBorders>
              <w:top w:val="single" w:sz="4" w:space="0" w:color="auto"/>
              <w:left w:val="single" w:sz="4" w:space="0" w:color="auto"/>
              <w:bottom w:val="single" w:sz="4" w:space="0" w:color="auto"/>
              <w:right w:val="single" w:sz="4" w:space="0" w:color="auto"/>
            </w:tcBorders>
            <w:shd w:val="clear" w:color="auto" w:fill="D9D9D9"/>
            <w:vAlign w:val="bottom"/>
          </w:tcPr>
          <w:p w14:paraId="6A223B8C" w14:textId="77777777" w:rsidR="00D6022A" w:rsidRPr="00406ACF" w:rsidRDefault="009F5A10" w:rsidP="00D6022A">
            <w:pPr>
              <w:jc w:val="right"/>
              <w:rPr>
                <w:rFonts w:ascii="Arial Narrow" w:hAnsi="Arial Narrow" w:cs="Courier New"/>
                <w:b/>
                <w:bCs/>
                <w:sz w:val="22"/>
                <w:szCs w:val="22"/>
              </w:rPr>
            </w:pPr>
            <w:r>
              <w:rPr>
                <w:rFonts w:ascii="Arial Narrow" w:hAnsi="Arial Narrow" w:cs="Courier New"/>
                <w:b/>
                <w:bCs/>
                <w:sz w:val="22"/>
                <w:szCs w:val="22"/>
              </w:rPr>
              <w:t>911.444</w:t>
            </w:r>
          </w:p>
        </w:tc>
        <w:tc>
          <w:tcPr>
            <w:tcW w:w="1754" w:type="dxa"/>
            <w:tcBorders>
              <w:top w:val="single" w:sz="4" w:space="0" w:color="auto"/>
              <w:left w:val="single" w:sz="4" w:space="0" w:color="auto"/>
              <w:bottom w:val="single" w:sz="4" w:space="0" w:color="auto"/>
              <w:right w:val="single" w:sz="4" w:space="0" w:color="auto"/>
            </w:tcBorders>
            <w:shd w:val="clear" w:color="auto" w:fill="D9D9D9"/>
            <w:vAlign w:val="bottom"/>
          </w:tcPr>
          <w:p w14:paraId="3E5362DE" w14:textId="77777777" w:rsidR="00D6022A" w:rsidRDefault="00D6022A" w:rsidP="00D6022A">
            <w:pPr>
              <w:jc w:val="right"/>
              <w:rPr>
                <w:rFonts w:ascii="Arial Narrow" w:hAnsi="Arial Narrow" w:cs="Courier New"/>
                <w:b/>
                <w:bCs/>
                <w:sz w:val="22"/>
                <w:szCs w:val="22"/>
              </w:rPr>
            </w:pPr>
            <w:r>
              <w:rPr>
                <w:rFonts w:ascii="Arial Narrow" w:hAnsi="Arial Narrow" w:cs="Courier New"/>
                <w:b/>
                <w:bCs/>
                <w:sz w:val="22"/>
                <w:szCs w:val="22"/>
              </w:rPr>
              <w:t>920.567</w:t>
            </w:r>
          </w:p>
        </w:tc>
      </w:tr>
    </w:tbl>
    <w:p w14:paraId="7228EDEE" w14:textId="77777777" w:rsidR="00C84E06" w:rsidRDefault="00C84E06" w:rsidP="00621775">
      <w:pPr>
        <w:jc w:val="both"/>
        <w:rPr>
          <w:rFonts w:ascii="Arial Narrow" w:hAnsi="Arial Narrow" w:cs="Courier New"/>
          <w:i/>
          <w:iCs/>
          <w:sz w:val="22"/>
          <w:szCs w:val="22"/>
          <w:u w:val="single"/>
        </w:rPr>
      </w:pPr>
    </w:p>
    <w:p w14:paraId="273CBA73" w14:textId="77777777" w:rsidR="00DF5FE6" w:rsidRPr="00406ACF" w:rsidRDefault="00DF5FE6" w:rsidP="00621775">
      <w:pPr>
        <w:jc w:val="both"/>
        <w:rPr>
          <w:rFonts w:ascii="Arial Narrow" w:hAnsi="Arial Narrow" w:cs="Courier New"/>
          <w:i/>
          <w:iCs/>
          <w:sz w:val="22"/>
          <w:szCs w:val="22"/>
          <w:u w:val="single"/>
        </w:rPr>
      </w:pPr>
    </w:p>
    <w:p w14:paraId="5FC99256" w14:textId="77777777" w:rsidR="00C84E06" w:rsidRPr="00C1124E" w:rsidRDefault="00C84E06" w:rsidP="00621775">
      <w:pPr>
        <w:jc w:val="both"/>
        <w:rPr>
          <w:rFonts w:ascii="Arial Narrow" w:hAnsi="Arial Narrow" w:cs="Courier New"/>
          <w:b/>
          <w:bCs/>
          <w:i/>
          <w:iCs/>
          <w:sz w:val="22"/>
          <w:szCs w:val="22"/>
          <w:u w:val="single"/>
        </w:rPr>
      </w:pPr>
      <w:r w:rsidRPr="00C1124E">
        <w:rPr>
          <w:rFonts w:ascii="Arial Narrow" w:hAnsi="Arial Narrow" w:cs="Courier New"/>
          <w:b/>
          <w:bCs/>
          <w:i/>
          <w:iCs/>
          <w:sz w:val="22"/>
          <w:szCs w:val="22"/>
          <w:u w:val="single"/>
        </w:rPr>
        <w:t>Proveedores, empresas del grupo</w:t>
      </w:r>
    </w:p>
    <w:p w14:paraId="52FFCECC" w14:textId="77777777" w:rsidR="00C1124E" w:rsidRDefault="00C1124E" w:rsidP="00621775">
      <w:pPr>
        <w:jc w:val="both"/>
        <w:rPr>
          <w:rFonts w:ascii="Arial Narrow" w:hAnsi="Arial Narrow" w:cs="Courier New"/>
          <w:sz w:val="22"/>
          <w:szCs w:val="22"/>
        </w:rPr>
      </w:pPr>
    </w:p>
    <w:p w14:paraId="3AAD54FB" w14:textId="77777777" w:rsidR="00C84E06" w:rsidRPr="00406ACF" w:rsidRDefault="00C84E06" w:rsidP="00621775">
      <w:pPr>
        <w:jc w:val="both"/>
        <w:rPr>
          <w:rFonts w:ascii="Arial Narrow" w:hAnsi="Arial Narrow" w:cs="Courier New"/>
          <w:sz w:val="22"/>
          <w:szCs w:val="22"/>
        </w:rPr>
      </w:pPr>
      <w:r w:rsidRPr="00406ACF">
        <w:rPr>
          <w:rFonts w:ascii="Arial Narrow" w:hAnsi="Arial Narrow" w:cs="Courier New"/>
          <w:sz w:val="22"/>
          <w:szCs w:val="22"/>
        </w:rPr>
        <w:t>La composición de este epígrafe es el siguiente:</w:t>
      </w:r>
    </w:p>
    <w:p w14:paraId="26A1F81A" w14:textId="77777777" w:rsidR="00C84E06" w:rsidRPr="00406ACF" w:rsidRDefault="00C84E06" w:rsidP="00621775">
      <w:pPr>
        <w:jc w:val="both"/>
        <w:rPr>
          <w:rFonts w:ascii="Arial Narrow" w:hAnsi="Arial Narrow" w:cs="Courier New"/>
          <w:sz w:val="22"/>
          <w:szCs w:val="22"/>
        </w:rPr>
      </w:pPr>
    </w:p>
    <w:tbl>
      <w:tblPr>
        <w:tblW w:w="8809" w:type="dxa"/>
        <w:tblInd w:w="99" w:type="dxa"/>
        <w:tblLayout w:type="fixed"/>
        <w:tblCellMar>
          <w:left w:w="99" w:type="dxa"/>
          <w:right w:w="99" w:type="dxa"/>
        </w:tblCellMar>
        <w:tblLook w:val="0000" w:firstRow="0" w:lastRow="0" w:firstColumn="0" w:lastColumn="0" w:noHBand="0" w:noVBand="0"/>
      </w:tblPr>
      <w:tblGrid>
        <w:gridCol w:w="5285"/>
        <w:gridCol w:w="1762"/>
        <w:gridCol w:w="1762"/>
      </w:tblGrid>
      <w:tr w:rsidR="000B2CE8" w:rsidRPr="00406ACF" w14:paraId="47D0D935" w14:textId="77777777" w:rsidTr="002D059E">
        <w:trPr>
          <w:cantSplit/>
          <w:trHeight w:val="240"/>
        </w:trPr>
        <w:tc>
          <w:tcPr>
            <w:tcW w:w="5285" w:type="dxa"/>
            <w:tcBorders>
              <w:top w:val="single" w:sz="4" w:space="0" w:color="auto"/>
              <w:left w:val="single" w:sz="4" w:space="0" w:color="auto"/>
              <w:bottom w:val="single" w:sz="4" w:space="0" w:color="auto"/>
              <w:right w:val="single" w:sz="4" w:space="0" w:color="auto"/>
            </w:tcBorders>
            <w:shd w:val="clear" w:color="auto" w:fill="D9D9D9"/>
            <w:vAlign w:val="bottom"/>
          </w:tcPr>
          <w:p w14:paraId="2EB7CBE6" w14:textId="77777777" w:rsidR="000B2CE8" w:rsidRPr="00406ACF" w:rsidRDefault="000B2CE8" w:rsidP="000B2CE8">
            <w:pPr>
              <w:ind w:right="3141"/>
              <w:jc w:val="both"/>
              <w:rPr>
                <w:rFonts w:ascii="Arial Narrow" w:hAnsi="Arial Narrow" w:cs="Courier New"/>
                <w:b/>
                <w:bCs/>
                <w:sz w:val="22"/>
                <w:szCs w:val="22"/>
              </w:rPr>
            </w:pPr>
            <w:r w:rsidRPr="00406ACF">
              <w:rPr>
                <w:rFonts w:ascii="Arial Narrow" w:hAnsi="Arial Narrow" w:cs="Courier New"/>
                <w:b/>
                <w:bCs/>
                <w:sz w:val="22"/>
                <w:szCs w:val="22"/>
              </w:rPr>
              <w:t>Euros</w:t>
            </w:r>
          </w:p>
        </w:tc>
        <w:tc>
          <w:tcPr>
            <w:tcW w:w="1762" w:type="dxa"/>
            <w:tcBorders>
              <w:top w:val="single" w:sz="4" w:space="0" w:color="auto"/>
              <w:left w:val="single" w:sz="4" w:space="0" w:color="auto"/>
              <w:bottom w:val="single" w:sz="4" w:space="0" w:color="auto"/>
              <w:right w:val="single" w:sz="4" w:space="0" w:color="auto"/>
            </w:tcBorders>
            <w:shd w:val="clear" w:color="auto" w:fill="D9D9D9"/>
            <w:vAlign w:val="bottom"/>
          </w:tcPr>
          <w:p w14:paraId="5C15F0D9" w14:textId="77777777" w:rsidR="000B2CE8" w:rsidRPr="00406ACF" w:rsidRDefault="000B2CE8" w:rsidP="000B2CE8">
            <w:pPr>
              <w:jc w:val="center"/>
              <w:rPr>
                <w:rFonts w:ascii="Arial Narrow" w:hAnsi="Arial Narrow" w:cs="Courier New"/>
                <w:b/>
                <w:bCs/>
                <w:sz w:val="22"/>
                <w:szCs w:val="22"/>
              </w:rPr>
            </w:pPr>
            <w:r>
              <w:rPr>
                <w:rFonts w:ascii="Arial Narrow" w:hAnsi="Arial Narrow" w:cs="Courier New"/>
                <w:b/>
                <w:bCs/>
                <w:sz w:val="22"/>
                <w:szCs w:val="22"/>
              </w:rPr>
              <w:t>31.12.2021</w:t>
            </w:r>
          </w:p>
        </w:tc>
        <w:tc>
          <w:tcPr>
            <w:tcW w:w="1762" w:type="dxa"/>
            <w:tcBorders>
              <w:top w:val="single" w:sz="4" w:space="0" w:color="auto"/>
              <w:left w:val="single" w:sz="4" w:space="0" w:color="auto"/>
              <w:bottom w:val="single" w:sz="4" w:space="0" w:color="auto"/>
              <w:right w:val="single" w:sz="4" w:space="0" w:color="auto"/>
            </w:tcBorders>
            <w:shd w:val="clear" w:color="auto" w:fill="D9D9D9"/>
            <w:vAlign w:val="bottom"/>
          </w:tcPr>
          <w:p w14:paraId="50C59ACF" w14:textId="77777777" w:rsidR="000B2CE8" w:rsidRDefault="000B2CE8" w:rsidP="000B2CE8">
            <w:pPr>
              <w:jc w:val="center"/>
              <w:rPr>
                <w:rFonts w:ascii="Arial Narrow" w:hAnsi="Arial Narrow" w:cs="Courier New"/>
                <w:b/>
                <w:bCs/>
                <w:sz w:val="22"/>
                <w:szCs w:val="22"/>
              </w:rPr>
            </w:pPr>
            <w:r>
              <w:rPr>
                <w:rFonts w:ascii="Arial Narrow" w:hAnsi="Arial Narrow" w:cs="Courier New"/>
                <w:b/>
                <w:bCs/>
                <w:sz w:val="22"/>
                <w:szCs w:val="22"/>
              </w:rPr>
              <w:t>31.12.2020</w:t>
            </w:r>
          </w:p>
        </w:tc>
      </w:tr>
      <w:tr w:rsidR="000B2CE8" w:rsidRPr="00406ACF" w14:paraId="2EA5B129" w14:textId="77777777" w:rsidTr="002D059E">
        <w:trPr>
          <w:cantSplit/>
          <w:trHeight w:val="492"/>
        </w:trPr>
        <w:tc>
          <w:tcPr>
            <w:tcW w:w="5285" w:type="dxa"/>
            <w:tcBorders>
              <w:top w:val="single" w:sz="4" w:space="0" w:color="auto"/>
              <w:left w:val="single" w:sz="4" w:space="0" w:color="auto"/>
              <w:bottom w:val="single" w:sz="4" w:space="0" w:color="auto"/>
              <w:right w:val="single" w:sz="4" w:space="0" w:color="auto"/>
            </w:tcBorders>
            <w:noWrap/>
            <w:vAlign w:val="bottom"/>
          </w:tcPr>
          <w:p w14:paraId="32299036" w14:textId="77777777" w:rsidR="000B2CE8" w:rsidRPr="00406ACF" w:rsidRDefault="000B2CE8" w:rsidP="000B2CE8">
            <w:pPr>
              <w:tabs>
                <w:tab w:val="left" w:pos="1560"/>
              </w:tabs>
              <w:jc w:val="both"/>
              <w:rPr>
                <w:rFonts w:ascii="Arial Narrow" w:hAnsi="Arial Narrow" w:cs="Courier New"/>
                <w:sz w:val="22"/>
                <w:szCs w:val="22"/>
              </w:rPr>
            </w:pPr>
            <w:r w:rsidRPr="00406ACF">
              <w:rPr>
                <w:rFonts w:ascii="Arial Narrow" w:hAnsi="Arial Narrow" w:cs="Courier New"/>
                <w:sz w:val="22"/>
                <w:szCs w:val="22"/>
              </w:rPr>
              <w:t>. NAVARRA DE SERVICIOS Y TECNOLOGIAS, S.A. (Empresa grupo por tener accionistas comunes a la Sociedad)</w:t>
            </w:r>
          </w:p>
        </w:tc>
        <w:tc>
          <w:tcPr>
            <w:tcW w:w="1762" w:type="dxa"/>
            <w:tcBorders>
              <w:top w:val="single" w:sz="4" w:space="0" w:color="auto"/>
              <w:left w:val="single" w:sz="4" w:space="0" w:color="auto"/>
              <w:bottom w:val="single" w:sz="4" w:space="0" w:color="auto"/>
              <w:right w:val="single" w:sz="4" w:space="0" w:color="auto"/>
            </w:tcBorders>
            <w:vAlign w:val="bottom"/>
          </w:tcPr>
          <w:p w14:paraId="7F8E25CE" w14:textId="77777777" w:rsidR="000B2CE8" w:rsidRPr="00406ACF" w:rsidRDefault="000B2CE8" w:rsidP="000B2CE8">
            <w:pPr>
              <w:jc w:val="right"/>
              <w:rPr>
                <w:rFonts w:ascii="Arial Narrow" w:hAnsi="Arial Narrow" w:cs="Courier New"/>
                <w:sz w:val="22"/>
                <w:szCs w:val="22"/>
              </w:rPr>
            </w:pPr>
            <w:r>
              <w:rPr>
                <w:rFonts w:ascii="Arial Narrow" w:hAnsi="Arial Narrow" w:cs="Courier New"/>
                <w:sz w:val="22"/>
                <w:szCs w:val="22"/>
              </w:rPr>
              <w:t>5.892</w:t>
            </w:r>
          </w:p>
        </w:tc>
        <w:tc>
          <w:tcPr>
            <w:tcW w:w="1762" w:type="dxa"/>
            <w:tcBorders>
              <w:top w:val="single" w:sz="4" w:space="0" w:color="auto"/>
              <w:left w:val="single" w:sz="4" w:space="0" w:color="auto"/>
              <w:bottom w:val="single" w:sz="4" w:space="0" w:color="auto"/>
              <w:right w:val="single" w:sz="4" w:space="0" w:color="auto"/>
            </w:tcBorders>
            <w:vAlign w:val="bottom"/>
          </w:tcPr>
          <w:p w14:paraId="0B4D46E7" w14:textId="77777777" w:rsidR="000B2CE8" w:rsidRDefault="000B2CE8" w:rsidP="000B2CE8">
            <w:pPr>
              <w:jc w:val="right"/>
              <w:rPr>
                <w:rFonts w:ascii="Arial Narrow" w:hAnsi="Arial Narrow" w:cs="Courier New"/>
                <w:sz w:val="22"/>
                <w:szCs w:val="22"/>
              </w:rPr>
            </w:pPr>
            <w:r>
              <w:rPr>
                <w:rFonts w:ascii="Arial Narrow" w:hAnsi="Arial Narrow" w:cs="Courier New"/>
                <w:sz w:val="22"/>
                <w:szCs w:val="22"/>
              </w:rPr>
              <w:t>13.055</w:t>
            </w:r>
          </w:p>
        </w:tc>
      </w:tr>
      <w:tr w:rsidR="000B2CE8" w:rsidRPr="00406ACF" w14:paraId="451CA949" w14:textId="77777777" w:rsidTr="002D059E">
        <w:trPr>
          <w:cantSplit/>
          <w:trHeight w:val="492"/>
        </w:trPr>
        <w:tc>
          <w:tcPr>
            <w:tcW w:w="5285" w:type="dxa"/>
            <w:tcBorders>
              <w:top w:val="single" w:sz="4" w:space="0" w:color="auto"/>
              <w:left w:val="single" w:sz="4" w:space="0" w:color="auto"/>
              <w:bottom w:val="single" w:sz="4" w:space="0" w:color="auto"/>
              <w:right w:val="single" w:sz="4" w:space="0" w:color="auto"/>
            </w:tcBorders>
            <w:noWrap/>
            <w:vAlign w:val="bottom"/>
          </w:tcPr>
          <w:p w14:paraId="258A2FF0" w14:textId="77777777" w:rsidR="000B2CE8" w:rsidRPr="00406ACF" w:rsidRDefault="000B2CE8" w:rsidP="000B2CE8">
            <w:pPr>
              <w:rPr>
                <w:rFonts w:ascii="Arial Narrow" w:hAnsi="Arial Narrow" w:cs="Courier New"/>
                <w:sz w:val="22"/>
                <w:szCs w:val="22"/>
              </w:rPr>
            </w:pPr>
            <w:r w:rsidRPr="00406ACF">
              <w:rPr>
                <w:rFonts w:ascii="Arial Narrow" w:hAnsi="Arial Narrow" w:cs="Courier New"/>
                <w:sz w:val="22"/>
                <w:szCs w:val="22"/>
              </w:rPr>
              <w:t xml:space="preserve">. CORPORACION PUBLICA EMPRESARIAL NAVARRA, S.L.U. </w:t>
            </w:r>
          </w:p>
          <w:p w14:paraId="415DCCF3" w14:textId="77777777" w:rsidR="000B2CE8" w:rsidRPr="00406ACF" w:rsidRDefault="000B2CE8" w:rsidP="000B2CE8">
            <w:pPr>
              <w:tabs>
                <w:tab w:val="left" w:pos="1560"/>
              </w:tabs>
              <w:jc w:val="both"/>
              <w:rPr>
                <w:rFonts w:ascii="Arial Narrow" w:hAnsi="Arial Narrow" w:cs="Courier New"/>
                <w:sz w:val="22"/>
                <w:szCs w:val="22"/>
              </w:rPr>
            </w:pPr>
            <w:r w:rsidRPr="00406ACF">
              <w:rPr>
                <w:rFonts w:ascii="Arial Narrow" w:hAnsi="Arial Narrow" w:cs="Courier New"/>
                <w:sz w:val="22"/>
                <w:szCs w:val="22"/>
              </w:rPr>
              <w:t xml:space="preserve"> (Accionista único de la Sociedad)</w:t>
            </w:r>
          </w:p>
        </w:tc>
        <w:tc>
          <w:tcPr>
            <w:tcW w:w="1762" w:type="dxa"/>
            <w:tcBorders>
              <w:top w:val="single" w:sz="4" w:space="0" w:color="auto"/>
              <w:left w:val="single" w:sz="4" w:space="0" w:color="auto"/>
              <w:bottom w:val="single" w:sz="4" w:space="0" w:color="auto"/>
              <w:right w:val="single" w:sz="4" w:space="0" w:color="auto"/>
            </w:tcBorders>
            <w:vAlign w:val="bottom"/>
          </w:tcPr>
          <w:p w14:paraId="468C5A0C" w14:textId="77777777" w:rsidR="000B2CE8" w:rsidRPr="00406ACF" w:rsidRDefault="000B2CE8" w:rsidP="000B2CE8">
            <w:pPr>
              <w:jc w:val="right"/>
              <w:rPr>
                <w:rFonts w:ascii="Arial Narrow" w:hAnsi="Arial Narrow" w:cs="Courier New"/>
                <w:sz w:val="22"/>
                <w:szCs w:val="22"/>
              </w:rPr>
            </w:pPr>
            <w:r>
              <w:rPr>
                <w:rFonts w:ascii="Arial Narrow" w:hAnsi="Arial Narrow" w:cs="Courier New"/>
                <w:sz w:val="22"/>
                <w:szCs w:val="22"/>
              </w:rPr>
              <w:t>29.800</w:t>
            </w:r>
          </w:p>
        </w:tc>
        <w:tc>
          <w:tcPr>
            <w:tcW w:w="1762" w:type="dxa"/>
            <w:tcBorders>
              <w:top w:val="single" w:sz="4" w:space="0" w:color="auto"/>
              <w:left w:val="single" w:sz="4" w:space="0" w:color="auto"/>
              <w:bottom w:val="single" w:sz="4" w:space="0" w:color="auto"/>
              <w:right w:val="single" w:sz="4" w:space="0" w:color="auto"/>
            </w:tcBorders>
            <w:vAlign w:val="bottom"/>
          </w:tcPr>
          <w:p w14:paraId="11675B0D" w14:textId="77777777" w:rsidR="000B2CE8" w:rsidRDefault="000B2CE8" w:rsidP="000B2CE8">
            <w:pPr>
              <w:jc w:val="right"/>
              <w:rPr>
                <w:rFonts w:ascii="Arial Narrow" w:hAnsi="Arial Narrow" w:cs="Courier New"/>
                <w:sz w:val="22"/>
                <w:szCs w:val="22"/>
              </w:rPr>
            </w:pPr>
            <w:r>
              <w:rPr>
                <w:rFonts w:ascii="Arial Narrow" w:hAnsi="Arial Narrow" w:cs="Courier New"/>
                <w:sz w:val="22"/>
                <w:szCs w:val="22"/>
              </w:rPr>
              <w:t>30.264</w:t>
            </w:r>
          </w:p>
        </w:tc>
      </w:tr>
      <w:tr w:rsidR="000B2CE8" w:rsidRPr="00406ACF" w14:paraId="03ABBE7C" w14:textId="77777777" w:rsidTr="002D059E">
        <w:trPr>
          <w:cantSplit/>
          <w:trHeight w:val="252"/>
        </w:trPr>
        <w:tc>
          <w:tcPr>
            <w:tcW w:w="5285"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77972BC2" w14:textId="77777777" w:rsidR="000B2CE8" w:rsidRPr="00406ACF" w:rsidRDefault="000B2CE8" w:rsidP="000B2CE8">
            <w:pPr>
              <w:tabs>
                <w:tab w:val="left" w:pos="1560"/>
              </w:tabs>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1762" w:type="dxa"/>
            <w:tcBorders>
              <w:top w:val="single" w:sz="4" w:space="0" w:color="auto"/>
              <w:left w:val="single" w:sz="4" w:space="0" w:color="auto"/>
              <w:bottom w:val="single" w:sz="4" w:space="0" w:color="auto"/>
              <w:right w:val="single" w:sz="4" w:space="0" w:color="auto"/>
            </w:tcBorders>
            <w:shd w:val="clear" w:color="auto" w:fill="D9D9D9"/>
            <w:vAlign w:val="bottom"/>
          </w:tcPr>
          <w:p w14:paraId="7D76B44C" w14:textId="77777777" w:rsidR="000B2CE8" w:rsidRPr="00406ACF" w:rsidRDefault="000B2CE8" w:rsidP="000B2CE8">
            <w:pPr>
              <w:jc w:val="right"/>
              <w:rPr>
                <w:rFonts w:ascii="Arial Narrow" w:hAnsi="Arial Narrow" w:cs="Courier New"/>
                <w:b/>
                <w:bCs/>
                <w:sz w:val="22"/>
                <w:szCs w:val="22"/>
              </w:rPr>
            </w:pPr>
            <w:r>
              <w:rPr>
                <w:rFonts w:ascii="Arial Narrow" w:hAnsi="Arial Narrow" w:cs="Courier New"/>
                <w:b/>
                <w:sz w:val="22"/>
                <w:szCs w:val="22"/>
              </w:rPr>
              <w:t>35.692</w:t>
            </w:r>
          </w:p>
        </w:tc>
        <w:tc>
          <w:tcPr>
            <w:tcW w:w="1762" w:type="dxa"/>
            <w:tcBorders>
              <w:top w:val="single" w:sz="4" w:space="0" w:color="auto"/>
              <w:left w:val="single" w:sz="4" w:space="0" w:color="auto"/>
              <w:bottom w:val="single" w:sz="4" w:space="0" w:color="auto"/>
              <w:right w:val="single" w:sz="4" w:space="0" w:color="auto"/>
            </w:tcBorders>
            <w:shd w:val="clear" w:color="auto" w:fill="D9D9D9"/>
            <w:vAlign w:val="bottom"/>
          </w:tcPr>
          <w:p w14:paraId="4DEFCD81" w14:textId="77777777" w:rsidR="000B2CE8" w:rsidRDefault="000B2CE8" w:rsidP="000B2CE8">
            <w:pPr>
              <w:jc w:val="right"/>
              <w:rPr>
                <w:rFonts w:ascii="Arial Narrow" w:hAnsi="Arial Narrow" w:cs="Courier New"/>
                <w:b/>
                <w:sz w:val="22"/>
                <w:szCs w:val="22"/>
              </w:rPr>
            </w:pPr>
            <w:r>
              <w:rPr>
                <w:rFonts w:ascii="Arial Narrow" w:hAnsi="Arial Narrow" w:cs="Courier New"/>
                <w:b/>
                <w:sz w:val="22"/>
                <w:szCs w:val="22"/>
              </w:rPr>
              <w:t>43.319</w:t>
            </w:r>
          </w:p>
        </w:tc>
      </w:tr>
    </w:tbl>
    <w:p w14:paraId="6EB74EBF" w14:textId="77777777" w:rsidR="00DF5FE6" w:rsidRDefault="00DF5FE6">
      <w:pPr>
        <w:rPr>
          <w:rFonts w:ascii="Arial Narrow" w:hAnsi="Arial Narrow" w:cs="Courier New"/>
          <w:b/>
          <w:bCs/>
          <w:sz w:val="22"/>
          <w:szCs w:val="22"/>
        </w:rPr>
      </w:pPr>
      <w:r>
        <w:rPr>
          <w:rFonts w:ascii="Arial Narrow" w:hAnsi="Arial Narrow" w:cs="Courier New"/>
          <w:b/>
          <w:bCs/>
          <w:sz w:val="22"/>
          <w:szCs w:val="22"/>
        </w:rPr>
        <w:br w:type="page"/>
      </w:r>
    </w:p>
    <w:p w14:paraId="0954DBF8" w14:textId="77777777" w:rsidR="00484078" w:rsidRDefault="0048407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17875FD6" w14:textId="77777777" w:rsidR="007D6E1A" w:rsidRPr="007D6E1A" w:rsidRDefault="007D6E1A" w:rsidP="007D6E1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i/>
          <w:iCs/>
          <w:sz w:val="22"/>
          <w:szCs w:val="22"/>
          <w:u w:val="single"/>
        </w:rPr>
      </w:pPr>
      <w:r w:rsidRPr="007D6E1A">
        <w:rPr>
          <w:rFonts w:ascii="Arial Narrow" w:hAnsi="Arial Narrow" w:cs="Courier New"/>
          <w:b/>
          <w:i/>
          <w:iCs/>
          <w:sz w:val="22"/>
          <w:szCs w:val="22"/>
          <w:u w:val="single"/>
        </w:rPr>
        <w:t>Pérdidas y ganancias netas por categorías de pasivos financieros</w:t>
      </w:r>
    </w:p>
    <w:p w14:paraId="3F7444B2" w14:textId="77777777" w:rsidR="007D6E1A" w:rsidRPr="00A45C18" w:rsidRDefault="007D6E1A" w:rsidP="007D6E1A">
      <w:pPr>
        <w:jc w:val="both"/>
        <w:rPr>
          <w:rFonts w:ascii="Arial Narrow" w:hAnsi="Arial Narrow"/>
          <w:sz w:val="22"/>
          <w:szCs w:val="22"/>
        </w:rPr>
      </w:pPr>
    </w:p>
    <w:p w14:paraId="6A7C4417" w14:textId="77777777" w:rsidR="007D6E1A" w:rsidRPr="00A45C18" w:rsidRDefault="007D6E1A" w:rsidP="007D6E1A">
      <w:pPr>
        <w:jc w:val="both"/>
        <w:rPr>
          <w:rFonts w:ascii="Arial Narrow" w:hAnsi="Arial Narrow"/>
          <w:sz w:val="22"/>
          <w:szCs w:val="22"/>
        </w:rPr>
      </w:pPr>
      <w:r w:rsidRPr="00A45C18">
        <w:rPr>
          <w:rFonts w:ascii="Arial Narrow" w:hAnsi="Arial Narrow"/>
          <w:sz w:val="22"/>
          <w:szCs w:val="22"/>
        </w:rPr>
        <w:t>Las pérdidas y ganancias netas procedentes de las distintas categorías de pasivos financieros se corresponden, con los gastos financieros de las deudas con entidades de crédito</w:t>
      </w:r>
      <w:r>
        <w:rPr>
          <w:rFonts w:ascii="Arial Narrow" w:hAnsi="Arial Narrow"/>
          <w:sz w:val="22"/>
          <w:szCs w:val="22"/>
        </w:rPr>
        <w:t>.</w:t>
      </w:r>
    </w:p>
    <w:p w14:paraId="3C4D27FB" w14:textId="77777777" w:rsidR="00484078" w:rsidRDefault="0048407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7703AB29" w14:textId="77777777" w:rsidR="00484078" w:rsidRDefault="00484078"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0455A84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7353CC">
        <w:rPr>
          <w:rFonts w:ascii="Arial Narrow" w:hAnsi="Arial Narrow" w:cs="Courier New"/>
          <w:b/>
          <w:bCs/>
          <w:sz w:val="22"/>
          <w:szCs w:val="22"/>
        </w:rPr>
        <w:t xml:space="preserve">NOTA 15- </w:t>
      </w:r>
      <w:r w:rsidRPr="007353CC">
        <w:rPr>
          <w:rFonts w:ascii="Arial Narrow" w:hAnsi="Arial Narrow" w:cs="Courier New"/>
          <w:b/>
          <w:bCs/>
          <w:sz w:val="22"/>
          <w:szCs w:val="22"/>
          <w:u w:val="single"/>
        </w:rPr>
        <w:t>SITUACION FISCAL</w:t>
      </w:r>
    </w:p>
    <w:p w14:paraId="65244E7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CE2A29D" w14:textId="77777777" w:rsidR="00C84E06" w:rsidRPr="00406ACF" w:rsidRDefault="00C84E06" w:rsidP="007D6E1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Según las disposiciones legales vigentes, las liquidaciones de impuestos no pueden considerarse definitivas hasta que no han sido inspeccionadas por las autoridades fiscales o ha transcurrido el plazo de pres</w:t>
      </w:r>
      <w:r w:rsidRPr="00406ACF">
        <w:rPr>
          <w:rFonts w:ascii="Arial Narrow" w:hAnsi="Arial Narrow" w:cs="Courier New"/>
          <w:sz w:val="22"/>
          <w:szCs w:val="22"/>
        </w:rPr>
        <w:softHyphen/>
        <w:t xml:space="preserve">cripción de cuatro </w:t>
      </w:r>
      <w:r w:rsidR="007D6E1A">
        <w:rPr>
          <w:rFonts w:ascii="Arial Narrow" w:hAnsi="Arial Narrow" w:cs="Courier New"/>
          <w:sz w:val="22"/>
          <w:szCs w:val="22"/>
        </w:rPr>
        <w:t>años.</w:t>
      </w:r>
    </w:p>
    <w:p w14:paraId="5D853F25"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BD44DA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La Sociedad tiene sujetos a inspección todos los impuestos correspondientes a los ejercicios no prescritos. En opinión de la Dirección de la Sociedad no existen contingencias de importes significativos que pudie</w:t>
      </w:r>
      <w:r w:rsidRPr="00406ACF">
        <w:rPr>
          <w:rFonts w:ascii="Arial Narrow" w:hAnsi="Arial Narrow" w:cs="Courier New"/>
          <w:sz w:val="22"/>
          <w:szCs w:val="22"/>
        </w:rPr>
        <w:softHyphen/>
        <w:t>ran deri</w:t>
      </w:r>
      <w:r w:rsidRPr="00406ACF">
        <w:rPr>
          <w:rFonts w:ascii="Arial Narrow" w:hAnsi="Arial Narrow" w:cs="Courier New"/>
          <w:sz w:val="22"/>
          <w:szCs w:val="22"/>
        </w:rPr>
        <w:softHyphen/>
      </w:r>
      <w:r w:rsidR="007D6E1A">
        <w:rPr>
          <w:rFonts w:ascii="Arial Narrow" w:hAnsi="Arial Narrow" w:cs="Courier New"/>
          <w:sz w:val="22"/>
          <w:szCs w:val="22"/>
        </w:rPr>
        <w:t>varse de la revisión de los</w:t>
      </w:r>
      <w:r w:rsidRPr="00406ACF">
        <w:rPr>
          <w:rFonts w:ascii="Arial Narrow" w:hAnsi="Arial Narrow" w:cs="Courier New"/>
          <w:sz w:val="22"/>
          <w:szCs w:val="22"/>
        </w:rPr>
        <w:t xml:space="preserve"> abiertos a inspección.</w:t>
      </w:r>
    </w:p>
    <w:p w14:paraId="7AB4BA83"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2643D89" w14:textId="77777777" w:rsidR="00C84E06" w:rsidRPr="003466EB"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A9973AE" w14:textId="77777777" w:rsidR="007E4901" w:rsidRPr="00307D81" w:rsidRDefault="007E4901"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i/>
          <w:iCs/>
          <w:sz w:val="22"/>
          <w:szCs w:val="22"/>
          <w:u w:val="single"/>
        </w:rPr>
      </w:pPr>
      <w:r w:rsidRPr="00307D81">
        <w:rPr>
          <w:rFonts w:ascii="Arial Narrow" w:hAnsi="Arial Narrow" w:cs="Courier New"/>
          <w:b/>
          <w:i/>
          <w:iCs/>
          <w:sz w:val="22"/>
          <w:szCs w:val="22"/>
          <w:u w:val="single"/>
        </w:rPr>
        <w:t>Otros créditos con las Administraciones Públicas</w:t>
      </w:r>
    </w:p>
    <w:p w14:paraId="4BF7BBEB"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9F111D1" w14:textId="77777777" w:rsidR="00C84E06" w:rsidRDefault="008A3FFE"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 xml:space="preserve">Este saldo deudor por IVA se compone de </w:t>
      </w:r>
      <w:r w:rsidR="000B2CE8">
        <w:rPr>
          <w:rFonts w:ascii="Arial Narrow" w:hAnsi="Arial Narrow" w:cs="Courier New"/>
          <w:sz w:val="22"/>
          <w:szCs w:val="22"/>
        </w:rPr>
        <w:t>18.42</w:t>
      </w:r>
      <w:r w:rsidR="008E796C">
        <w:rPr>
          <w:rFonts w:ascii="Arial Narrow" w:hAnsi="Arial Narrow" w:cs="Courier New"/>
          <w:sz w:val="22"/>
          <w:szCs w:val="22"/>
        </w:rPr>
        <w:t>3</w:t>
      </w:r>
      <w:r w:rsidR="000B2CE8">
        <w:rPr>
          <w:rFonts w:ascii="Arial Narrow" w:hAnsi="Arial Narrow" w:cs="Courier New"/>
          <w:sz w:val="22"/>
          <w:szCs w:val="22"/>
        </w:rPr>
        <w:t xml:space="preserve"> €</w:t>
      </w:r>
      <w:r w:rsidR="00854E12">
        <w:rPr>
          <w:rFonts w:ascii="Arial Narrow" w:hAnsi="Arial Narrow" w:cs="Courier New"/>
          <w:sz w:val="22"/>
          <w:szCs w:val="22"/>
        </w:rPr>
        <w:t xml:space="preserve"> </w:t>
      </w:r>
      <w:r>
        <w:rPr>
          <w:rFonts w:ascii="Arial Narrow" w:hAnsi="Arial Narrow" w:cs="Courier New"/>
          <w:sz w:val="22"/>
          <w:szCs w:val="22"/>
        </w:rPr>
        <w:t>en</w:t>
      </w:r>
      <w:r w:rsidR="00854E12">
        <w:rPr>
          <w:rFonts w:ascii="Arial Narrow" w:hAnsi="Arial Narrow" w:cs="Courier New"/>
          <w:sz w:val="22"/>
          <w:szCs w:val="22"/>
        </w:rPr>
        <w:t xml:space="preserve"> 2021</w:t>
      </w:r>
      <w:r>
        <w:rPr>
          <w:rFonts w:ascii="Arial Narrow" w:hAnsi="Arial Narrow" w:cs="Courier New"/>
          <w:sz w:val="22"/>
          <w:szCs w:val="22"/>
        </w:rPr>
        <w:t xml:space="preserve"> y</w:t>
      </w:r>
      <w:r w:rsidR="00854E12">
        <w:rPr>
          <w:rFonts w:ascii="Arial Narrow" w:hAnsi="Arial Narrow" w:cs="Courier New"/>
          <w:sz w:val="22"/>
          <w:szCs w:val="22"/>
        </w:rPr>
        <w:t xml:space="preserve"> </w:t>
      </w:r>
      <w:r>
        <w:rPr>
          <w:rFonts w:ascii="Arial Narrow" w:hAnsi="Arial Narrow" w:cs="Courier New"/>
          <w:sz w:val="22"/>
          <w:szCs w:val="22"/>
        </w:rPr>
        <w:t>2.187 euros en el ejercicio 2020</w:t>
      </w:r>
      <w:r w:rsidR="00C84E06">
        <w:rPr>
          <w:rFonts w:ascii="Arial Narrow" w:hAnsi="Arial Narrow" w:cs="Courier New"/>
          <w:sz w:val="22"/>
          <w:szCs w:val="22"/>
        </w:rPr>
        <w:t xml:space="preserve">. </w:t>
      </w:r>
    </w:p>
    <w:p w14:paraId="30456AE6" w14:textId="77777777" w:rsidR="00794FD3" w:rsidRDefault="00794FD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222C9A6" w14:textId="77777777" w:rsidR="000002EF" w:rsidRPr="003466EB" w:rsidRDefault="000002EF" w:rsidP="00621775">
      <w:pPr>
        <w:rPr>
          <w:rFonts w:ascii="Arial Narrow" w:hAnsi="Arial Narrow" w:cs="Courier New"/>
          <w:bCs/>
          <w:iCs/>
          <w:sz w:val="22"/>
          <w:szCs w:val="22"/>
        </w:rPr>
      </w:pPr>
    </w:p>
    <w:p w14:paraId="3B9EEC2D" w14:textId="77777777" w:rsidR="00C84E06" w:rsidRPr="00406ACF" w:rsidRDefault="005359D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i/>
          <w:iCs/>
          <w:sz w:val="22"/>
          <w:szCs w:val="22"/>
        </w:rPr>
      </w:pPr>
      <w:r>
        <w:rPr>
          <w:rFonts w:ascii="Arial Narrow" w:hAnsi="Arial Narrow" w:cs="Courier New"/>
          <w:b/>
          <w:bCs/>
          <w:i/>
          <w:iCs/>
          <w:sz w:val="22"/>
          <w:szCs w:val="22"/>
          <w:u w:val="single"/>
        </w:rPr>
        <w:t>Otras d</w:t>
      </w:r>
      <w:r w:rsidR="00C84E06" w:rsidRPr="00406ACF">
        <w:rPr>
          <w:rFonts w:ascii="Arial Narrow" w:hAnsi="Arial Narrow" w:cs="Courier New"/>
          <w:b/>
          <w:bCs/>
          <w:i/>
          <w:iCs/>
          <w:sz w:val="22"/>
          <w:szCs w:val="22"/>
          <w:u w:val="single"/>
        </w:rPr>
        <w:t>eudas con</w:t>
      </w:r>
      <w:r>
        <w:rPr>
          <w:rFonts w:ascii="Arial Narrow" w:hAnsi="Arial Narrow" w:cs="Courier New"/>
          <w:b/>
          <w:bCs/>
          <w:i/>
          <w:iCs/>
          <w:sz w:val="22"/>
          <w:szCs w:val="22"/>
          <w:u w:val="single"/>
        </w:rPr>
        <w:t xml:space="preserve"> las</w:t>
      </w:r>
      <w:r w:rsidR="00C84E06" w:rsidRPr="00406ACF">
        <w:rPr>
          <w:rFonts w:ascii="Arial Narrow" w:hAnsi="Arial Narrow" w:cs="Courier New"/>
          <w:b/>
          <w:bCs/>
          <w:i/>
          <w:iCs/>
          <w:sz w:val="22"/>
          <w:szCs w:val="22"/>
          <w:u w:val="single"/>
        </w:rPr>
        <w:t xml:space="preserve"> Administraciones Públicas</w:t>
      </w:r>
      <w:r w:rsidR="00C84E06" w:rsidRPr="00406ACF">
        <w:rPr>
          <w:rFonts w:ascii="Arial Narrow" w:hAnsi="Arial Narrow" w:cs="Courier New"/>
          <w:b/>
          <w:bCs/>
          <w:i/>
          <w:iCs/>
          <w:sz w:val="22"/>
          <w:szCs w:val="22"/>
        </w:rPr>
        <w:t>:</w:t>
      </w:r>
    </w:p>
    <w:p w14:paraId="5AD75263"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1808A37"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La composición de esta cuenta al 31 de </w:t>
      </w:r>
      <w:r w:rsidR="002B2B22">
        <w:rPr>
          <w:rFonts w:ascii="Arial Narrow" w:hAnsi="Arial Narrow" w:cs="Courier New"/>
          <w:sz w:val="22"/>
          <w:szCs w:val="22"/>
        </w:rPr>
        <w:t>diciembre</w:t>
      </w:r>
      <w:r w:rsidRPr="00406ACF">
        <w:rPr>
          <w:rFonts w:ascii="Arial Narrow" w:hAnsi="Arial Narrow" w:cs="Courier New"/>
          <w:sz w:val="22"/>
          <w:szCs w:val="22"/>
        </w:rPr>
        <w:t xml:space="preserve"> </w:t>
      </w:r>
      <w:r w:rsidR="005359DA">
        <w:rPr>
          <w:rFonts w:ascii="Arial Narrow" w:hAnsi="Arial Narrow" w:cs="Courier New"/>
          <w:sz w:val="22"/>
          <w:szCs w:val="22"/>
        </w:rPr>
        <w:t>de 20</w:t>
      </w:r>
      <w:r w:rsidR="00F61E91">
        <w:rPr>
          <w:rFonts w:ascii="Arial Narrow" w:hAnsi="Arial Narrow" w:cs="Courier New"/>
          <w:sz w:val="22"/>
          <w:szCs w:val="22"/>
        </w:rPr>
        <w:t>2</w:t>
      </w:r>
      <w:r w:rsidR="00854E12">
        <w:rPr>
          <w:rFonts w:ascii="Arial Narrow" w:hAnsi="Arial Narrow" w:cs="Courier New"/>
          <w:sz w:val="22"/>
          <w:szCs w:val="22"/>
        </w:rPr>
        <w:t>1</w:t>
      </w:r>
      <w:r w:rsidR="005359DA">
        <w:rPr>
          <w:rFonts w:ascii="Arial Narrow" w:hAnsi="Arial Narrow" w:cs="Courier New"/>
          <w:sz w:val="22"/>
          <w:szCs w:val="22"/>
        </w:rPr>
        <w:t xml:space="preserve"> y 20</w:t>
      </w:r>
      <w:r w:rsidR="00854E12">
        <w:rPr>
          <w:rFonts w:ascii="Arial Narrow" w:hAnsi="Arial Narrow" w:cs="Courier New"/>
          <w:sz w:val="22"/>
          <w:szCs w:val="22"/>
        </w:rPr>
        <w:t>20</w:t>
      </w:r>
      <w:r w:rsidR="005359DA">
        <w:rPr>
          <w:rFonts w:ascii="Arial Narrow" w:hAnsi="Arial Narrow" w:cs="Courier New"/>
          <w:sz w:val="22"/>
          <w:szCs w:val="22"/>
        </w:rPr>
        <w:t xml:space="preserve"> </w:t>
      </w:r>
      <w:r w:rsidRPr="00406ACF">
        <w:rPr>
          <w:rFonts w:ascii="Arial Narrow" w:hAnsi="Arial Narrow" w:cs="Courier New"/>
          <w:sz w:val="22"/>
          <w:szCs w:val="22"/>
        </w:rPr>
        <w:t>es la siguiente:</w:t>
      </w:r>
    </w:p>
    <w:p w14:paraId="0B432930" w14:textId="77777777" w:rsidR="000002EF" w:rsidRPr="00406ACF" w:rsidRDefault="000002E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pPr w:leftFromText="141" w:rightFromText="141" w:vertAnchor="text" w:horzAnchor="margin" w:tblpY="144"/>
        <w:tblW w:w="8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1620"/>
        <w:gridCol w:w="1620"/>
      </w:tblGrid>
      <w:tr w:rsidR="00854E12" w:rsidRPr="00406ACF" w14:paraId="723F3D60" w14:textId="77777777" w:rsidTr="002D059E">
        <w:tc>
          <w:tcPr>
            <w:tcW w:w="4930" w:type="dxa"/>
            <w:shd w:val="clear" w:color="auto" w:fill="D9D9D9"/>
          </w:tcPr>
          <w:p w14:paraId="2A8FDBAC" w14:textId="77777777" w:rsidR="00854E12" w:rsidRPr="00406ACF" w:rsidRDefault="00854E12" w:rsidP="00854E1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tc>
        <w:tc>
          <w:tcPr>
            <w:tcW w:w="1620" w:type="dxa"/>
            <w:shd w:val="clear" w:color="auto" w:fill="D9D9D9"/>
            <w:vAlign w:val="bottom"/>
          </w:tcPr>
          <w:p w14:paraId="6BEB2907" w14:textId="77777777" w:rsidR="00854E12" w:rsidRPr="00406ACF" w:rsidRDefault="00854E12" w:rsidP="00854E1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31.12.2021</w:t>
            </w:r>
          </w:p>
        </w:tc>
        <w:tc>
          <w:tcPr>
            <w:tcW w:w="1620" w:type="dxa"/>
            <w:shd w:val="clear" w:color="auto" w:fill="D9D9D9"/>
            <w:vAlign w:val="bottom"/>
          </w:tcPr>
          <w:p w14:paraId="3791DFB0" w14:textId="77777777" w:rsidR="00854E12" w:rsidRDefault="00854E12" w:rsidP="00854E1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31.12.2020</w:t>
            </w:r>
          </w:p>
        </w:tc>
      </w:tr>
      <w:tr w:rsidR="00854E12" w:rsidRPr="00406ACF" w14:paraId="0D5F6CC5" w14:textId="77777777" w:rsidTr="00854E12">
        <w:tc>
          <w:tcPr>
            <w:tcW w:w="4930" w:type="dxa"/>
          </w:tcPr>
          <w:p w14:paraId="7F226EED" w14:textId="77777777" w:rsidR="00854E12" w:rsidRPr="00406ACF" w:rsidRDefault="00854E12" w:rsidP="00854E1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w:t>
            </w:r>
            <w:r w:rsidRPr="00406ACF">
              <w:rPr>
                <w:rFonts w:ascii="Arial Narrow" w:hAnsi="Arial Narrow" w:cs="Courier New"/>
                <w:sz w:val="22"/>
                <w:szCs w:val="22"/>
              </w:rPr>
              <w:t xml:space="preserve"> </w:t>
            </w:r>
            <w:r>
              <w:rPr>
                <w:rFonts w:ascii="Arial Narrow" w:hAnsi="Arial Narrow" w:cs="Courier New"/>
                <w:sz w:val="22"/>
                <w:szCs w:val="22"/>
              </w:rPr>
              <w:t xml:space="preserve">Hacienda Pública, acreedor por IVA </w:t>
            </w:r>
          </w:p>
        </w:tc>
        <w:tc>
          <w:tcPr>
            <w:tcW w:w="1620" w:type="dxa"/>
          </w:tcPr>
          <w:p w14:paraId="67067F65" w14:textId="77777777" w:rsidR="00854E12" w:rsidRPr="00406ACF" w:rsidRDefault="008A3FFE" w:rsidP="00854E1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1620" w:type="dxa"/>
          </w:tcPr>
          <w:p w14:paraId="7F5224EC" w14:textId="77777777" w:rsidR="00854E12" w:rsidRDefault="00854E12" w:rsidP="00854E1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3.166</w:t>
            </w:r>
          </w:p>
        </w:tc>
      </w:tr>
      <w:tr w:rsidR="00854E12" w:rsidRPr="00406ACF" w14:paraId="65567794" w14:textId="77777777" w:rsidTr="00854E12">
        <w:trPr>
          <w:trHeight w:val="309"/>
        </w:trPr>
        <w:tc>
          <w:tcPr>
            <w:tcW w:w="4930" w:type="dxa"/>
          </w:tcPr>
          <w:p w14:paraId="20DC7EEF" w14:textId="77777777" w:rsidR="00854E12" w:rsidRPr="00406ACF" w:rsidRDefault="00854E12" w:rsidP="00854E1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 xml:space="preserve">- </w:t>
            </w:r>
            <w:r w:rsidRPr="005359DA">
              <w:rPr>
                <w:rFonts w:ascii="Arial Narrow" w:hAnsi="Arial Narrow" w:cs="Courier New"/>
                <w:sz w:val="22"/>
                <w:szCs w:val="22"/>
              </w:rPr>
              <w:t>Hacienda Pública, acreedor por retenciones practicadas</w:t>
            </w:r>
          </w:p>
        </w:tc>
        <w:tc>
          <w:tcPr>
            <w:tcW w:w="1620" w:type="dxa"/>
          </w:tcPr>
          <w:p w14:paraId="45FE6799" w14:textId="77777777" w:rsidR="00854E12" w:rsidRPr="00406ACF" w:rsidRDefault="00854E12" w:rsidP="008E796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w:t>
            </w:r>
            <w:r w:rsidR="008A3FFE">
              <w:rPr>
                <w:rFonts w:ascii="Arial Narrow" w:hAnsi="Arial Narrow" w:cs="Courier New"/>
                <w:sz w:val="22"/>
                <w:szCs w:val="22"/>
              </w:rPr>
              <w:t>85</w:t>
            </w:r>
            <w:r>
              <w:rPr>
                <w:rFonts w:ascii="Arial Narrow" w:hAnsi="Arial Narrow" w:cs="Courier New"/>
                <w:sz w:val="22"/>
                <w:szCs w:val="22"/>
              </w:rPr>
              <w:t>.</w:t>
            </w:r>
            <w:r w:rsidR="008A3FFE">
              <w:rPr>
                <w:rFonts w:ascii="Arial Narrow" w:hAnsi="Arial Narrow" w:cs="Courier New"/>
                <w:sz w:val="22"/>
                <w:szCs w:val="22"/>
              </w:rPr>
              <w:t>74</w:t>
            </w:r>
            <w:r w:rsidR="008E796C">
              <w:rPr>
                <w:rFonts w:ascii="Arial Narrow" w:hAnsi="Arial Narrow" w:cs="Courier New"/>
                <w:sz w:val="22"/>
                <w:szCs w:val="22"/>
              </w:rPr>
              <w:t>1</w:t>
            </w:r>
          </w:p>
        </w:tc>
        <w:tc>
          <w:tcPr>
            <w:tcW w:w="1620" w:type="dxa"/>
          </w:tcPr>
          <w:p w14:paraId="4BD92B14" w14:textId="77777777" w:rsidR="00854E12" w:rsidRDefault="00854E12" w:rsidP="00854E1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172.535</w:t>
            </w:r>
          </w:p>
        </w:tc>
      </w:tr>
      <w:tr w:rsidR="00854E12" w:rsidRPr="00406ACF" w14:paraId="10B95629" w14:textId="77777777" w:rsidTr="00854E12">
        <w:trPr>
          <w:trHeight w:val="209"/>
        </w:trPr>
        <w:tc>
          <w:tcPr>
            <w:tcW w:w="4930" w:type="dxa"/>
          </w:tcPr>
          <w:p w14:paraId="41365663" w14:textId="77777777" w:rsidR="00854E12" w:rsidRPr="00406ACF" w:rsidRDefault="00854E12" w:rsidP="00854E1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 xml:space="preserve">- Organismos de la </w:t>
            </w:r>
            <w:r w:rsidRPr="00406ACF">
              <w:rPr>
                <w:rFonts w:ascii="Arial Narrow" w:hAnsi="Arial Narrow" w:cs="Courier New"/>
                <w:sz w:val="22"/>
                <w:szCs w:val="22"/>
              </w:rPr>
              <w:t>Seguridad Social</w:t>
            </w:r>
            <w:r>
              <w:rPr>
                <w:rFonts w:ascii="Arial Narrow" w:hAnsi="Arial Narrow" w:cs="Courier New"/>
                <w:sz w:val="22"/>
                <w:szCs w:val="22"/>
              </w:rPr>
              <w:t xml:space="preserve"> acreedores</w:t>
            </w:r>
          </w:p>
        </w:tc>
        <w:tc>
          <w:tcPr>
            <w:tcW w:w="1620" w:type="dxa"/>
          </w:tcPr>
          <w:p w14:paraId="5C9CE3D6" w14:textId="77777777" w:rsidR="00854E12" w:rsidRPr="00406ACF" w:rsidRDefault="008A3FFE" w:rsidP="008A3FF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105.048</w:t>
            </w:r>
          </w:p>
        </w:tc>
        <w:tc>
          <w:tcPr>
            <w:tcW w:w="1620" w:type="dxa"/>
          </w:tcPr>
          <w:p w14:paraId="09DD7AB6" w14:textId="77777777" w:rsidR="00854E12" w:rsidRDefault="00854E12" w:rsidP="00854E1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115.852</w:t>
            </w:r>
          </w:p>
        </w:tc>
      </w:tr>
      <w:tr w:rsidR="00854E12" w:rsidRPr="00406ACF" w14:paraId="7A9BCCD1" w14:textId="77777777" w:rsidTr="00854E12">
        <w:tc>
          <w:tcPr>
            <w:tcW w:w="4930" w:type="dxa"/>
            <w:shd w:val="clear" w:color="auto" w:fill="D9D9D9"/>
          </w:tcPr>
          <w:p w14:paraId="312B25A8" w14:textId="77777777" w:rsidR="00854E12" w:rsidRPr="00406ACF" w:rsidRDefault="00854E12" w:rsidP="00854E1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1620" w:type="dxa"/>
            <w:shd w:val="clear" w:color="auto" w:fill="D9D9D9"/>
          </w:tcPr>
          <w:p w14:paraId="5F5071CD" w14:textId="77777777" w:rsidR="00854E12" w:rsidRPr="00406ACF" w:rsidRDefault="008A3FFE" w:rsidP="008E796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290.78</w:t>
            </w:r>
            <w:r w:rsidR="008E796C">
              <w:rPr>
                <w:rFonts w:ascii="Arial Narrow" w:hAnsi="Arial Narrow" w:cs="Courier New"/>
                <w:b/>
                <w:bCs/>
                <w:sz w:val="22"/>
                <w:szCs w:val="22"/>
              </w:rPr>
              <w:t>9</w:t>
            </w:r>
          </w:p>
        </w:tc>
        <w:tc>
          <w:tcPr>
            <w:tcW w:w="1620" w:type="dxa"/>
            <w:shd w:val="clear" w:color="auto" w:fill="D9D9D9"/>
          </w:tcPr>
          <w:p w14:paraId="2C2AA229" w14:textId="77777777" w:rsidR="00854E12" w:rsidRPr="00F61E91" w:rsidRDefault="00854E12" w:rsidP="00854E1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291.553</w:t>
            </w:r>
          </w:p>
        </w:tc>
      </w:tr>
    </w:tbl>
    <w:p w14:paraId="460D6A88"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BBCBFF2" w14:textId="77777777" w:rsidR="00854E12" w:rsidRDefault="00854E12"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31C66E7" w14:textId="77777777" w:rsidR="00854E12" w:rsidRDefault="00854E12"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3A48A67" w14:textId="77777777" w:rsidR="00854E12" w:rsidRDefault="00854E12"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A5E6D21" w14:textId="77777777" w:rsidR="00854E12" w:rsidRDefault="00854E12"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38D716A" w14:textId="77777777" w:rsidR="00854E12" w:rsidRDefault="00854E12"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444D4F6" w14:textId="77777777" w:rsidR="00854E12" w:rsidRDefault="00854E12"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FAAB8F4" w14:textId="77777777" w:rsidR="00854E12" w:rsidRPr="00406ACF" w:rsidRDefault="00854E12"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38675CE"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Dichos importes han sido declarados y li</w:t>
      </w:r>
      <w:r w:rsidR="00B67EBD">
        <w:rPr>
          <w:rFonts w:ascii="Arial Narrow" w:hAnsi="Arial Narrow" w:cs="Courier New"/>
          <w:sz w:val="22"/>
          <w:szCs w:val="22"/>
        </w:rPr>
        <w:t>quidados en plazo</w:t>
      </w:r>
      <w:r w:rsidR="00F61E91">
        <w:rPr>
          <w:rFonts w:ascii="Arial Narrow" w:hAnsi="Arial Narrow" w:cs="Courier New"/>
          <w:sz w:val="22"/>
          <w:szCs w:val="22"/>
        </w:rPr>
        <w:t>.</w:t>
      </w:r>
    </w:p>
    <w:p w14:paraId="686241C4"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p>
    <w:p w14:paraId="1C81E58E" w14:textId="77777777" w:rsidR="003466EB" w:rsidRPr="003466EB" w:rsidRDefault="003466EB"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p>
    <w:p w14:paraId="3E503AE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i/>
          <w:iCs/>
          <w:sz w:val="22"/>
          <w:szCs w:val="22"/>
          <w:u w:val="single"/>
        </w:rPr>
      </w:pPr>
      <w:r w:rsidRPr="00406ACF">
        <w:rPr>
          <w:rFonts w:ascii="Arial Narrow" w:hAnsi="Arial Narrow" w:cs="Courier New"/>
          <w:b/>
          <w:bCs/>
          <w:sz w:val="22"/>
          <w:szCs w:val="22"/>
          <w:u w:val="single"/>
        </w:rPr>
        <w:t>C</w:t>
      </w:r>
      <w:r w:rsidRPr="00406ACF">
        <w:rPr>
          <w:rFonts w:ascii="Arial Narrow" w:hAnsi="Arial Narrow" w:cs="Courier New"/>
          <w:b/>
          <w:bCs/>
          <w:i/>
          <w:iCs/>
          <w:sz w:val="22"/>
          <w:szCs w:val="22"/>
          <w:u w:val="single"/>
        </w:rPr>
        <w:t>onciliación entre Base contable y Base Imponible fiscal</w:t>
      </w:r>
    </w:p>
    <w:p w14:paraId="26F059E1"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0"/>
        <w:gridCol w:w="1404"/>
        <w:gridCol w:w="1701"/>
      </w:tblGrid>
      <w:tr w:rsidR="00C84E06" w:rsidRPr="008E796C" w14:paraId="6FEDFF08" w14:textId="77777777" w:rsidTr="000002EF">
        <w:tc>
          <w:tcPr>
            <w:tcW w:w="5400" w:type="dxa"/>
            <w:shd w:val="clear" w:color="auto" w:fill="D9D9D9"/>
          </w:tcPr>
          <w:p w14:paraId="6DB4DBC9"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tc>
        <w:tc>
          <w:tcPr>
            <w:tcW w:w="1404" w:type="dxa"/>
            <w:shd w:val="clear" w:color="auto" w:fill="D9D9D9"/>
          </w:tcPr>
          <w:p w14:paraId="4E60A00F" w14:textId="77777777" w:rsidR="00C84E06" w:rsidRPr="00406ACF" w:rsidRDefault="00F61E91"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w:t>
            </w:r>
            <w:r w:rsidR="004915D5">
              <w:rPr>
                <w:rFonts w:ascii="Arial Narrow" w:hAnsi="Arial Narrow" w:cs="Courier New"/>
                <w:b/>
                <w:bCs/>
                <w:sz w:val="22"/>
                <w:szCs w:val="22"/>
              </w:rPr>
              <w:t>1</w:t>
            </w:r>
          </w:p>
        </w:tc>
        <w:tc>
          <w:tcPr>
            <w:tcW w:w="1701" w:type="dxa"/>
            <w:shd w:val="clear" w:color="auto" w:fill="D9D9D9"/>
          </w:tcPr>
          <w:p w14:paraId="6BE94AF8" w14:textId="77777777" w:rsidR="00C84E06" w:rsidRPr="00406ACF" w:rsidRDefault="004915D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2020</w:t>
            </w:r>
          </w:p>
        </w:tc>
      </w:tr>
      <w:tr w:rsidR="008E796C" w:rsidRPr="008E796C" w14:paraId="77C90EBA" w14:textId="77777777" w:rsidTr="000002EF">
        <w:tc>
          <w:tcPr>
            <w:tcW w:w="5400" w:type="dxa"/>
          </w:tcPr>
          <w:p w14:paraId="185DC853" w14:textId="77777777" w:rsidR="008E796C" w:rsidRPr="00406ACF" w:rsidRDefault="008E796C" w:rsidP="008E796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Base Contable antes de Impuestos</w:t>
            </w:r>
          </w:p>
        </w:tc>
        <w:tc>
          <w:tcPr>
            <w:tcW w:w="1404" w:type="dxa"/>
          </w:tcPr>
          <w:p w14:paraId="60DAD9B7" w14:textId="77777777" w:rsidR="008E796C" w:rsidRPr="00406ACF" w:rsidRDefault="008E796C" w:rsidP="008E796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89.819</w:t>
            </w:r>
          </w:p>
        </w:tc>
        <w:tc>
          <w:tcPr>
            <w:tcW w:w="1701" w:type="dxa"/>
          </w:tcPr>
          <w:p w14:paraId="46DF18D9" w14:textId="77777777" w:rsidR="008E796C" w:rsidRPr="00406ACF" w:rsidRDefault="008E796C" w:rsidP="008E796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66.748</w:t>
            </w:r>
          </w:p>
        </w:tc>
      </w:tr>
      <w:tr w:rsidR="008E796C" w:rsidRPr="008E796C" w14:paraId="6088B7F3" w14:textId="77777777" w:rsidTr="000002EF">
        <w:tc>
          <w:tcPr>
            <w:tcW w:w="5400" w:type="dxa"/>
          </w:tcPr>
          <w:p w14:paraId="7746E3DD" w14:textId="77777777" w:rsidR="008E796C" w:rsidRPr="00406ACF" w:rsidRDefault="008E796C" w:rsidP="008E796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Diferencias Permanentes</w:t>
            </w:r>
          </w:p>
        </w:tc>
        <w:tc>
          <w:tcPr>
            <w:tcW w:w="1404" w:type="dxa"/>
          </w:tcPr>
          <w:p w14:paraId="75A07D82" w14:textId="77777777" w:rsidR="008E796C" w:rsidRPr="00406ACF" w:rsidRDefault="008E796C" w:rsidP="008E796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c>
          <w:tcPr>
            <w:tcW w:w="1701" w:type="dxa"/>
          </w:tcPr>
          <w:p w14:paraId="28FBD78B" w14:textId="77777777" w:rsidR="008E796C" w:rsidRPr="00406ACF" w:rsidRDefault="008E796C" w:rsidP="008E796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r>
      <w:tr w:rsidR="008E796C" w:rsidRPr="008E796C" w14:paraId="5D01FA2C" w14:textId="77777777" w:rsidTr="000002EF">
        <w:tc>
          <w:tcPr>
            <w:tcW w:w="5400" w:type="dxa"/>
          </w:tcPr>
          <w:p w14:paraId="7805D7EA" w14:textId="77777777" w:rsidR="008E796C" w:rsidRPr="00406ACF" w:rsidRDefault="008E796C" w:rsidP="008E796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Compensación de bases imponibles negativas de ejercicios anteriores</w:t>
            </w:r>
          </w:p>
        </w:tc>
        <w:tc>
          <w:tcPr>
            <w:tcW w:w="1404" w:type="dxa"/>
          </w:tcPr>
          <w:p w14:paraId="133928C4" w14:textId="77777777" w:rsidR="008E796C" w:rsidRDefault="008E796C" w:rsidP="008E796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-89.819</w:t>
            </w:r>
          </w:p>
        </w:tc>
        <w:tc>
          <w:tcPr>
            <w:tcW w:w="1701" w:type="dxa"/>
          </w:tcPr>
          <w:p w14:paraId="12DDAB51" w14:textId="77777777" w:rsidR="008E796C" w:rsidRDefault="008E796C" w:rsidP="008E796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-66.748</w:t>
            </w:r>
          </w:p>
        </w:tc>
      </w:tr>
      <w:tr w:rsidR="008E796C" w:rsidRPr="008E796C" w14:paraId="2B0DF552" w14:textId="77777777" w:rsidTr="000002EF">
        <w:tc>
          <w:tcPr>
            <w:tcW w:w="5400" w:type="dxa"/>
            <w:shd w:val="clear" w:color="auto" w:fill="D9D9D9"/>
          </w:tcPr>
          <w:p w14:paraId="2FE74938" w14:textId="77777777" w:rsidR="008E796C" w:rsidRPr="00406ACF" w:rsidRDefault="008E796C" w:rsidP="008E796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sidRPr="00406ACF">
              <w:rPr>
                <w:rFonts w:ascii="Arial Narrow" w:hAnsi="Arial Narrow" w:cs="Courier New"/>
                <w:b/>
                <w:bCs/>
                <w:sz w:val="22"/>
                <w:szCs w:val="22"/>
              </w:rPr>
              <w:t>Base Imponib</w:t>
            </w:r>
            <w:r w:rsidRPr="00677B97">
              <w:rPr>
                <w:rFonts w:ascii="Arial Narrow" w:hAnsi="Arial Narrow" w:cs="Courier New"/>
                <w:b/>
                <w:bCs/>
                <w:sz w:val="22"/>
                <w:szCs w:val="22"/>
              </w:rPr>
              <w:t>le</w:t>
            </w:r>
            <w:r w:rsidRPr="00406ACF">
              <w:rPr>
                <w:rFonts w:ascii="Arial Narrow" w:hAnsi="Arial Narrow" w:cs="Courier New"/>
                <w:b/>
                <w:bCs/>
                <w:sz w:val="22"/>
                <w:szCs w:val="22"/>
              </w:rPr>
              <w:t xml:space="preserve"> </w:t>
            </w:r>
          </w:p>
        </w:tc>
        <w:tc>
          <w:tcPr>
            <w:tcW w:w="1404" w:type="dxa"/>
            <w:shd w:val="clear" w:color="auto" w:fill="D9D9D9"/>
          </w:tcPr>
          <w:p w14:paraId="56F0BE03" w14:textId="77777777" w:rsidR="008E796C" w:rsidRPr="00406ACF" w:rsidRDefault="008E796C" w:rsidP="008E796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w:t>
            </w:r>
          </w:p>
        </w:tc>
        <w:tc>
          <w:tcPr>
            <w:tcW w:w="1701" w:type="dxa"/>
            <w:shd w:val="clear" w:color="auto" w:fill="D9D9D9"/>
          </w:tcPr>
          <w:p w14:paraId="6CB65CAB" w14:textId="77777777" w:rsidR="008E796C" w:rsidRPr="00406ACF" w:rsidRDefault="008E796C" w:rsidP="008E796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w:t>
            </w:r>
          </w:p>
        </w:tc>
      </w:tr>
    </w:tbl>
    <w:p w14:paraId="51892587"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571849C" w14:textId="77777777" w:rsidR="00DF5FE6" w:rsidRDefault="00DF5FE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EF922F9"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9E0D20">
        <w:rPr>
          <w:rFonts w:ascii="Arial Narrow" w:hAnsi="Arial Narrow" w:cs="Courier New"/>
          <w:sz w:val="22"/>
          <w:szCs w:val="22"/>
        </w:rPr>
        <w:t>No ha habido ningún gasto o ingreso imputado directamente al patrimonio neto</w:t>
      </w:r>
    </w:p>
    <w:p w14:paraId="76BF7D2D" w14:textId="77777777" w:rsidR="009A0953"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B321592" w14:textId="77777777" w:rsidR="00DF5FE6" w:rsidRDefault="00DF5FE6">
      <w:pPr>
        <w:rPr>
          <w:rFonts w:ascii="Arial Narrow" w:hAnsi="Arial Narrow" w:cs="Courier New"/>
          <w:sz w:val="22"/>
          <w:szCs w:val="22"/>
        </w:rPr>
      </w:pPr>
      <w:r>
        <w:rPr>
          <w:rFonts w:ascii="Arial Narrow" w:hAnsi="Arial Narrow" w:cs="Courier New"/>
          <w:sz w:val="22"/>
          <w:szCs w:val="22"/>
        </w:rPr>
        <w:br w:type="page"/>
      </w:r>
    </w:p>
    <w:p w14:paraId="3B723D02" w14:textId="77777777" w:rsidR="00501C7E" w:rsidRDefault="00501C7E"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89B4DB2" w14:textId="77777777" w:rsidR="00501C7E" w:rsidRDefault="00501C7E"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01C7E">
        <w:rPr>
          <w:rFonts w:ascii="Arial Narrow" w:hAnsi="Arial Narrow" w:cs="Courier New"/>
          <w:sz w:val="22"/>
          <w:szCs w:val="22"/>
        </w:rPr>
        <w:t>La Sociedad disfruta de una bonificación del 99% en el Impuesto sobre Sociedades</w:t>
      </w:r>
    </w:p>
    <w:p w14:paraId="69006294" w14:textId="77777777" w:rsidR="00501C7E" w:rsidRDefault="00501C7E"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ED2BB74"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Por su parte, la Sociedad dispone de bases imponibles negativas pendientes de compensar en ejercicios futuros, la Sociedad no ha registrado activos por impuesto diferido al considerar incierta su recuperación. Al 31 de diciembre</w:t>
      </w:r>
      <w:r w:rsidR="007D6E1A">
        <w:rPr>
          <w:rFonts w:ascii="Arial Narrow" w:hAnsi="Arial Narrow" w:cs="Courier New"/>
          <w:sz w:val="22"/>
          <w:szCs w:val="22"/>
        </w:rPr>
        <w:t xml:space="preserve"> de 202</w:t>
      </w:r>
      <w:r w:rsidR="004915D5">
        <w:rPr>
          <w:rFonts w:ascii="Arial Narrow" w:hAnsi="Arial Narrow" w:cs="Courier New"/>
          <w:sz w:val="22"/>
          <w:szCs w:val="22"/>
        </w:rPr>
        <w:t>1</w:t>
      </w:r>
      <w:r w:rsidR="007D6E1A">
        <w:rPr>
          <w:rFonts w:ascii="Arial Narrow" w:hAnsi="Arial Narrow" w:cs="Courier New"/>
          <w:sz w:val="22"/>
          <w:szCs w:val="22"/>
        </w:rPr>
        <w:t xml:space="preserve"> y 20</w:t>
      </w:r>
      <w:r w:rsidR="004915D5">
        <w:rPr>
          <w:rFonts w:ascii="Arial Narrow" w:hAnsi="Arial Narrow" w:cs="Courier New"/>
          <w:sz w:val="22"/>
          <w:szCs w:val="22"/>
        </w:rPr>
        <w:t>20</w:t>
      </w:r>
      <w:r w:rsidRPr="00406ACF">
        <w:rPr>
          <w:rFonts w:ascii="Arial Narrow" w:hAnsi="Arial Narrow" w:cs="Courier New"/>
          <w:sz w:val="22"/>
          <w:szCs w:val="22"/>
        </w:rPr>
        <w:t>, el detalle de las bases imponibles pendientes de compensar es el siguiente:</w:t>
      </w:r>
    </w:p>
    <w:p w14:paraId="056E3C5E" w14:textId="77777777" w:rsidR="000002EF" w:rsidRDefault="000002E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8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1700"/>
        <w:gridCol w:w="1700"/>
        <w:gridCol w:w="2548"/>
      </w:tblGrid>
      <w:tr w:rsidR="00C84E06" w:rsidRPr="00406ACF" w14:paraId="1D029ECC" w14:textId="77777777" w:rsidTr="00654B0E">
        <w:trPr>
          <w:trHeight w:val="490"/>
        </w:trPr>
        <w:tc>
          <w:tcPr>
            <w:tcW w:w="2716" w:type="dxa"/>
            <w:shd w:val="clear" w:color="auto" w:fill="D9D9D9"/>
          </w:tcPr>
          <w:p w14:paraId="710E92D9"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(Euros)</w:t>
            </w:r>
          </w:p>
          <w:p w14:paraId="57249195" w14:textId="77777777" w:rsidR="00C84E06" w:rsidRPr="00406ACF" w:rsidRDefault="00AC414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Pr>
                <w:rFonts w:ascii="Arial Narrow" w:hAnsi="Arial Narrow" w:cs="Courier New"/>
                <w:b/>
                <w:bCs/>
                <w:sz w:val="22"/>
                <w:szCs w:val="22"/>
              </w:rPr>
              <w:t>Ejercicio</w:t>
            </w:r>
            <w:r w:rsidR="00C84E06" w:rsidRPr="00406ACF">
              <w:rPr>
                <w:rFonts w:ascii="Arial Narrow" w:hAnsi="Arial Narrow" w:cs="Courier New"/>
                <w:b/>
                <w:bCs/>
                <w:sz w:val="22"/>
                <w:szCs w:val="22"/>
              </w:rPr>
              <w:t xml:space="preserve"> de generación</w:t>
            </w:r>
          </w:p>
        </w:tc>
        <w:tc>
          <w:tcPr>
            <w:tcW w:w="1700" w:type="dxa"/>
            <w:shd w:val="clear" w:color="auto" w:fill="D9D9D9"/>
          </w:tcPr>
          <w:p w14:paraId="30F1D99F" w14:textId="77777777" w:rsidR="00C84E06" w:rsidRPr="00406ACF" w:rsidRDefault="00386E09"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w:t>
            </w:r>
            <w:r w:rsidR="007353CC">
              <w:rPr>
                <w:rFonts w:ascii="Arial Narrow" w:hAnsi="Arial Narrow" w:cs="Courier New"/>
                <w:b/>
                <w:bCs/>
                <w:sz w:val="22"/>
                <w:szCs w:val="22"/>
              </w:rPr>
              <w:t>1</w:t>
            </w:r>
          </w:p>
        </w:tc>
        <w:tc>
          <w:tcPr>
            <w:tcW w:w="1700" w:type="dxa"/>
            <w:shd w:val="clear" w:color="auto" w:fill="D9D9D9"/>
          </w:tcPr>
          <w:p w14:paraId="49367018" w14:textId="77777777" w:rsidR="00C84E06" w:rsidRPr="00406ACF" w:rsidRDefault="006D1120"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2020</w:t>
            </w:r>
          </w:p>
        </w:tc>
        <w:tc>
          <w:tcPr>
            <w:tcW w:w="2548" w:type="dxa"/>
            <w:shd w:val="clear" w:color="auto" w:fill="D9D9D9"/>
          </w:tcPr>
          <w:p w14:paraId="48771F8F" w14:textId="77777777" w:rsidR="00C84E06" w:rsidRPr="00406ACF" w:rsidRDefault="00AC414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Ejercicio</w:t>
            </w:r>
            <w:r w:rsidR="00C84E06" w:rsidRPr="00406ACF">
              <w:rPr>
                <w:rFonts w:ascii="Arial Narrow" w:hAnsi="Arial Narrow" w:cs="Courier New"/>
                <w:b/>
                <w:bCs/>
                <w:sz w:val="22"/>
                <w:szCs w:val="22"/>
              </w:rPr>
              <w:t xml:space="preserve"> de Prescripción</w:t>
            </w:r>
          </w:p>
        </w:tc>
      </w:tr>
      <w:tr w:rsidR="006D1120" w:rsidRPr="00406ACF" w14:paraId="389971E7" w14:textId="77777777" w:rsidTr="00654B0E">
        <w:trPr>
          <w:trHeight w:val="239"/>
        </w:trPr>
        <w:tc>
          <w:tcPr>
            <w:tcW w:w="2716" w:type="dxa"/>
          </w:tcPr>
          <w:p w14:paraId="0892B687"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2009</w:t>
            </w:r>
          </w:p>
        </w:tc>
        <w:tc>
          <w:tcPr>
            <w:tcW w:w="1700" w:type="dxa"/>
          </w:tcPr>
          <w:p w14:paraId="7F711847" w14:textId="77777777" w:rsidR="006D1120" w:rsidRPr="00406ACF" w:rsidRDefault="007353CC"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c>
          <w:tcPr>
            <w:tcW w:w="1700" w:type="dxa"/>
          </w:tcPr>
          <w:p w14:paraId="30BD67AF"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15.028</w:t>
            </w:r>
          </w:p>
        </w:tc>
        <w:tc>
          <w:tcPr>
            <w:tcW w:w="2548" w:type="dxa"/>
          </w:tcPr>
          <w:p w14:paraId="6D3F8335"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2024</w:t>
            </w:r>
          </w:p>
        </w:tc>
      </w:tr>
      <w:tr w:rsidR="006D1120" w:rsidRPr="00406ACF" w14:paraId="41CD0D00" w14:textId="77777777" w:rsidTr="00654B0E">
        <w:trPr>
          <w:trHeight w:val="239"/>
        </w:trPr>
        <w:tc>
          <w:tcPr>
            <w:tcW w:w="2716" w:type="dxa"/>
          </w:tcPr>
          <w:p w14:paraId="71B38940"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2010</w:t>
            </w:r>
          </w:p>
        </w:tc>
        <w:tc>
          <w:tcPr>
            <w:tcW w:w="1700" w:type="dxa"/>
          </w:tcPr>
          <w:p w14:paraId="0FA55064" w14:textId="77777777" w:rsidR="006D1120" w:rsidRPr="00406ACF" w:rsidRDefault="007353CC"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c>
          <w:tcPr>
            <w:tcW w:w="1700" w:type="dxa"/>
          </w:tcPr>
          <w:p w14:paraId="5409D4C8"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20.922</w:t>
            </w:r>
          </w:p>
        </w:tc>
        <w:tc>
          <w:tcPr>
            <w:tcW w:w="2548" w:type="dxa"/>
          </w:tcPr>
          <w:p w14:paraId="1834EF4D"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2025</w:t>
            </w:r>
          </w:p>
        </w:tc>
      </w:tr>
      <w:tr w:rsidR="006D1120" w:rsidRPr="00406ACF" w14:paraId="2D5907AA" w14:textId="77777777" w:rsidTr="00654B0E">
        <w:trPr>
          <w:trHeight w:val="251"/>
        </w:trPr>
        <w:tc>
          <w:tcPr>
            <w:tcW w:w="2716" w:type="dxa"/>
          </w:tcPr>
          <w:p w14:paraId="7278A365" w14:textId="77777777" w:rsidR="006D1120" w:rsidRPr="00A47E59"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A47E59">
              <w:rPr>
                <w:rFonts w:ascii="Arial Narrow" w:hAnsi="Arial Narrow" w:cs="Courier New"/>
                <w:sz w:val="22"/>
                <w:szCs w:val="22"/>
              </w:rPr>
              <w:t>2011</w:t>
            </w:r>
          </w:p>
        </w:tc>
        <w:tc>
          <w:tcPr>
            <w:tcW w:w="1700" w:type="dxa"/>
          </w:tcPr>
          <w:p w14:paraId="19215733" w14:textId="77777777" w:rsidR="006D1120" w:rsidRPr="00A47E59"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A47E59">
              <w:rPr>
                <w:rFonts w:ascii="Arial Narrow" w:hAnsi="Arial Narrow" w:cs="Courier New"/>
                <w:sz w:val="22"/>
                <w:szCs w:val="22"/>
              </w:rPr>
              <w:t>308.357</w:t>
            </w:r>
          </w:p>
        </w:tc>
        <w:tc>
          <w:tcPr>
            <w:tcW w:w="1700" w:type="dxa"/>
          </w:tcPr>
          <w:p w14:paraId="2F1AFC98" w14:textId="77777777" w:rsidR="006D1120" w:rsidRPr="00A47E59"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A47E59">
              <w:rPr>
                <w:rFonts w:ascii="Arial Narrow" w:hAnsi="Arial Narrow" w:cs="Courier New"/>
                <w:sz w:val="22"/>
                <w:szCs w:val="22"/>
              </w:rPr>
              <w:t>443.855</w:t>
            </w:r>
          </w:p>
        </w:tc>
        <w:tc>
          <w:tcPr>
            <w:tcW w:w="2548" w:type="dxa"/>
          </w:tcPr>
          <w:p w14:paraId="39592E7B" w14:textId="77777777" w:rsidR="006D1120" w:rsidRPr="00A47E59"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A47E59">
              <w:rPr>
                <w:rFonts w:ascii="Arial Narrow" w:hAnsi="Arial Narrow" w:cs="Courier New"/>
                <w:sz w:val="22"/>
                <w:szCs w:val="22"/>
              </w:rPr>
              <w:t>2026</w:t>
            </w:r>
          </w:p>
        </w:tc>
      </w:tr>
      <w:tr w:rsidR="006D1120" w:rsidRPr="00241C54" w14:paraId="3979E1A5" w14:textId="77777777" w:rsidTr="00654B0E">
        <w:trPr>
          <w:trHeight w:val="239"/>
        </w:trPr>
        <w:tc>
          <w:tcPr>
            <w:tcW w:w="2716" w:type="dxa"/>
          </w:tcPr>
          <w:p w14:paraId="4B87DC93" w14:textId="77777777" w:rsidR="006D1120" w:rsidRPr="00A47E59"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A47E59">
              <w:rPr>
                <w:rFonts w:ascii="Arial Narrow" w:hAnsi="Arial Narrow" w:cs="Courier New"/>
                <w:sz w:val="22"/>
                <w:szCs w:val="22"/>
              </w:rPr>
              <w:t>2012</w:t>
            </w:r>
          </w:p>
        </w:tc>
        <w:tc>
          <w:tcPr>
            <w:tcW w:w="1700" w:type="dxa"/>
          </w:tcPr>
          <w:p w14:paraId="3625C8BF" w14:textId="77777777" w:rsidR="006D1120" w:rsidRPr="00A47E59"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A47E59">
              <w:rPr>
                <w:rFonts w:ascii="Arial Narrow" w:hAnsi="Arial Narrow" w:cs="Courier New"/>
                <w:sz w:val="22"/>
                <w:szCs w:val="22"/>
              </w:rPr>
              <w:t>179.847</w:t>
            </w:r>
          </w:p>
        </w:tc>
        <w:tc>
          <w:tcPr>
            <w:tcW w:w="1700" w:type="dxa"/>
          </w:tcPr>
          <w:p w14:paraId="62931CF4" w14:textId="77777777" w:rsidR="006D1120" w:rsidRPr="00A47E59"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A47E59">
              <w:rPr>
                <w:rFonts w:ascii="Arial Narrow" w:hAnsi="Arial Narrow" w:cs="Courier New"/>
                <w:sz w:val="22"/>
                <w:szCs w:val="22"/>
              </w:rPr>
              <w:t>179.847</w:t>
            </w:r>
          </w:p>
        </w:tc>
        <w:tc>
          <w:tcPr>
            <w:tcW w:w="2548" w:type="dxa"/>
          </w:tcPr>
          <w:p w14:paraId="40CAA71D" w14:textId="77777777" w:rsidR="006D1120" w:rsidRPr="00A47E59"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A47E59">
              <w:rPr>
                <w:rFonts w:ascii="Arial Narrow" w:hAnsi="Arial Narrow" w:cs="Courier New"/>
                <w:sz w:val="22"/>
                <w:szCs w:val="22"/>
              </w:rPr>
              <w:t>2027</w:t>
            </w:r>
          </w:p>
        </w:tc>
      </w:tr>
      <w:tr w:rsidR="006D1120" w:rsidRPr="00406ACF" w14:paraId="07C54C8D" w14:textId="77777777" w:rsidTr="00654B0E">
        <w:trPr>
          <w:trHeight w:val="239"/>
        </w:trPr>
        <w:tc>
          <w:tcPr>
            <w:tcW w:w="2716" w:type="dxa"/>
          </w:tcPr>
          <w:p w14:paraId="13D2562E"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2013</w:t>
            </w:r>
          </w:p>
        </w:tc>
        <w:tc>
          <w:tcPr>
            <w:tcW w:w="1700" w:type="dxa"/>
          </w:tcPr>
          <w:p w14:paraId="0740D105"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1.177.880</w:t>
            </w:r>
          </w:p>
        </w:tc>
        <w:tc>
          <w:tcPr>
            <w:tcW w:w="1700" w:type="dxa"/>
          </w:tcPr>
          <w:p w14:paraId="5C9F6A08"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1.177.880</w:t>
            </w:r>
          </w:p>
        </w:tc>
        <w:tc>
          <w:tcPr>
            <w:tcW w:w="2548" w:type="dxa"/>
          </w:tcPr>
          <w:p w14:paraId="6AB39E1A"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2028</w:t>
            </w:r>
          </w:p>
        </w:tc>
      </w:tr>
      <w:tr w:rsidR="006D1120" w:rsidRPr="00406ACF" w14:paraId="6830088F" w14:textId="77777777" w:rsidTr="00654B0E">
        <w:trPr>
          <w:trHeight w:val="251"/>
        </w:trPr>
        <w:tc>
          <w:tcPr>
            <w:tcW w:w="2716" w:type="dxa"/>
          </w:tcPr>
          <w:p w14:paraId="37166F6D"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2014</w:t>
            </w:r>
          </w:p>
        </w:tc>
        <w:tc>
          <w:tcPr>
            <w:tcW w:w="1700" w:type="dxa"/>
          </w:tcPr>
          <w:p w14:paraId="72BD76E5"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66.454</w:t>
            </w:r>
          </w:p>
        </w:tc>
        <w:tc>
          <w:tcPr>
            <w:tcW w:w="1700" w:type="dxa"/>
          </w:tcPr>
          <w:p w14:paraId="69872846"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406ACF">
              <w:rPr>
                <w:rFonts w:ascii="Arial Narrow" w:hAnsi="Arial Narrow" w:cs="Courier New"/>
                <w:sz w:val="22"/>
                <w:szCs w:val="22"/>
              </w:rPr>
              <w:t>66.454</w:t>
            </w:r>
          </w:p>
        </w:tc>
        <w:tc>
          <w:tcPr>
            <w:tcW w:w="2548" w:type="dxa"/>
          </w:tcPr>
          <w:p w14:paraId="0120F3A7"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2029</w:t>
            </w:r>
          </w:p>
        </w:tc>
      </w:tr>
      <w:tr w:rsidR="006D1120" w:rsidRPr="00406ACF" w14:paraId="36F1FF05" w14:textId="77777777" w:rsidTr="00654B0E">
        <w:trPr>
          <w:trHeight w:val="239"/>
        </w:trPr>
        <w:tc>
          <w:tcPr>
            <w:tcW w:w="2716" w:type="dxa"/>
          </w:tcPr>
          <w:p w14:paraId="15C54D50"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2015</w:t>
            </w:r>
          </w:p>
        </w:tc>
        <w:tc>
          <w:tcPr>
            <w:tcW w:w="1700" w:type="dxa"/>
          </w:tcPr>
          <w:p w14:paraId="4D33C290"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2.849.819</w:t>
            </w:r>
          </w:p>
        </w:tc>
        <w:tc>
          <w:tcPr>
            <w:tcW w:w="1700" w:type="dxa"/>
          </w:tcPr>
          <w:p w14:paraId="55BBF99C"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2.849.819</w:t>
            </w:r>
          </w:p>
        </w:tc>
        <w:tc>
          <w:tcPr>
            <w:tcW w:w="2548" w:type="dxa"/>
          </w:tcPr>
          <w:p w14:paraId="2763B3B5"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406ACF">
              <w:rPr>
                <w:rFonts w:ascii="Arial Narrow" w:hAnsi="Arial Narrow" w:cs="Courier New"/>
                <w:sz w:val="22"/>
                <w:szCs w:val="22"/>
              </w:rPr>
              <w:t>2030</w:t>
            </w:r>
          </w:p>
        </w:tc>
      </w:tr>
      <w:tr w:rsidR="006D1120" w:rsidRPr="00406ACF" w14:paraId="02C2BBB2" w14:textId="77777777" w:rsidTr="00654B0E">
        <w:trPr>
          <w:trHeight w:val="239"/>
        </w:trPr>
        <w:tc>
          <w:tcPr>
            <w:tcW w:w="2716" w:type="dxa"/>
          </w:tcPr>
          <w:p w14:paraId="7CD13B9A"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2016</w:t>
            </w:r>
          </w:p>
        </w:tc>
        <w:tc>
          <w:tcPr>
            <w:tcW w:w="1700" w:type="dxa"/>
          </w:tcPr>
          <w:p w14:paraId="01E88C85"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1.897.303</w:t>
            </w:r>
          </w:p>
        </w:tc>
        <w:tc>
          <w:tcPr>
            <w:tcW w:w="1700" w:type="dxa"/>
          </w:tcPr>
          <w:p w14:paraId="51636A4F"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1.897.303</w:t>
            </w:r>
          </w:p>
        </w:tc>
        <w:tc>
          <w:tcPr>
            <w:tcW w:w="2548" w:type="dxa"/>
          </w:tcPr>
          <w:p w14:paraId="6DF2480B"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2031</w:t>
            </w:r>
          </w:p>
        </w:tc>
      </w:tr>
      <w:tr w:rsidR="006D1120" w:rsidRPr="00406ACF" w14:paraId="6AC8DB92" w14:textId="77777777" w:rsidTr="00654B0E">
        <w:trPr>
          <w:trHeight w:val="251"/>
        </w:trPr>
        <w:tc>
          <w:tcPr>
            <w:tcW w:w="2716" w:type="dxa"/>
          </w:tcPr>
          <w:p w14:paraId="03A74C26"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2017</w:t>
            </w:r>
          </w:p>
        </w:tc>
        <w:tc>
          <w:tcPr>
            <w:tcW w:w="1700" w:type="dxa"/>
          </w:tcPr>
          <w:p w14:paraId="4420EEED"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275.887</w:t>
            </w:r>
          </w:p>
        </w:tc>
        <w:tc>
          <w:tcPr>
            <w:tcW w:w="1700" w:type="dxa"/>
          </w:tcPr>
          <w:p w14:paraId="3E7ACF82"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275.887</w:t>
            </w:r>
          </w:p>
        </w:tc>
        <w:tc>
          <w:tcPr>
            <w:tcW w:w="2548" w:type="dxa"/>
          </w:tcPr>
          <w:p w14:paraId="08777B7B"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2032</w:t>
            </w:r>
          </w:p>
        </w:tc>
      </w:tr>
      <w:tr w:rsidR="006D1120" w:rsidRPr="00406ACF" w14:paraId="1890582A" w14:textId="77777777" w:rsidTr="00654B0E">
        <w:trPr>
          <w:trHeight w:val="239"/>
        </w:trPr>
        <w:tc>
          <w:tcPr>
            <w:tcW w:w="2716" w:type="dxa"/>
          </w:tcPr>
          <w:p w14:paraId="369C7197"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2018</w:t>
            </w:r>
          </w:p>
        </w:tc>
        <w:tc>
          <w:tcPr>
            <w:tcW w:w="1700" w:type="dxa"/>
          </w:tcPr>
          <w:p w14:paraId="2ABE89F2"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190.419</w:t>
            </w:r>
          </w:p>
        </w:tc>
        <w:tc>
          <w:tcPr>
            <w:tcW w:w="1700" w:type="dxa"/>
          </w:tcPr>
          <w:p w14:paraId="6ABEC574"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190.419</w:t>
            </w:r>
          </w:p>
        </w:tc>
        <w:tc>
          <w:tcPr>
            <w:tcW w:w="2548" w:type="dxa"/>
          </w:tcPr>
          <w:p w14:paraId="33A9EA5A" w14:textId="77777777" w:rsidR="006D1120" w:rsidRPr="00406ACF" w:rsidRDefault="006D1120" w:rsidP="006D112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2033</w:t>
            </w:r>
          </w:p>
        </w:tc>
      </w:tr>
      <w:tr w:rsidR="009A0953" w:rsidRPr="00406ACF" w14:paraId="2821394E" w14:textId="77777777" w:rsidTr="00654B0E">
        <w:trPr>
          <w:trHeight w:val="251"/>
        </w:trPr>
        <w:tc>
          <w:tcPr>
            <w:tcW w:w="2716" w:type="dxa"/>
            <w:shd w:val="clear" w:color="auto" w:fill="D9D9D9"/>
          </w:tcPr>
          <w:p w14:paraId="7492F216"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b/>
                <w:bCs/>
                <w:sz w:val="22"/>
                <w:szCs w:val="22"/>
              </w:rPr>
            </w:pPr>
            <w:r w:rsidRPr="00406ACF">
              <w:rPr>
                <w:rFonts w:ascii="Arial Narrow" w:hAnsi="Arial Narrow" w:cs="Courier New"/>
                <w:b/>
                <w:bCs/>
                <w:sz w:val="22"/>
                <w:szCs w:val="22"/>
              </w:rPr>
              <w:t>Total</w:t>
            </w:r>
          </w:p>
        </w:tc>
        <w:tc>
          <w:tcPr>
            <w:tcW w:w="1700" w:type="dxa"/>
            <w:shd w:val="clear" w:color="auto" w:fill="D9D9D9"/>
          </w:tcPr>
          <w:p w14:paraId="445E23FD" w14:textId="77777777" w:rsidR="009A0953" w:rsidRPr="00406ACF" w:rsidRDefault="00241C54" w:rsidP="00386E0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6.945.966</w:t>
            </w:r>
          </w:p>
        </w:tc>
        <w:tc>
          <w:tcPr>
            <w:tcW w:w="1700" w:type="dxa"/>
            <w:shd w:val="clear" w:color="auto" w:fill="D9D9D9"/>
          </w:tcPr>
          <w:p w14:paraId="6A976D43" w14:textId="77777777" w:rsidR="009A0953" w:rsidRPr="00406ACF" w:rsidRDefault="006D1120" w:rsidP="00386E0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7.117.41</w:t>
            </w:r>
            <w:r w:rsidR="00A47E59">
              <w:rPr>
                <w:rFonts w:ascii="Arial Narrow" w:hAnsi="Arial Narrow" w:cs="Courier New"/>
                <w:b/>
                <w:bCs/>
                <w:sz w:val="22"/>
                <w:szCs w:val="22"/>
              </w:rPr>
              <w:t>4</w:t>
            </w:r>
          </w:p>
        </w:tc>
        <w:tc>
          <w:tcPr>
            <w:tcW w:w="2548" w:type="dxa"/>
            <w:shd w:val="clear" w:color="auto" w:fill="D9D9D9"/>
          </w:tcPr>
          <w:p w14:paraId="4E4780B3" w14:textId="77777777" w:rsidR="009A0953" w:rsidRPr="00406ACF" w:rsidRDefault="009A095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p>
        </w:tc>
      </w:tr>
    </w:tbl>
    <w:p w14:paraId="1DA03CDB"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74B5708"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0568D99" w14:textId="77777777" w:rsidR="008C27CE" w:rsidRPr="00406ACF" w:rsidRDefault="008C27CE"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382E931"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 xml:space="preserve">NOTA 16.- </w:t>
      </w:r>
      <w:r w:rsidRPr="00406ACF">
        <w:rPr>
          <w:rFonts w:ascii="Arial Narrow" w:hAnsi="Arial Narrow" w:cs="Courier New"/>
          <w:b/>
          <w:bCs/>
          <w:sz w:val="22"/>
          <w:szCs w:val="22"/>
          <w:u w:val="single"/>
        </w:rPr>
        <w:t xml:space="preserve">GARANTIAS </w:t>
      </w:r>
    </w:p>
    <w:p w14:paraId="3038E90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24F6391"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En el ejercicio de su actividad, la Sociedad exige a contratistas de obras determinadas garantías. Al 31 de </w:t>
      </w:r>
      <w:r w:rsidR="006D311A">
        <w:rPr>
          <w:rFonts w:ascii="Arial Narrow" w:hAnsi="Arial Narrow" w:cs="Courier New"/>
          <w:sz w:val="22"/>
          <w:szCs w:val="22"/>
        </w:rPr>
        <w:t>d</w:t>
      </w:r>
      <w:r w:rsidRPr="00406ACF">
        <w:rPr>
          <w:rFonts w:ascii="Arial Narrow" w:hAnsi="Arial Narrow" w:cs="Courier New"/>
          <w:sz w:val="22"/>
          <w:szCs w:val="22"/>
        </w:rPr>
        <w:t>iciembre</w:t>
      </w:r>
      <w:r w:rsidR="006D311A">
        <w:rPr>
          <w:rFonts w:ascii="Arial Narrow" w:hAnsi="Arial Narrow" w:cs="Courier New"/>
          <w:sz w:val="22"/>
          <w:szCs w:val="22"/>
        </w:rPr>
        <w:t xml:space="preserve"> de 20</w:t>
      </w:r>
      <w:r w:rsidR="002A3760">
        <w:rPr>
          <w:rFonts w:ascii="Arial Narrow" w:hAnsi="Arial Narrow" w:cs="Courier New"/>
          <w:sz w:val="22"/>
          <w:szCs w:val="22"/>
        </w:rPr>
        <w:t>2</w:t>
      </w:r>
      <w:r w:rsidR="00CE7914">
        <w:rPr>
          <w:rFonts w:ascii="Arial Narrow" w:hAnsi="Arial Narrow" w:cs="Courier New"/>
          <w:sz w:val="22"/>
          <w:szCs w:val="22"/>
        </w:rPr>
        <w:t>1</w:t>
      </w:r>
      <w:r w:rsidR="006D311A">
        <w:rPr>
          <w:rFonts w:ascii="Arial Narrow" w:hAnsi="Arial Narrow" w:cs="Courier New"/>
          <w:sz w:val="22"/>
          <w:szCs w:val="22"/>
        </w:rPr>
        <w:t xml:space="preserve"> y 20</w:t>
      </w:r>
      <w:r w:rsidR="00CE7914">
        <w:rPr>
          <w:rFonts w:ascii="Arial Narrow" w:hAnsi="Arial Narrow" w:cs="Courier New"/>
          <w:sz w:val="22"/>
          <w:szCs w:val="22"/>
        </w:rPr>
        <w:t>20</w:t>
      </w:r>
      <w:r w:rsidRPr="00406ACF">
        <w:rPr>
          <w:rFonts w:ascii="Arial Narrow" w:hAnsi="Arial Narrow" w:cs="Courier New"/>
          <w:sz w:val="22"/>
          <w:szCs w:val="22"/>
        </w:rPr>
        <w:t xml:space="preserve"> existían fianzas en metálico recibidas y avales:</w:t>
      </w:r>
    </w:p>
    <w:p w14:paraId="0AAB7EDB"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0"/>
        <w:gridCol w:w="1980"/>
        <w:gridCol w:w="1980"/>
      </w:tblGrid>
      <w:tr w:rsidR="00CE7914" w:rsidRPr="00406ACF" w14:paraId="0DD5241B" w14:textId="77777777" w:rsidTr="002D059E">
        <w:tc>
          <w:tcPr>
            <w:tcW w:w="5040" w:type="dxa"/>
            <w:shd w:val="clear" w:color="auto" w:fill="D9D9D9"/>
          </w:tcPr>
          <w:p w14:paraId="702E4E7A" w14:textId="77777777" w:rsidR="00CE7914" w:rsidRPr="00406ACF" w:rsidRDefault="00CE7914" w:rsidP="00CE791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tc>
        <w:tc>
          <w:tcPr>
            <w:tcW w:w="1980" w:type="dxa"/>
            <w:shd w:val="clear" w:color="auto" w:fill="D9D9D9"/>
            <w:vAlign w:val="bottom"/>
          </w:tcPr>
          <w:p w14:paraId="3B85A3FE" w14:textId="77777777" w:rsidR="00CE7914" w:rsidRPr="00406ACF" w:rsidRDefault="00CE7914" w:rsidP="00CE791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31.12.2021</w:t>
            </w:r>
          </w:p>
        </w:tc>
        <w:tc>
          <w:tcPr>
            <w:tcW w:w="1980" w:type="dxa"/>
            <w:shd w:val="clear" w:color="auto" w:fill="D9D9D9"/>
            <w:vAlign w:val="bottom"/>
          </w:tcPr>
          <w:p w14:paraId="10F122EA" w14:textId="77777777" w:rsidR="00CE7914" w:rsidRDefault="00CE7914" w:rsidP="00CE791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31.12.2020</w:t>
            </w:r>
          </w:p>
        </w:tc>
      </w:tr>
      <w:tr w:rsidR="00CE7914" w:rsidRPr="00406ACF" w14:paraId="49352E9C" w14:textId="77777777" w:rsidTr="00CE7914">
        <w:tc>
          <w:tcPr>
            <w:tcW w:w="5040" w:type="dxa"/>
          </w:tcPr>
          <w:p w14:paraId="44D6E305" w14:textId="77777777" w:rsidR="00CE7914" w:rsidRPr="00406ACF" w:rsidRDefault="00CE7914" w:rsidP="00CE791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880802">
              <w:rPr>
                <w:rFonts w:ascii="Arial Narrow" w:hAnsi="Arial Narrow" w:cs="Courier New"/>
                <w:sz w:val="22"/>
                <w:szCs w:val="22"/>
              </w:rPr>
              <w:t>Fianzas en metálico (Nota 14)</w:t>
            </w:r>
            <w:r>
              <w:rPr>
                <w:rFonts w:ascii="Arial Narrow" w:hAnsi="Arial Narrow" w:cs="Courier New"/>
                <w:sz w:val="22"/>
                <w:szCs w:val="22"/>
              </w:rPr>
              <w:t xml:space="preserve"> </w:t>
            </w:r>
          </w:p>
        </w:tc>
        <w:tc>
          <w:tcPr>
            <w:tcW w:w="1980" w:type="dxa"/>
          </w:tcPr>
          <w:p w14:paraId="02D00E09" w14:textId="77777777" w:rsidR="00CE7914" w:rsidRPr="00406ACF" w:rsidRDefault="00E57288" w:rsidP="00CE791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106.904</w:t>
            </w:r>
          </w:p>
        </w:tc>
        <w:tc>
          <w:tcPr>
            <w:tcW w:w="1980" w:type="dxa"/>
          </w:tcPr>
          <w:p w14:paraId="02B7333C" w14:textId="77777777" w:rsidR="00CE7914" w:rsidRDefault="00CE7914" w:rsidP="00CE791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115.051</w:t>
            </w:r>
          </w:p>
        </w:tc>
      </w:tr>
      <w:tr w:rsidR="00CE7914" w:rsidRPr="00406ACF" w14:paraId="2AC118A1" w14:textId="77777777" w:rsidTr="00CE7914">
        <w:tc>
          <w:tcPr>
            <w:tcW w:w="5040" w:type="dxa"/>
          </w:tcPr>
          <w:p w14:paraId="1849EEC9" w14:textId="77777777" w:rsidR="00CE7914" w:rsidRPr="00406ACF" w:rsidRDefault="00CE7914" w:rsidP="00CE791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9E0D20">
              <w:rPr>
                <w:rFonts w:ascii="Arial Narrow" w:hAnsi="Arial Narrow" w:cs="Courier New"/>
                <w:sz w:val="22"/>
                <w:szCs w:val="22"/>
              </w:rPr>
              <w:t>Avales</w:t>
            </w:r>
            <w:r>
              <w:rPr>
                <w:rFonts w:ascii="Arial Narrow" w:hAnsi="Arial Narrow" w:cs="Courier New"/>
                <w:sz w:val="22"/>
                <w:szCs w:val="22"/>
              </w:rPr>
              <w:t xml:space="preserve"> recibidos</w:t>
            </w:r>
          </w:p>
        </w:tc>
        <w:tc>
          <w:tcPr>
            <w:tcW w:w="1980" w:type="dxa"/>
          </w:tcPr>
          <w:p w14:paraId="675A583A" w14:textId="77777777" w:rsidR="00CE7914" w:rsidRPr="00406ACF" w:rsidRDefault="00E57288" w:rsidP="00CE791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188.752</w:t>
            </w:r>
          </w:p>
        </w:tc>
        <w:tc>
          <w:tcPr>
            <w:tcW w:w="1980" w:type="dxa"/>
          </w:tcPr>
          <w:p w14:paraId="0FF7A6A7" w14:textId="77777777" w:rsidR="00CE7914" w:rsidRDefault="00CE7914" w:rsidP="00CE791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190.722</w:t>
            </w:r>
          </w:p>
        </w:tc>
      </w:tr>
      <w:tr w:rsidR="00CE7914" w:rsidRPr="00406ACF" w14:paraId="738BED15" w14:textId="77777777" w:rsidTr="00CE7914">
        <w:tc>
          <w:tcPr>
            <w:tcW w:w="5040" w:type="dxa"/>
            <w:shd w:val="clear" w:color="auto" w:fill="D9D9D9"/>
          </w:tcPr>
          <w:p w14:paraId="4CDAA8A9" w14:textId="77777777" w:rsidR="00CE7914" w:rsidRPr="00406ACF" w:rsidRDefault="00CE7914" w:rsidP="00CE791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1980" w:type="dxa"/>
            <w:shd w:val="clear" w:color="auto" w:fill="D9D9D9"/>
          </w:tcPr>
          <w:p w14:paraId="7B8542DE" w14:textId="77777777" w:rsidR="00CE7914" w:rsidRPr="00406ACF" w:rsidRDefault="00E57288" w:rsidP="00A2402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295.656</w:t>
            </w:r>
          </w:p>
        </w:tc>
        <w:tc>
          <w:tcPr>
            <w:tcW w:w="1980" w:type="dxa"/>
            <w:shd w:val="clear" w:color="auto" w:fill="D9D9D9"/>
          </w:tcPr>
          <w:p w14:paraId="426338EE" w14:textId="77777777" w:rsidR="00CE7914" w:rsidRDefault="00CE7914" w:rsidP="00CE791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305.773</w:t>
            </w:r>
          </w:p>
        </w:tc>
      </w:tr>
    </w:tbl>
    <w:p w14:paraId="5A132AAD" w14:textId="77777777" w:rsidR="00FE292C" w:rsidRDefault="00FE292C"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C5905FE" w14:textId="77777777" w:rsidR="006D311A" w:rsidRPr="00047D3E" w:rsidRDefault="006D311A" w:rsidP="00047D3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047D3E">
        <w:rPr>
          <w:rFonts w:ascii="Arial Narrow" w:hAnsi="Arial Narrow" w:cs="Courier New"/>
          <w:sz w:val="22"/>
          <w:szCs w:val="22"/>
        </w:rPr>
        <w:t>Al 31 de diciembre de 20</w:t>
      </w:r>
      <w:r w:rsidR="00F6263C">
        <w:rPr>
          <w:rFonts w:ascii="Arial Narrow" w:hAnsi="Arial Narrow" w:cs="Courier New"/>
          <w:sz w:val="22"/>
          <w:szCs w:val="22"/>
        </w:rPr>
        <w:t>2</w:t>
      </w:r>
      <w:r w:rsidR="00A24025">
        <w:rPr>
          <w:rFonts w:ascii="Arial Narrow" w:hAnsi="Arial Narrow" w:cs="Courier New"/>
          <w:sz w:val="22"/>
          <w:szCs w:val="22"/>
        </w:rPr>
        <w:t>1</w:t>
      </w:r>
      <w:r w:rsidRPr="00047D3E">
        <w:rPr>
          <w:rFonts w:ascii="Arial Narrow" w:hAnsi="Arial Narrow" w:cs="Courier New"/>
          <w:sz w:val="22"/>
          <w:szCs w:val="22"/>
        </w:rPr>
        <w:t xml:space="preserve"> y 20</w:t>
      </w:r>
      <w:r w:rsidR="00A24025">
        <w:rPr>
          <w:rFonts w:ascii="Arial Narrow" w:hAnsi="Arial Narrow" w:cs="Courier New"/>
          <w:sz w:val="22"/>
          <w:szCs w:val="22"/>
        </w:rPr>
        <w:t>20</w:t>
      </w:r>
      <w:r w:rsidRPr="00047D3E">
        <w:rPr>
          <w:rFonts w:ascii="Arial Narrow" w:hAnsi="Arial Narrow" w:cs="Courier New"/>
          <w:sz w:val="22"/>
          <w:szCs w:val="22"/>
        </w:rPr>
        <w:t xml:space="preserve">, </w:t>
      </w:r>
      <w:r w:rsidRPr="003D6088">
        <w:rPr>
          <w:rFonts w:ascii="Arial Narrow" w:hAnsi="Arial Narrow" w:cs="Courier New"/>
          <w:sz w:val="22"/>
          <w:szCs w:val="22"/>
        </w:rPr>
        <w:t xml:space="preserve">como es práctica habitual en el sector, la sociedad tenía avales prestados por </w:t>
      </w:r>
      <w:r w:rsidRPr="008D475E">
        <w:rPr>
          <w:rFonts w:ascii="Arial Narrow" w:hAnsi="Arial Narrow" w:cs="Courier New"/>
          <w:sz w:val="22"/>
          <w:szCs w:val="22"/>
        </w:rPr>
        <w:t xml:space="preserve">entidades financieras ante terceros en concepto de ejecución y cumplimiento de obligaciones contractuales por importe </w:t>
      </w:r>
      <w:r w:rsidR="00E50BBD" w:rsidRPr="008D475E">
        <w:rPr>
          <w:rFonts w:ascii="Arial Narrow" w:hAnsi="Arial Narrow" w:cs="Courier New"/>
          <w:sz w:val="22"/>
          <w:szCs w:val="22"/>
        </w:rPr>
        <w:t xml:space="preserve">de </w:t>
      </w:r>
      <w:r w:rsidR="003D6088" w:rsidRPr="008D475E">
        <w:rPr>
          <w:rFonts w:ascii="Arial Narrow" w:hAnsi="Arial Narrow" w:cs="Courier New"/>
          <w:sz w:val="22"/>
          <w:szCs w:val="22"/>
        </w:rPr>
        <w:t>1</w:t>
      </w:r>
      <w:r w:rsidR="00047D3E" w:rsidRPr="008D475E">
        <w:rPr>
          <w:rFonts w:ascii="Arial Narrow" w:hAnsi="Arial Narrow" w:cs="Courier New"/>
          <w:sz w:val="22"/>
          <w:szCs w:val="22"/>
        </w:rPr>
        <w:t>8.116</w:t>
      </w:r>
      <w:r w:rsidR="00AC4145" w:rsidRPr="008D475E">
        <w:rPr>
          <w:rFonts w:ascii="Arial Narrow" w:hAnsi="Arial Narrow" w:cs="Courier New"/>
          <w:sz w:val="22"/>
          <w:szCs w:val="22"/>
        </w:rPr>
        <w:t xml:space="preserve"> euros en cada uno de los ejercicios</w:t>
      </w:r>
      <w:r w:rsidRPr="008D475E">
        <w:rPr>
          <w:rFonts w:ascii="Arial Narrow" w:hAnsi="Arial Narrow" w:cs="Courier New"/>
          <w:sz w:val="22"/>
          <w:szCs w:val="22"/>
        </w:rPr>
        <w:t>. No se espera que se produzcan pérdidas para la Sociedad en relación con estos</w:t>
      </w:r>
      <w:r w:rsidRPr="003D6088">
        <w:rPr>
          <w:rFonts w:ascii="Arial Narrow" w:hAnsi="Arial Narrow" w:cs="Courier New"/>
          <w:sz w:val="22"/>
          <w:szCs w:val="22"/>
        </w:rPr>
        <w:t xml:space="preserve"> avales.</w:t>
      </w:r>
    </w:p>
    <w:p w14:paraId="6E479E43" w14:textId="77777777" w:rsidR="006D311A" w:rsidRPr="00406ACF" w:rsidRDefault="006D311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firstLine="142"/>
        <w:jc w:val="both"/>
        <w:rPr>
          <w:rFonts w:ascii="Arial Narrow" w:hAnsi="Arial Narrow" w:cs="Courier New"/>
          <w:sz w:val="22"/>
          <w:szCs w:val="22"/>
        </w:rPr>
      </w:pPr>
    </w:p>
    <w:p w14:paraId="4C8F6AFF" w14:textId="77777777" w:rsidR="008300A5" w:rsidRDefault="008300A5">
      <w:pPr>
        <w:rPr>
          <w:rFonts w:ascii="Arial Narrow" w:hAnsi="Arial Narrow" w:cs="Courier New"/>
          <w:b/>
          <w:bCs/>
          <w:sz w:val="22"/>
          <w:szCs w:val="22"/>
        </w:rPr>
      </w:pPr>
    </w:p>
    <w:p w14:paraId="35089FD0" w14:textId="77777777" w:rsidR="00DF5FE6" w:rsidRDefault="00DF5FE6">
      <w:pPr>
        <w:rPr>
          <w:rFonts w:ascii="Arial Narrow" w:hAnsi="Arial Narrow" w:cs="Courier New"/>
          <w:b/>
          <w:bCs/>
          <w:sz w:val="22"/>
          <w:szCs w:val="22"/>
        </w:rPr>
      </w:pPr>
    </w:p>
    <w:p w14:paraId="26E7CCF9"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 xml:space="preserve">NOTA 17.- </w:t>
      </w:r>
      <w:r w:rsidRPr="00406ACF">
        <w:rPr>
          <w:rFonts w:ascii="Arial Narrow" w:hAnsi="Arial Narrow" w:cs="Courier New"/>
          <w:b/>
          <w:bCs/>
          <w:sz w:val="22"/>
          <w:szCs w:val="22"/>
          <w:u w:val="single"/>
        </w:rPr>
        <w:t>INGRESOS Y GASTOS</w:t>
      </w:r>
    </w:p>
    <w:p w14:paraId="25AF413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p>
    <w:p w14:paraId="4F652C13"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b/>
          <w:bCs/>
          <w:sz w:val="22"/>
          <w:szCs w:val="22"/>
          <w:u w:val="single"/>
        </w:rPr>
        <w:t>Distribución del importe neto de la cifra de negocios correspondiente a las actividades ordinarias de la Sociedad</w:t>
      </w:r>
    </w:p>
    <w:p w14:paraId="7758B9FA"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1E3AD4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La actividad de la Sociedad se localiza geográficamente en territorio foral navarro, llevando a cabo los encargos recibidos del Gobierno de Navarra y actividades medio ambiental, servicios ambientales, etc.</w:t>
      </w:r>
    </w:p>
    <w:p w14:paraId="367C11A7"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9000" w:type="dxa"/>
        <w:tblLayout w:type="fixed"/>
        <w:tblCellMar>
          <w:left w:w="70" w:type="dxa"/>
          <w:right w:w="70" w:type="dxa"/>
        </w:tblCellMar>
        <w:tblLook w:val="0000" w:firstRow="0" w:lastRow="0" w:firstColumn="0" w:lastColumn="0" w:noHBand="0" w:noVBand="0"/>
      </w:tblPr>
      <w:tblGrid>
        <w:gridCol w:w="5040"/>
        <w:gridCol w:w="1980"/>
        <w:gridCol w:w="1980"/>
      </w:tblGrid>
      <w:tr w:rsidR="00FE5A60" w:rsidRPr="00406ACF" w14:paraId="30550FF8" w14:textId="77777777" w:rsidTr="00FE5A60">
        <w:tc>
          <w:tcPr>
            <w:tcW w:w="5040" w:type="dxa"/>
            <w:tcBorders>
              <w:top w:val="single" w:sz="4" w:space="0" w:color="auto"/>
              <w:left w:val="single" w:sz="4" w:space="0" w:color="auto"/>
              <w:bottom w:val="single" w:sz="4" w:space="0" w:color="auto"/>
              <w:right w:val="single" w:sz="4" w:space="0" w:color="auto"/>
            </w:tcBorders>
            <w:shd w:val="clear" w:color="auto" w:fill="D9D9D9"/>
          </w:tcPr>
          <w:p w14:paraId="50BE13BA" w14:textId="77777777" w:rsidR="00FE5A60" w:rsidRPr="00406ACF" w:rsidRDefault="00FE5A60" w:rsidP="00FE5A6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27079B2B" w14:textId="77777777" w:rsidR="00FE5A60" w:rsidRPr="007377EE" w:rsidRDefault="00FE5A60" w:rsidP="00FE5A6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highlight w:val="yellow"/>
              </w:rPr>
            </w:pPr>
            <w:r w:rsidRPr="009E0D20">
              <w:rPr>
                <w:rFonts w:ascii="Arial Narrow" w:hAnsi="Arial Narrow" w:cs="Courier New"/>
                <w:b/>
                <w:bCs/>
                <w:sz w:val="22"/>
                <w:szCs w:val="22"/>
              </w:rPr>
              <w:t>20</w:t>
            </w:r>
            <w:r>
              <w:rPr>
                <w:rFonts w:ascii="Arial Narrow" w:hAnsi="Arial Narrow" w:cs="Courier New"/>
                <w:b/>
                <w:bCs/>
                <w:sz w:val="22"/>
                <w:szCs w:val="22"/>
              </w:rPr>
              <w:t>2</w:t>
            </w:r>
            <w:r w:rsidRPr="009E0D20">
              <w:rPr>
                <w:rFonts w:ascii="Arial Narrow" w:hAnsi="Arial Narrow" w:cs="Courier New"/>
                <w:b/>
                <w:bCs/>
                <w:sz w:val="22"/>
                <w:szCs w:val="22"/>
              </w:rPr>
              <w:t>1</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69D876DE" w14:textId="77777777" w:rsidR="00FE5A60" w:rsidRPr="009E0D20" w:rsidRDefault="00FE5A60" w:rsidP="00FE5A6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2020</w:t>
            </w:r>
          </w:p>
        </w:tc>
      </w:tr>
      <w:tr w:rsidR="00FE5A60" w:rsidRPr="00406ACF" w14:paraId="08C777B1" w14:textId="77777777" w:rsidTr="00FE5A60">
        <w:tc>
          <w:tcPr>
            <w:tcW w:w="5040" w:type="dxa"/>
            <w:tcBorders>
              <w:left w:val="single" w:sz="4" w:space="0" w:color="auto"/>
              <w:bottom w:val="single" w:sz="4" w:space="0" w:color="auto"/>
              <w:right w:val="single" w:sz="4" w:space="0" w:color="auto"/>
            </w:tcBorders>
          </w:tcPr>
          <w:p w14:paraId="4A527775" w14:textId="77777777" w:rsidR="00FE5A60" w:rsidRPr="00406ACF" w:rsidRDefault="00FE5A60" w:rsidP="00FE5A6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Venta de plantas</w:t>
            </w:r>
          </w:p>
        </w:tc>
        <w:tc>
          <w:tcPr>
            <w:tcW w:w="1980" w:type="dxa"/>
            <w:tcBorders>
              <w:left w:val="single" w:sz="4" w:space="0" w:color="auto"/>
              <w:bottom w:val="single" w:sz="4" w:space="0" w:color="auto"/>
              <w:right w:val="single" w:sz="4" w:space="0" w:color="auto"/>
            </w:tcBorders>
          </w:tcPr>
          <w:p w14:paraId="58BD9F97" w14:textId="77777777" w:rsidR="00FE5A60" w:rsidRPr="00AB4D70" w:rsidRDefault="00FE5A60" w:rsidP="00FE5A60">
            <w:pPr>
              <w:jc w:val="right"/>
              <w:rPr>
                <w:rFonts w:ascii="Arial Narrow" w:hAnsi="Arial Narrow" w:cs="Courier New"/>
                <w:sz w:val="22"/>
                <w:szCs w:val="22"/>
              </w:rPr>
            </w:pPr>
            <w:r w:rsidRPr="00AB4D70">
              <w:rPr>
                <w:rFonts w:ascii="Arial Narrow" w:hAnsi="Arial Narrow" w:cs="Courier New"/>
                <w:sz w:val="22"/>
                <w:szCs w:val="22"/>
              </w:rPr>
              <w:t>47.711</w:t>
            </w:r>
          </w:p>
        </w:tc>
        <w:tc>
          <w:tcPr>
            <w:tcW w:w="1980" w:type="dxa"/>
            <w:tcBorders>
              <w:left w:val="single" w:sz="4" w:space="0" w:color="auto"/>
              <w:bottom w:val="single" w:sz="4" w:space="0" w:color="auto"/>
              <w:right w:val="single" w:sz="4" w:space="0" w:color="auto"/>
            </w:tcBorders>
          </w:tcPr>
          <w:p w14:paraId="7DA046C2" w14:textId="77777777" w:rsidR="00FE5A60" w:rsidRPr="00AB4D70" w:rsidRDefault="00FE5A60" w:rsidP="00FE5A60">
            <w:pPr>
              <w:jc w:val="right"/>
              <w:rPr>
                <w:rFonts w:ascii="Arial Narrow" w:hAnsi="Arial Narrow" w:cs="Courier New"/>
                <w:sz w:val="22"/>
                <w:szCs w:val="22"/>
              </w:rPr>
            </w:pPr>
            <w:r w:rsidRPr="00AB4D70">
              <w:rPr>
                <w:rFonts w:ascii="Arial Narrow" w:hAnsi="Arial Narrow" w:cs="Courier New"/>
                <w:sz w:val="22"/>
                <w:szCs w:val="22"/>
              </w:rPr>
              <w:t>31.472</w:t>
            </w:r>
          </w:p>
        </w:tc>
      </w:tr>
      <w:tr w:rsidR="00FE5A60" w:rsidRPr="00406ACF" w14:paraId="38EE299C" w14:textId="77777777" w:rsidTr="00FE5A60">
        <w:tc>
          <w:tcPr>
            <w:tcW w:w="5040" w:type="dxa"/>
            <w:tcBorders>
              <w:top w:val="single" w:sz="4" w:space="0" w:color="auto"/>
              <w:left w:val="single" w:sz="4" w:space="0" w:color="auto"/>
              <w:bottom w:val="single" w:sz="4" w:space="0" w:color="auto"/>
              <w:right w:val="single" w:sz="4" w:space="0" w:color="auto"/>
            </w:tcBorders>
          </w:tcPr>
          <w:p w14:paraId="6747747A" w14:textId="77777777" w:rsidR="00FE5A60" w:rsidRPr="00406ACF" w:rsidRDefault="00FE5A60" w:rsidP="00FE5A6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Diversos encargos de actividades medioambientales,  áreas de descanso, etc.</w:t>
            </w:r>
          </w:p>
        </w:tc>
        <w:tc>
          <w:tcPr>
            <w:tcW w:w="1980" w:type="dxa"/>
            <w:tcBorders>
              <w:top w:val="single" w:sz="4" w:space="0" w:color="auto"/>
              <w:left w:val="single" w:sz="4" w:space="0" w:color="auto"/>
              <w:bottom w:val="single" w:sz="4" w:space="0" w:color="auto"/>
              <w:right w:val="single" w:sz="4" w:space="0" w:color="auto"/>
            </w:tcBorders>
          </w:tcPr>
          <w:p w14:paraId="3B4C487C" w14:textId="77777777" w:rsidR="00FE5A60" w:rsidRPr="00AB4D70" w:rsidRDefault="00FE5A60" w:rsidP="00FE5A60">
            <w:pPr>
              <w:jc w:val="right"/>
              <w:rPr>
                <w:rFonts w:ascii="Arial Narrow" w:hAnsi="Arial Narrow" w:cs="Courier New"/>
                <w:sz w:val="22"/>
                <w:szCs w:val="22"/>
              </w:rPr>
            </w:pPr>
            <w:r w:rsidRPr="00AB4D70">
              <w:rPr>
                <w:rFonts w:ascii="Arial Narrow" w:hAnsi="Arial Narrow" w:cs="Courier New"/>
                <w:sz w:val="22"/>
                <w:szCs w:val="22"/>
              </w:rPr>
              <w:t xml:space="preserve">        5.794.861   </w:t>
            </w:r>
          </w:p>
          <w:p w14:paraId="7885808E" w14:textId="77777777" w:rsidR="00FE5A60" w:rsidRPr="00AB4D70" w:rsidRDefault="00FE5A60" w:rsidP="00FE5A6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p>
        </w:tc>
        <w:tc>
          <w:tcPr>
            <w:tcW w:w="1980" w:type="dxa"/>
            <w:tcBorders>
              <w:top w:val="single" w:sz="4" w:space="0" w:color="auto"/>
              <w:left w:val="single" w:sz="4" w:space="0" w:color="auto"/>
              <w:bottom w:val="single" w:sz="4" w:space="0" w:color="auto"/>
              <w:right w:val="single" w:sz="4" w:space="0" w:color="auto"/>
            </w:tcBorders>
          </w:tcPr>
          <w:p w14:paraId="34A1BAAD" w14:textId="77777777" w:rsidR="00FE5A60" w:rsidRPr="00AB4D70" w:rsidRDefault="00FE5A60" w:rsidP="00FE5A60">
            <w:pPr>
              <w:jc w:val="right"/>
              <w:rPr>
                <w:rFonts w:ascii="Arial Narrow" w:hAnsi="Arial Narrow" w:cs="Courier New"/>
                <w:sz w:val="22"/>
                <w:szCs w:val="22"/>
              </w:rPr>
            </w:pPr>
            <w:r w:rsidRPr="00AB4D70">
              <w:rPr>
                <w:rFonts w:ascii="Arial Narrow" w:hAnsi="Arial Narrow" w:cs="Courier New"/>
                <w:sz w:val="22"/>
                <w:szCs w:val="22"/>
              </w:rPr>
              <w:t xml:space="preserve">        5.619.956   </w:t>
            </w:r>
          </w:p>
          <w:p w14:paraId="3B8358B0" w14:textId="77777777" w:rsidR="00FE5A60" w:rsidRPr="00AB4D70" w:rsidRDefault="00FE5A60" w:rsidP="00FE5A60">
            <w:pPr>
              <w:jc w:val="right"/>
              <w:rPr>
                <w:rFonts w:ascii="Arial Narrow" w:hAnsi="Arial Narrow" w:cs="Courier New"/>
                <w:sz w:val="22"/>
                <w:szCs w:val="22"/>
              </w:rPr>
            </w:pPr>
          </w:p>
        </w:tc>
      </w:tr>
      <w:tr w:rsidR="00FE5A60" w:rsidRPr="00406ACF" w14:paraId="62B65004" w14:textId="77777777" w:rsidTr="00FE5A60">
        <w:trPr>
          <w:trHeight w:val="257"/>
        </w:trPr>
        <w:tc>
          <w:tcPr>
            <w:tcW w:w="5040" w:type="dxa"/>
            <w:tcBorders>
              <w:top w:val="single" w:sz="4" w:space="0" w:color="auto"/>
              <w:left w:val="single" w:sz="4" w:space="0" w:color="auto"/>
              <w:bottom w:val="single" w:sz="4" w:space="0" w:color="auto"/>
              <w:right w:val="single" w:sz="4" w:space="0" w:color="auto"/>
            </w:tcBorders>
          </w:tcPr>
          <w:p w14:paraId="23BF1F10" w14:textId="77777777" w:rsidR="00FE5A60" w:rsidRPr="00406ACF" w:rsidRDefault="00FE5A60" w:rsidP="00FE5A6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Prestación de Servicios (</w:t>
            </w:r>
            <w:r>
              <w:rPr>
                <w:rFonts w:ascii="Arial Narrow" w:hAnsi="Arial Narrow" w:cs="Courier New"/>
                <w:sz w:val="22"/>
                <w:szCs w:val="22"/>
              </w:rPr>
              <w:t>incluido</w:t>
            </w:r>
            <w:r w:rsidRPr="00406ACF">
              <w:rPr>
                <w:rFonts w:ascii="Arial Narrow" w:hAnsi="Arial Narrow" w:cs="Courier New"/>
                <w:sz w:val="22"/>
                <w:szCs w:val="22"/>
              </w:rPr>
              <w:t xml:space="preserve"> empresas del grupo)</w:t>
            </w:r>
          </w:p>
        </w:tc>
        <w:tc>
          <w:tcPr>
            <w:tcW w:w="1980" w:type="dxa"/>
            <w:tcBorders>
              <w:top w:val="single" w:sz="4" w:space="0" w:color="auto"/>
              <w:left w:val="single" w:sz="4" w:space="0" w:color="auto"/>
              <w:bottom w:val="single" w:sz="6" w:space="0" w:color="auto"/>
              <w:right w:val="single" w:sz="4" w:space="0" w:color="auto"/>
            </w:tcBorders>
          </w:tcPr>
          <w:p w14:paraId="76177709" w14:textId="77777777" w:rsidR="00FE5A60" w:rsidRPr="00AB4D70" w:rsidRDefault="00FE5A60" w:rsidP="00FE5A60">
            <w:pPr>
              <w:jc w:val="right"/>
              <w:rPr>
                <w:rFonts w:ascii="Arial Narrow" w:hAnsi="Arial Narrow" w:cs="Courier New"/>
                <w:sz w:val="22"/>
                <w:szCs w:val="22"/>
              </w:rPr>
            </w:pPr>
            <w:r w:rsidRPr="00AB4D70">
              <w:rPr>
                <w:rFonts w:ascii="Arial Narrow" w:hAnsi="Arial Narrow" w:cs="Courier New"/>
                <w:sz w:val="22"/>
                <w:szCs w:val="22"/>
              </w:rPr>
              <w:t>1.211.840</w:t>
            </w:r>
          </w:p>
        </w:tc>
        <w:tc>
          <w:tcPr>
            <w:tcW w:w="1980" w:type="dxa"/>
            <w:tcBorders>
              <w:top w:val="single" w:sz="4" w:space="0" w:color="auto"/>
              <w:left w:val="single" w:sz="4" w:space="0" w:color="auto"/>
              <w:bottom w:val="single" w:sz="6" w:space="0" w:color="auto"/>
              <w:right w:val="single" w:sz="4" w:space="0" w:color="auto"/>
            </w:tcBorders>
          </w:tcPr>
          <w:p w14:paraId="7D3E8662" w14:textId="77777777" w:rsidR="00FE5A60" w:rsidRPr="00AB4D70" w:rsidRDefault="00FE5A60" w:rsidP="0052442B">
            <w:pPr>
              <w:jc w:val="right"/>
              <w:rPr>
                <w:rFonts w:ascii="Arial Narrow" w:hAnsi="Arial Narrow" w:cs="Courier New"/>
                <w:sz w:val="22"/>
                <w:szCs w:val="22"/>
              </w:rPr>
            </w:pPr>
            <w:r w:rsidRPr="00AB4D70">
              <w:rPr>
                <w:rFonts w:ascii="Arial Narrow" w:hAnsi="Arial Narrow" w:cs="Courier New"/>
                <w:sz w:val="22"/>
                <w:szCs w:val="22"/>
              </w:rPr>
              <w:t>1.</w:t>
            </w:r>
            <w:r w:rsidR="0052442B" w:rsidRPr="00AB4D70">
              <w:rPr>
                <w:rFonts w:ascii="Arial Narrow" w:hAnsi="Arial Narrow" w:cs="Courier New"/>
                <w:sz w:val="22"/>
                <w:szCs w:val="22"/>
              </w:rPr>
              <w:t>127</w:t>
            </w:r>
            <w:r w:rsidRPr="00AB4D70">
              <w:rPr>
                <w:rFonts w:ascii="Arial Narrow" w:hAnsi="Arial Narrow" w:cs="Courier New"/>
                <w:sz w:val="22"/>
                <w:szCs w:val="22"/>
              </w:rPr>
              <w:t>.496</w:t>
            </w:r>
          </w:p>
        </w:tc>
      </w:tr>
      <w:tr w:rsidR="00FE5A60" w:rsidRPr="00406ACF" w14:paraId="47664A2F" w14:textId="77777777" w:rsidTr="00FE5A60">
        <w:tc>
          <w:tcPr>
            <w:tcW w:w="5040" w:type="dxa"/>
            <w:tcBorders>
              <w:top w:val="single" w:sz="4" w:space="0" w:color="auto"/>
              <w:left w:val="single" w:sz="4" w:space="0" w:color="auto"/>
              <w:bottom w:val="single" w:sz="4" w:space="0" w:color="auto"/>
              <w:right w:val="single" w:sz="4" w:space="0" w:color="auto"/>
            </w:tcBorders>
            <w:shd w:val="clear" w:color="auto" w:fill="D9D9D9"/>
          </w:tcPr>
          <w:p w14:paraId="07289162" w14:textId="77777777" w:rsidR="00FE5A60" w:rsidRPr="00406ACF" w:rsidRDefault="00FE5A60" w:rsidP="00FE5A6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b/>
                <w:bCs/>
                <w:sz w:val="22"/>
                <w:szCs w:val="22"/>
              </w:rPr>
            </w:pPr>
            <w:r w:rsidRPr="00406ACF">
              <w:rPr>
                <w:rFonts w:ascii="Arial Narrow" w:hAnsi="Arial Narrow" w:cs="Courier New"/>
                <w:b/>
                <w:bCs/>
                <w:sz w:val="22"/>
                <w:szCs w:val="22"/>
              </w:rPr>
              <w:t>Total</w:t>
            </w:r>
            <w:bookmarkStart w:id="0" w:name="_GoBack"/>
            <w:bookmarkEnd w:id="0"/>
          </w:p>
        </w:tc>
        <w:tc>
          <w:tcPr>
            <w:tcW w:w="1980" w:type="dxa"/>
            <w:tcBorders>
              <w:left w:val="single" w:sz="4" w:space="0" w:color="auto"/>
              <w:bottom w:val="single" w:sz="4" w:space="0" w:color="auto"/>
              <w:right w:val="single" w:sz="4" w:space="0" w:color="auto"/>
            </w:tcBorders>
            <w:shd w:val="clear" w:color="auto" w:fill="D9D9D9"/>
          </w:tcPr>
          <w:p w14:paraId="3A5E0D9B" w14:textId="77777777" w:rsidR="00FE5A60" w:rsidRPr="00AB4D70" w:rsidRDefault="00FE5A60" w:rsidP="00FE5A6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sidRPr="00AB4D70">
              <w:rPr>
                <w:rFonts w:ascii="Arial Narrow" w:hAnsi="Arial Narrow" w:cs="Courier New"/>
                <w:b/>
                <w:bCs/>
                <w:sz w:val="22"/>
                <w:szCs w:val="22"/>
              </w:rPr>
              <w:t>7.054.412</w:t>
            </w:r>
          </w:p>
        </w:tc>
        <w:tc>
          <w:tcPr>
            <w:tcW w:w="1980" w:type="dxa"/>
            <w:tcBorders>
              <w:left w:val="single" w:sz="4" w:space="0" w:color="auto"/>
              <w:bottom w:val="single" w:sz="4" w:space="0" w:color="auto"/>
              <w:right w:val="single" w:sz="4" w:space="0" w:color="auto"/>
            </w:tcBorders>
            <w:shd w:val="clear" w:color="auto" w:fill="D9D9D9"/>
          </w:tcPr>
          <w:p w14:paraId="453CC535" w14:textId="77777777" w:rsidR="00FE5A60" w:rsidRPr="00AB4D70" w:rsidRDefault="00FE5A60" w:rsidP="00FE5A60">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sidRPr="00AB4D70">
              <w:rPr>
                <w:rFonts w:ascii="Arial Narrow" w:hAnsi="Arial Narrow" w:cs="Courier New"/>
                <w:b/>
                <w:bCs/>
                <w:sz w:val="22"/>
                <w:szCs w:val="22"/>
              </w:rPr>
              <w:t>6.778.924</w:t>
            </w:r>
          </w:p>
        </w:tc>
      </w:tr>
    </w:tbl>
    <w:p w14:paraId="3A38D54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15BB7DA"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sz w:val="22"/>
          <w:szCs w:val="22"/>
          <w:u w:val="single"/>
        </w:rPr>
      </w:pPr>
    </w:p>
    <w:p w14:paraId="26A8E79C" w14:textId="77777777" w:rsidR="000002EF" w:rsidRDefault="000002EF"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sz w:val="22"/>
          <w:szCs w:val="22"/>
          <w:u w:val="single"/>
        </w:rPr>
      </w:pPr>
    </w:p>
    <w:p w14:paraId="38CA151A"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sz w:val="22"/>
          <w:szCs w:val="22"/>
          <w:u w:val="single"/>
        </w:rPr>
      </w:pPr>
      <w:r w:rsidRPr="00406ACF">
        <w:rPr>
          <w:rFonts w:ascii="Arial Narrow" w:hAnsi="Arial Narrow" w:cs="Courier New"/>
          <w:b/>
          <w:sz w:val="22"/>
          <w:szCs w:val="22"/>
          <w:u w:val="single"/>
        </w:rPr>
        <w:t>Operaciones con partes vinculadas</w:t>
      </w:r>
    </w:p>
    <w:p w14:paraId="3B98609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FBE21A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Dentro del </w:t>
      </w:r>
      <w:r w:rsidR="008A4E4F" w:rsidRPr="00406ACF">
        <w:rPr>
          <w:rFonts w:ascii="Arial Narrow" w:hAnsi="Arial Narrow" w:cs="Courier New"/>
          <w:sz w:val="22"/>
          <w:szCs w:val="22"/>
        </w:rPr>
        <w:t>epígrafe</w:t>
      </w:r>
      <w:r w:rsidR="008A4E4F">
        <w:rPr>
          <w:rFonts w:ascii="Arial Narrow" w:hAnsi="Arial Narrow" w:cs="Courier New"/>
          <w:sz w:val="22"/>
          <w:szCs w:val="22"/>
        </w:rPr>
        <w:t xml:space="preserve"> </w:t>
      </w:r>
      <w:r w:rsidR="008A4E4F" w:rsidRPr="00406ACF">
        <w:rPr>
          <w:rFonts w:ascii="Arial Narrow" w:hAnsi="Arial Narrow" w:cs="Courier New"/>
          <w:sz w:val="22"/>
          <w:szCs w:val="22"/>
        </w:rPr>
        <w:t>“Importe</w:t>
      </w:r>
      <w:r w:rsidRPr="00406ACF">
        <w:rPr>
          <w:rFonts w:ascii="Arial Narrow" w:hAnsi="Arial Narrow" w:cs="Courier New"/>
          <w:sz w:val="22"/>
          <w:szCs w:val="22"/>
        </w:rPr>
        <w:t xml:space="preserve"> neto de la cifra de negocios</w:t>
      </w:r>
      <w:r w:rsidR="0058042A" w:rsidRPr="00406ACF">
        <w:rPr>
          <w:rFonts w:ascii="Arial Narrow" w:hAnsi="Arial Narrow" w:cs="Courier New"/>
          <w:sz w:val="22"/>
          <w:szCs w:val="22"/>
        </w:rPr>
        <w:t>”, de</w:t>
      </w:r>
      <w:r w:rsidRPr="00406ACF">
        <w:rPr>
          <w:rFonts w:ascii="Arial Narrow" w:hAnsi="Arial Narrow" w:cs="Courier New"/>
          <w:sz w:val="22"/>
          <w:szCs w:val="22"/>
        </w:rPr>
        <w:t xml:space="preserve"> la cuenta de pérdidas y ganancias y otros ingresos de explotación (subvenciones), se incluyen trabajos realizados con partes vinculadas con el siguiente detalle:</w:t>
      </w:r>
    </w:p>
    <w:p w14:paraId="1C1EB2C1"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0BC65D6" w14:textId="77777777" w:rsidR="001058EE" w:rsidRDefault="005432BA"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5432BA">
        <w:rPr>
          <w:noProof/>
          <w:lang w:val="es-ES"/>
        </w:rPr>
        <w:drawing>
          <wp:inline distT="0" distB="0" distL="0" distR="0" wp14:anchorId="1E4904F4" wp14:editId="724FBB8F">
            <wp:extent cx="5723890" cy="17534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3890" cy="1753415"/>
                    </a:xfrm>
                    <a:prstGeom prst="rect">
                      <a:avLst/>
                    </a:prstGeom>
                    <a:noFill/>
                    <a:ln>
                      <a:noFill/>
                    </a:ln>
                  </pic:spPr>
                </pic:pic>
              </a:graphicData>
            </a:graphic>
          </wp:inline>
        </w:drawing>
      </w:r>
    </w:p>
    <w:p w14:paraId="369BA6C6" w14:textId="77777777" w:rsidR="004171E1" w:rsidRDefault="004171E1" w:rsidP="004171E1">
      <w:pPr>
        <w:rPr>
          <w:rFonts w:ascii="Arial" w:hAnsi="Arial" w:cs="Arial"/>
          <w:sz w:val="24"/>
          <w:szCs w:val="24"/>
        </w:rPr>
      </w:pPr>
    </w:p>
    <w:p w14:paraId="0C59C037" w14:textId="77777777" w:rsidR="00326768" w:rsidRDefault="00326768" w:rsidP="00925F73">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A2FBFFD" w14:textId="77777777" w:rsidR="00925F73" w:rsidRDefault="00925F73" w:rsidP="00925F73">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Además de </w:t>
      </w:r>
      <w:r>
        <w:rPr>
          <w:rFonts w:ascii="Arial Narrow" w:hAnsi="Arial Narrow" w:cs="Courier New"/>
          <w:sz w:val="22"/>
          <w:szCs w:val="22"/>
        </w:rPr>
        <w:t>los datos de los ejercicios 20</w:t>
      </w:r>
      <w:r w:rsidR="0058042A">
        <w:rPr>
          <w:rFonts w:ascii="Arial Narrow" w:hAnsi="Arial Narrow" w:cs="Courier New"/>
          <w:sz w:val="22"/>
          <w:szCs w:val="22"/>
        </w:rPr>
        <w:t>2</w:t>
      </w:r>
      <w:r w:rsidR="00BF3222">
        <w:rPr>
          <w:rFonts w:ascii="Arial Narrow" w:hAnsi="Arial Narrow" w:cs="Courier New"/>
          <w:sz w:val="22"/>
          <w:szCs w:val="22"/>
        </w:rPr>
        <w:t>1</w:t>
      </w:r>
      <w:r>
        <w:rPr>
          <w:rFonts w:ascii="Arial Narrow" w:hAnsi="Arial Narrow" w:cs="Courier New"/>
          <w:sz w:val="22"/>
          <w:szCs w:val="22"/>
        </w:rPr>
        <w:t xml:space="preserve"> y 20</w:t>
      </w:r>
      <w:r w:rsidR="00BF3222">
        <w:rPr>
          <w:rFonts w:ascii="Arial Narrow" w:hAnsi="Arial Narrow" w:cs="Courier New"/>
          <w:sz w:val="22"/>
          <w:szCs w:val="22"/>
        </w:rPr>
        <w:t>20</w:t>
      </w:r>
      <w:r>
        <w:rPr>
          <w:rFonts w:ascii="Arial Narrow" w:hAnsi="Arial Narrow" w:cs="Courier New"/>
          <w:sz w:val="22"/>
          <w:szCs w:val="22"/>
        </w:rPr>
        <w:t>, se reflejan los datos del 201</w:t>
      </w:r>
      <w:r w:rsidR="00BF3222">
        <w:rPr>
          <w:rFonts w:ascii="Arial Narrow" w:hAnsi="Arial Narrow" w:cs="Courier New"/>
          <w:sz w:val="22"/>
          <w:szCs w:val="22"/>
        </w:rPr>
        <w:t>9</w:t>
      </w:r>
      <w:r>
        <w:rPr>
          <w:rFonts w:ascii="Arial Narrow" w:hAnsi="Arial Narrow" w:cs="Courier New"/>
          <w:sz w:val="22"/>
          <w:szCs w:val="22"/>
        </w:rPr>
        <w:t xml:space="preserve"> </w:t>
      </w:r>
      <w:r w:rsidRPr="00406ACF">
        <w:rPr>
          <w:rFonts w:ascii="Arial Narrow" w:hAnsi="Arial Narrow" w:cs="Courier New"/>
          <w:sz w:val="22"/>
          <w:szCs w:val="22"/>
        </w:rPr>
        <w:t>a los efectos de la calificación de la Sociedad como Ente Instrumental del Gobierno de Navarra.</w:t>
      </w:r>
    </w:p>
    <w:p w14:paraId="44E54E16" w14:textId="77777777" w:rsidR="00925F73" w:rsidRDefault="00925F73" w:rsidP="004171E1">
      <w:pPr>
        <w:rPr>
          <w:rFonts w:ascii="Arial" w:hAnsi="Arial" w:cs="Arial"/>
          <w:sz w:val="24"/>
          <w:szCs w:val="24"/>
        </w:rPr>
      </w:pPr>
    </w:p>
    <w:p w14:paraId="2BF18187" w14:textId="77777777" w:rsidR="00925F73" w:rsidRDefault="00925F73" w:rsidP="00925F73">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 xml:space="preserve">De acuerdo al </w:t>
      </w:r>
      <w:r w:rsidRPr="00406ACF">
        <w:rPr>
          <w:rFonts w:ascii="Arial Narrow" w:hAnsi="Arial Narrow" w:cs="Courier New"/>
          <w:sz w:val="22"/>
          <w:szCs w:val="22"/>
        </w:rPr>
        <w:t>punto 1 del artículo 12 de esta Directiva, para que los contratos adjudicados por un poder adjudicador queden excluidos del ámbito d</w:t>
      </w:r>
      <w:r>
        <w:rPr>
          <w:rFonts w:ascii="Arial Narrow" w:hAnsi="Arial Narrow" w:cs="Courier New"/>
          <w:sz w:val="22"/>
          <w:szCs w:val="22"/>
        </w:rPr>
        <w:t xml:space="preserve">e aplicación de dicha Directiva </w:t>
      </w:r>
      <w:r w:rsidRPr="00406ACF">
        <w:rPr>
          <w:rFonts w:ascii="Arial Narrow" w:hAnsi="Arial Narrow" w:cs="Courier New"/>
          <w:sz w:val="22"/>
          <w:szCs w:val="22"/>
        </w:rPr>
        <w:t xml:space="preserve">Europea 201/24/UE de 26 de </w:t>
      </w:r>
      <w:r w:rsidR="0058042A" w:rsidRPr="00406ACF">
        <w:rPr>
          <w:rFonts w:ascii="Arial Narrow" w:hAnsi="Arial Narrow" w:cs="Courier New"/>
          <w:sz w:val="22"/>
          <w:szCs w:val="22"/>
        </w:rPr>
        <w:t>febrero</w:t>
      </w:r>
      <w:r w:rsidRPr="00406ACF">
        <w:rPr>
          <w:rFonts w:ascii="Arial Narrow" w:hAnsi="Arial Narrow" w:cs="Courier New"/>
          <w:sz w:val="22"/>
          <w:szCs w:val="22"/>
        </w:rPr>
        <w:t xml:space="preserve"> de 2014 tiene que cumplir, entre otras condiciones, “que más del 80% de las actividades de esa persona jurídica se lleven a cabo en el ejercicio de los cometidos que le </w:t>
      </w:r>
      <w:r w:rsidRPr="001635A4">
        <w:rPr>
          <w:rFonts w:ascii="Arial Narrow" w:hAnsi="Arial Narrow" w:cs="Courier New"/>
          <w:sz w:val="22"/>
          <w:szCs w:val="22"/>
        </w:rPr>
        <w:t>han sido confiados por el poder</w:t>
      </w:r>
      <w:r w:rsidRPr="00406ACF">
        <w:rPr>
          <w:rFonts w:ascii="Arial Narrow" w:hAnsi="Arial Narrow" w:cs="Courier New"/>
          <w:sz w:val="22"/>
          <w:szCs w:val="22"/>
        </w:rPr>
        <w:t xml:space="preserve"> adjudicador que la controla…”. En el punto 5 del mismo artículo señala que se tomará en consideración los tres ejercicios anteriores a la adjudicación del contrato.</w:t>
      </w:r>
    </w:p>
    <w:p w14:paraId="6B02E238" w14:textId="77777777" w:rsidR="001635A4" w:rsidRDefault="001635A4" w:rsidP="00925F73">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68AD77CD" w14:textId="77777777" w:rsidR="001635A4" w:rsidRPr="004171E1" w:rsidRDefault="001635A4" w:rsidP="001635A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171E1">
        <w:rPr>
          <w:rFonts w:ascii="Arial Narrow" w:hAnsi="Arial Narrow" w:cs="Courier New"/>
          <w:sz w:val="22"/>
          <w:szCs w:val="22"/>
        </w:rPr>
        <w:t>Dicha directiva ha sido objeto de transposición en Navarra a través de la Ley Foral 2/2018, de 13 de abril, de Contratos Públicos que, en su artículo 8.2, exige como uno de los requisitos para ostentar la condición de ente instrumental “que más del 80% de sus actividades se lleven a cabo en el ejercicio de los cometidos que le han sido confiados por el poder adjudicador que la controla o por otras personas jurídicas controladas por dicho poder adjudicador”.</w:t>
      </w:r>
    </w:p>
    <w:p w14:paraId="61D9DE3E" w14:textId="77777777" w:rsidR="00925F73" w:rsidRDefault="00925F73" w:rsidP="004171E1">
      <w:pPr>
        <w:rPr>
          <w:rFonts w:ascii="Arial" w:hAnsi="Arial" w:cs="Arial"/>
          <w:sz w:val="24"/>
          <w:szCs w:val="24"/>
        </w:rPr>
      </w:pPr>
    </w:p>
    <w:p w14:paraId="7E2FEA81" w14:textId="77777777" w:rsidR="001635A4" w:rsidRPr="001635A4" w:rsidRDefault="001635A4" w:rsidP="001635A4">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642B21">
        <w:rPr>
          <w:rFonts w:ascii="Arial Narrow" w:hAnsi="Arial Narrow" w:cs="Courier New"/>
          <w:sz w:val="22"/>
          <w:szCs w:val="22"/>
        </w:rPr>
        <w:t xml:space="preserve">En </w:t>
      </w:r>
      <w:r>
        <w:rPr>
          <w:rFonts w:ascii="Arial Narrow" w:hAnsi="Arial Narrow" w:cs="Courier New"/>
          <w:sz w:val="22"/>
          <w:szCs w:val="22"/>
        </w:rPr>
        <w:t>Acuerdo</w:t>
      </w:r>
      <w:r w:rsidRPr="00642B21">
        <w:rPr>
          <w:rFonts w:ascii="Arial Narrow" w:hAnsi="Arial Narrow" w:cs="Courier New"/>
          <w:sz w:val="22"/>
          <w:szCs w:val="22"/>
        </w:rPr>
        <w:t xml:space="preserve"> del Gobierno de Navarra, de 13 de abril de 2016, se declara ente instrumental de la Administración de la Comunidad Foral de Navarra a la sociedad pública “Gestión Ambiental de Navarra S.A.”</w:t>
      </w:r>
      <w:r>
        <w:rPr>
          <w:rFonts w:ascii="Arial Narrow" w:hAnsi="Arial Narrow" w:cs="Courier New"/>
          <w:sz w:val="22"/>
          <w:szCs w:val="22"/>
        </w:rPr>
        <w:t>, con una duración de 4 ejercicio</w:t>
      </w:r>
      <w:r w:rsidRPr="00642B21">
        <w:rPr>
          <w:rFonts w:ascii="Arial Narrow" w:hAnsi="Arial Narrow" w:cs="Courier New"/>
          <w:sz w:val="22"/>
          <w:szCs w:val="22"/>
        </w:rPr>
        <w:t>s</w:t>
      </w:r>
      <w:r>
        <w:rPr>
          <w:rFonts w:ascii="Arial Narrow" w:hAnsi="Arial Narrow" w:cs="Courier New"/>
          <w:sz w:val="22"/>
          <w:szCs w:val="22"/>
        </w:rPr>
        <w:t xml:space="preserve">. En el </w:t>
      </w:r>
      <w:r w:rsidRPr="001635A4">
        <w:rPr>
          <w:rFonts w:ascii="Arial Narrow" w:hAnsi="Arial Narrow" w:cs="Courier New"/>
          <w:sz w:val="22"/>
          <w:szCs w:val="22"/>
        </w:rPr>
        <w:t>DECRETO-LEY FORAL 1/2020, de 18 de marzo, por el que se aprueban medidas urgentes para responder al impacto generado por la crisis sanitaria del coronavirus (COVID-</w:t>
      </w:r>
      <w:r w:rsidR="007B57CC" w:rsidRPr="001635A4">
        <w:rPr>
          <w:rFonts w:ascii="Arial Narrow" w:hAnsi="Arial Narrow" w:cs="Courier New"/>
          <w:sz w:val="22"/>
          <w:szCs w:val="22"/>
        </w:rPr>
        <w:t>19, se</w:t>
      </w:r>
      <w:r w:rsidRPr="001635A4">
        <w:rPr>
          <w:rFonts w:ascii="Arial Narrow" w:hAnsi="Arial Narrow" w:cs="Courier New"/>
          <w:sz w:val="22"/>
          <w:szCs w:val="22"/>
        </w:rPr>
        <w:t xml:space="preserve"> recogen entre otras medidas que se refiere a la declaración de entes instrumentales. Dado que se encuentra en tramitación el Decreto Foral que regula los entes instrumentales, se considera procedente prorrogar la declaración de instrumentalidad de los mismos que se encuentren vigentes, con</w:t>
      </w:r>
      <w:r>
        <w:rPr>
          <w:rFonts w:ascii="Arial Narrow" w:hAnsi="Arial Narrow" w:cs="Courier New"/>
          <w:sz w:val="22"/>
          <w:szCs w:val="22"/>
        </w:rPr>
        <w:t xml:space="preserve"> </w:t>
      </w:r>
      <w:r w:rsidRPr="001635A4">
        <w:rPr>
          <w:rFonts w:ascii="Arial Narrow" w:hAnsi="Arial Narrow" w:cs="Courier New"/>
          <w:sz w:val="22"/>
          <w:szCs w:val="22"/>
        </w:rPr>
        <w:t>el fin de no paralizar la realización de los encargos</w:t>
      </w:r>
      <w:r>
        <w:rPr>
          <w:rFonts w:ascii="Arial Narrow" w:hAnsi="Arial Narrow" w:cs="Courier New"/>
          <w:sz w:val="22"/>
          <w:szCs w:val="22"/>
        </w:rPr>
        <w:t xml:space="preserve"> </w:t>
      </w:r>
      <w:r w:rsidRPr="001635A4">
        <w:rPr>
          <w:rFonts w:ascii="Arial Narrow" w:hAnsi="Arial Narrow" w:cs="Courier New"/>
          <w:sz w:val="22"/>
          <w:szCs w:val="22"/>
        </w:rPr>
        <w:t>efectuados por la Administración de la Comunidad Foral de Navarra y sus organismos autónomos, ya que dicha vigencia</w:t>
      </w:r>
      <w:r>
        <w:rPr>
          <w:rFonts w:ascii="Arial Narrow" w:hAnsi="Arial Narrow" w:cs="Courier New"/>
          <w:sz w:val="22"/>
          <w:szCs w:val="22"/>
        </w:rPr>
        <w:t xml:space="preserve"> </w:t>
      </w:r>
      <w:r w:rsidRPr="001635A4">
        <w:rPr>
          <w:rFonts w:ascii="Arial Narrow" w:hAnsi="Arial Narrow" w:cs="Courier New"/>
          <w:sz w:val="22"/>
          <w:szCs w:val="22"/>
        </w:rPr>
        <w:t>finaliza durante los meses de marzo y abril de 2020, según</w:t>
      </w:r>
      <w:r>
        <w:rPr>
          <w:rFonts w:ascii="Arial Narrow" w:hAnsi="Arial Narrow" w:cs="Courier New"/>
          <w:sz w:val="22"/>
          <w:szCs w:val="22"/>
        </w:rPr>
        <w:t xml:space="preserve"> </w:t>
      </w:r>
      <w:r w:rsidRPr="001635A4">
        <w:rPr>
          <w:rFonts w:ascii="Arial Narrow" w:hAnsi="Arial Narrow" w:cs="Courier New"/>
          <w:sz w:val="22"/>
          <w:szCs w:val="22"/>
        </w:rPr>
        <w:t>sociedades, y se considera imprescindible para el funcionamiento de la Administración la prórroga con carácter extraordinario de tales declaraciones, que en situaciones</w:t>
      </w:r>
      <w:r>
        <w:rPr>
          <w:rFonts w:ascii="Arial Narrow" w:hAnsi="Arial Narrow" w:cs="Courier New"/>
          <w:sz w:val="22"/>
          <w:szCs w:val="22"/>
        </w:rPr>
        <w:t xml:space="preserve"> </w:t>
      </w:r>
      <w:r w:rsidRPr="001635A4">
        <w:rPr>
          <w:rFonts w:ascii="Arial Narrow" w:hAnsi="Arial Narrow" w:cs="Courier New"/>
          <w:sz w:val="22"/>
          <w:szCs w:val="22"/>
        </w:rPr>
        <w:t>normales se irían tramitando durante estos meses.</w:t>
      </w:r>
    </w:p>
    <w:p w14:paraId="0F444BFB" w14:textId="77777777" w:rsidR="001635A4" w:rsidRDefault="001635A4" w:rsidP="001635A4">
      <w:pPr>
        <w:rPr>
          <w:rFonts w:ascii="Arial" w:hAnsi="Arial" w:cs="Arial"/>
          <w:sz w:val="24"/>
          <w:szCs w:val="24"/>
        </w:rPr>
      </w:pPr>
    </w:p>
    <w:p w14:paraId="4A238C1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642B21">
        <w:rPr>
          <w:rFonts w:ascii="Arial Narrow" w:hAnsi="Arial Narrow" w:cs="Courier New"/>
          <w:sz w:val="22"/>
          <w:szCs w:val="22"/>
        </w:rPr>
        <w:t xml:space="preserve">De lo anterior se desprende que el promedio del volumen de negocios realizado por Gestión Ambiental de Navarra, S.A. en los tres últimos </w:t>
      </w:r>
      <w:r w:rsidR="00CA6485">
        <w:rPr>
          <w:rFonts w:ascii="Arial Narrow" w:hAnsi="Arial Narrow" w:cs="Courier New"/>
          <w:sz w:val="22"/>
          <w:szCs w:val="22"/>
        </w:rPr>
        <w:t>ejercicio</w:t>
      </w:r>
      <w:r w:rsidR="00CA6485" w:rsidRPr="00642B21">
        <w:rPr>
          <w:rFonts w:ascii="Arial Narrow" w:hAnsi="Arial Narrow" w:cs="Courier New"/>
          <w:sz w:val="22"/>
          <w:szCs w:val="22"/>
        </w:rPr>
        <w:t>s</w:t>
      </w:r>
      <w:r w:rsidRPr="00642B21">
        <w:rPr>
          <w:rFonts w:ascii="Arial Narrow" w:hAnsi="Arial Narrow" w:cs="Courier New"/>
          <w:sz w:val="22"/>
          <w:szCs w:val="22"/>
        </w:rPr>
        <w:t xml:space="preserve"> en el ejercicio de cometidos confiados por el Gobierno de Navarra ha </w:t>
      </w:r>
      <w:r w:rsidRPr="005432BA">
        <w:rPr>
          <w:rFonts w:ascii="Arial Narrow" w:hAnsi="Arial Narrow" w:cs="Courier New"/>
          <w:sz w:val="22"/>
          <w:szCs w:val="22"/>
        </w:rPr>
        <w:t xml:space="preserve">representado un </w:t>
      </w:r>
      <w:r w:rsidR="005432BA" w:rsidRPr="005432BA">
        <w:rPr>
          <w:rFonts w:ascii="Arial Narrow" w:hAnsi="Arial Narrow" w:cs="Courier New"/>
          <w:b/>
          <w:sz w:val="22"/>
          <w:szCs w:val="22"/>
        </w:rPr>
        <w:t>86,56</w:t>
      </w:r>
      <w:r w:rsidRPr="005432BA">
        <w:rPr>
          <w:rFonts w:ascii="Arial Narrow" w:hAnsi="Arial Narrow" w:cs="Courier New"/>
          <w:b/>
          <w:sz w:val="22"/>
          <w:szCs w:val="22"/>
        </w:rPr>
        <w:t xml:space="preserve"> %</w:t>
      </w:r>
      <w:r w:rsidRPr="005432BA">
        <w:rPr>
          <w:rFonts w:ascii="Arial Narrow" w:hAnsi="Arial Narrow" w:cs="Courier New"/>
          <w:sz w:val="22"/>
          <w:szCs w:val="22"/>
        </w:rPr>
        <w:t xml:space="preserve"> sobre el volumen</w:t>
      </w:r>
      <w:r w:rsidRPr="00642B21">
        <w:rPr>
          <w:rFonts w:ascii="Arial Narrow" w:hAnsi="Arial Narrow" w:cs="Courier New"/>
          <w:sz w:val="22"/>
          <w:szCs w:val="22"/>
        </w:rPr>
        <w:t xml:space="preserve"> de negocios total en el mismo.</w:t>
      </w:r>
    </w:p>
    <w:p w14:paraId="50C11E4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BB342D1"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717082B" w14:textId="502E6C59" w:rsidR="00D952EC" w:rsidRDefault="00D952EC">
      <w:pPr>
        <w:rPr>
          <w:rFonts w:ascii="Arial Narrow" w:hAnsi="Arial Narrow" w:cs="Courier New"/>
          <w:b/>
          <w:bCs/>
          <w:sz w:val="22"/>
          <w:szCs w:val="22"/>
          <w:u w:val="single"/>
        </w:rPr>
      </w:pPr>
      <w:r>
        <w:rPr>
          <w:rFonts w:ascii="Arial Narrow" w:hAnsi="Arial Narrow" w:cs="Courier New"/>
          <w:b/>
          <w:bCs/>
          <w:sz w:val="22"/>
          <w:szCs w:val="22"/>
          <w:u w:val="single"/>
        </w:rPr>
        <w:br w:type="page"/>
      </w:r>
    </w:p>
    <w:p w14:paraId="1FFF632F" w14:textId="77777777" w:rsidR="00FA728E" w:rsidRDefault="00FA728E">
      <w:pPr>
        <w:rPr>
          <w:rFonts w:ascii="Arial Narrow" w:hAnsi="Arial Narrow" w:cs="Courier New"/>
          <w:b/>
          <w:bCs/>
          <w:sz w:val="22"/>
          <w:szCs w:val="22"/>
          <w:u w:val="single"/>
        </w:rPr>
      </w:pPr>
    </w:p>
    <w:p w14:paraId="59A134F5"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r w:rsidRPr="00406ACF">
        <w:rPr>
          <w:rFonts w:ascii="Arial Narrow" w:hAnsi="Arial Narrow" w:cs="Courier New"/>
          <w:b/>
          <w:bCs/>
          <w:sz w:val="22"/>
          <w:szCs w:val="22"/>
          <w:u w:val="single"/>
        </w:rPr>
        <w:t>Aprovisionamientos</w:t>
      </w:r>
    </w:p>
    <w:p w14:paraId="187984F5"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8EE5857" w14:textId="77777777" w:rsidR="00925F73" w:rsidRPr="00406ACF" w:rsidRDefault="00925F73"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89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83"/>
        <w:gridCol w:w="1928"/>
        <w:gridCol w:w="1928"/>
      </w:tblGrid>
      <w:tr w:rsidR="00BF3222" w:rsidRPr="00406ACF" w14:paraId="484DF1DC" w14:textId="77777777" w:rsidTr="00BF3222">
        <w:trPr>
          <w:trHeight w:val="259"/>
        </w:trPr>
        <w:tc>
          <w:tcPr>
            <w:tcW w:w="5083" w:type="dxa"/>
            <w:shd w:val="clear" w:color="auto" w:fill="CCCCCC"/>
          </w:tcPr>
          <w:p w14:paraId="3ABFB0F6" w14:textId="77777777" w:rsidR="00BF3222" w:rsidRPr="00406ACF" w:rsidRDefault="00BF3222" w:rsidP="00BF322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tc>
        <w:tc>
          <w:tcPr>
            <w:tcW w:w="1928" w:type="dxa"/>
            <w:shd w:val="clear" w:color="auto" w:fill="CCCCCC"/>
          </w:tcPr>
          <w:p w14:paraId="66F49F69" w14:textId="77777777" w:rsidR="00BF3222" w:rsidRDefault="00BF3222" w:rsidP="00BF322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2021</w:t>
            </w:r>
          </w:p>
        </w:tc>
        <w:tc>
          <w:tcPr>
            <w:tcW w:w="1928" w:type="dxa"/>
            <w:shd w:val="clear" w:color="auto" w:fill="CCCCCC"/>
          </w:tcPr>
          <w:p w14:paraId="51947B60" w14:textId="77777777" w:rsidR="00BF3222" w:rsidRPr="00406ACF" w:rsidRDefault="00BF3222" w:rsidP="00BF322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2020</w:t>
            </w:r>
          </w:p>
        </w:tc>
      </w:tr>
      <w:tr w:rsidR="00BF3222" w:rsidRPr="00406ACF" w14:paraId="1BB03C3B" w14:textId="77777777" w:rsidTr="00BF3222">
        <w:trPr>
          <w:trHeight w:val="244"/>
        </w:trPr>
        <w:tc>
          <w:tcPr>
            <w:tcW w:w="5083" w:type="dxa"/>
          </w:tcPr>
          <w:p w14:paraId="7144528B" w14:textId="77777777" w:rsidR="00BF3222" w:rsidRPr="00406ACF" w:rsidRDefault="00BF3222" w:rsidP="00BF322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Trabajos de terceros</w:t>
            </w:r>
          </w:p>
        </w:tc>
        <w:tc>
          <w:tcPr>
            <w:tcW w:w="1928" w:type="dxa"/>
          </w:tcPr>
          <w:p w14:paraId="651FA597" w14:textId="77777777" w:rsidR="00BF3222" w:rsidRDefault="00BF3222" w:rsidP="00BF322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D6283F">
              <w:rPr>
                <w:rFonts w:ascii="Arial Narrow" w:hAnsi="Arial Narrow" w:cs="Courier New"/>
                <w:sz w:val="22"/>
                <w:szCs w:val="22"/>
              </w:rPr>
              <w:t>2.</w:t>
            </w:r>
            <w:r>
              <w:rPr>
                <w:rFonts w:ascii="Arial Narrow" w:hAnsi="Arial Narrow" w:cs="Courier New"/>
                <w:sz w:val="22"/>
                <w:szCs w:val="22"/>
              </w:rPr>
              <w:t>386.189</w:t>
            </w:r>
          </w:p>
        </w:tc>
        <w:tc>
          <w:tcPr>
            <w:tcW w:w="1928" w:type="dxa"/>
          </w:tcPr>
          <w:p w14:paraId="0A207EE1" w14:textId="77777777" w:rsidR="00BF3222" w:rsidRPr="00406ACF" w:rsidRDefault="00BF3222" w:rsidP="00BF322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2.687.046</w:t>
            </w:r>
          </w:p>
        </w:tc>
      </w:tr>
      <w:tr w:rsidR="00BF3222" w:rsidRPr="00406ACF" w14:paraId="57B548D7" w14:textId="77777777" w:rsidTr="00BF3222">
        <w:trPr>
          <w:trHeight w:val="256"/>
        </w:trPr>
        <w:tc>
          <w:tcPr>
            <w:tcW w:w="5083" w:type="dxa"/>
            <w:shd w:val="clear" w:color="auto" w:fill="CCCCCC"/>
            <w:vAlign w:val="bottom"/>
          </w:tcPr>
          <w:p w14:paraId="530369A4" w14:textId="77777777" w:rsidR="00BF3222" w:rsidRPr="00406ACF" w:rsidRDefault="00BF3222" w:rsidP="00BF3222">
            <w:pPr>
              <w:tabs>
                <w:tab w:val="left" w:pos="709"/>
                <w:tab w:val="left" w:pos="993"/>
                <w:tab w:val="left" w:pos="1276"/>
                <w:tab w:val="left" w:pos="1560"/>
                <w:tab w:val="left" w:pos="1843"/>
              </w:tabs>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1928" w:type="dxa"/>
            <w:shd w:val="clear" w:color="auto" w:fill="CCCCCC"/>
          </w:tcPr>
          <w:p w14:paraId="44F899FC" w14:textId="77777777" w:rsidR="00BF3222" w:rsidRPr="00481665" w:rsidRDefault="00BF3222" w:rsidP="00BF322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sidRPr="00481665">
              <w:rPr>
                <w:rFonts w:ascii="Arial Narrow" w:hAnsi="Arial Narrow" w:cs="Courier New"/>
                <w:b/>
                <w:bCs/>
                <w:sz w:val="22"/>
                <w:szCs w:val="22"/>
              </w:rPr>
              <w:t>2.</w:t>
            </w:r>
            <w:r>
              <w:rPr>
                <w:rFonts w:ascii="Arial Narrow" w:hAnsi="Arial Narrow" w:cs="Courier New"/>
                <w:b/>
                <w:bCs/>
                <w:sz w:val="22"/>
                <w:szCs w:val="22"/>
              </w:rPr>
              <w:t>386</w:t>
            </w:r>
            <w:r w:rsidRPr="00481665">
              <w:rPr>
                <w:rFonts w:ascii="Arial Narrow" w:hAnsi="Arial Narrow" w:cs="Courier New"/>
                <w:b/>
                <w:bCs/>
                <w:sz w:val="22"/>
                <w:szCs w:val="22"/>
              </w:rPr>
              <w:t>.</w:t>
            </w:r>
            <w:r>
              <w:rPr>
                <w:rFonts w:ascii="Arial Narrow" w:hAnsi="Arial Narrow" w:cs="Courier New"/>
                <w:b/>
                <w:bCs/>
                <w:sz w:val="22"/>
                <w:szCs w:val="22"/>
              </w:rPr>
              <w:t>189</w:t>
            </w:r>
          </w:p>
        </w:tc>
        <w:tc>
          <w:tcPr>
            <w:tcW w:w="1928" w:type="dxa"/>
            <w:shd w:val="clear" w:color="auto" w:fill="CCCCCC"/>
          </w:tcPr>
          <w:p w14:paraId="1038377C" w14:textId="77777777" w:rsidR="00BF3222" w:rsidRPr="00406ACF" w:rsidRDefault="00BF3222" w:rsidP="00BF322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sidRPr="00481665">
              <w:rPr>
                <w:rFonts w:ascii="Arial Narrow" w:hAnsi="Arial Narrow" w:cs="Courier New"/>
                <w:b/>
                <w:bCs/>
                <w:sz w:val="22"/>
                <w:szCs w:val="22"/>
              </w:rPr>
              <w:t>2.</w:t>
            </w:r>
            <w:r>
              <w:rPr>
                <w:rFonts w:ascii="Arial Narrow" w:hAnsi="Arial Narrow" w:cs="Courier New"/>
                <w:b/>
                <w:bCs/>
                <w:sz w:val="22"/>
                <w:szCs w:val="22"/>
              </w:rPr>
              <w:t>687.046</w:t>
            </w:r>
          </w:p>
        </w:tc>
      </w:tr>
    </w:tbl>
    <w:p w14:paraId="60B8542B" w14:textId="77777777" w:rsidR="002A6561" w:rsidRDefault="002A6561" w:rsidP="002A6561">
      <w:pPr>
        <w:rPr>
          <w:rFonts w:ascii="Arial Narrow" w:hAnsi="Arial Narrow" w:cs="Courier New"/>
          <w:b/>
          <w:bCs/>
          <w:sz w:val="22"/>
          <w:szCs w:val="22"/>
          <w:u w:val="single"/>
        </w:rPr>
      </w:pPr>
    </w:p>
    <w:p w14:paraId="1A81DD53" w14:textId="77777777" w:rsidR="002A6561" w:rsidRDefault="002A6561" w:rsidP="002A6561">
      <w:pPr>
        <w:rPr>
          <w:rFonts w:ascii="Arial Narrow" w:hAnsi="Arial Narrow" w:cs="Courier New"/>
          <w:b/>
          <w:bCs/>
          <w:sz w:val="22"/>
          <w:szCs w:val="22"/>
          <w:u w:val="single"/>
        </w:rPr>
      </w:pPr>
    </w:p>
    <w:p w14:paraId="03147B9E" w14:textId="77777777" w:rsidR="00C84E06" w:rsidRPr="00406ACF" w:rsidRDefault="00C84E06" w:rsidP="002A6561">
      <w:pPr>
        <w:rPr>
          <w:rFonts w:ascii="Arial Narrow" w:hAnsi="Arial Narrow" w:cs="Courier New"/>
          <w:b/>
          <w:bCs/>
          <w:sz w:val="22"/>
          <w:szCs w:val="22"/>
          <w:u w:val="single"/>
        </w:rPr>
      </w:pPr>
      <w:r w:rsidRPr="00406ACF">
        <w:rPr>
          <w:rFonts w:ascii="Arial Narrow" w:hAnsi="Arial Narrow" w:cs="Courier New"/>
          <w:b/>
          <w:bCs/>
          <w:sz w:val="22"/>
          <w:szCs w:val="22"/>
          <w:u w:val="single"/>
        </w:rPr>
        <w:t>Cargas sociales</w:t>
      </w:r>
    </w:p>
    <w:p w14:paraId="43D7144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D326E6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En cuanto a la partida de cargas sociales que figura en la cuenta de pérdidas y ganancias, se desglosa de la siguiente forma:</w:t>
      </w:r>
    </w:p>
    <w:p w14:paraId="02C2E24E"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89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1"/>
        <w:gridCol w:w="1935"/>
        <w:gridCol w:w="1935"/>
      </w:tblGrid>
      <w:tr w:rsidR="00BF3222" w:rsidRPr="00406ACF" w14:paraId="1C3640CE" w14:textId="77777777" w:rsidTr="00BF3222">
        <w:trPr>
          <w:trHeight w:val="242"/>
        </w:trPr>
        <w:tc>
          <w:tcPr>
            <w:tcW w:w="5101" w:type="dxa"/>
            <w:shd w:val="clear" w:color="auto" w:fill="D9D9D9"/>
          </w:tcPr>
          <w:p w14:paraId="09707F3D" w14:textId="77777777" w:rsidR="00BF3222" w:rsidRPr="00406ACF" w:rsidRDefault="00BF3222" w:rsidP="00BF322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tc>
        <w:tc>
          <w:tcPr>
            <w:tcW w:w="1935" w:type="dxa"/>
            <w:shd w:val="clear" w:color="auto" w:fill="D9D9D9"/>
          </w:tcPr>
          <w:p w14:paraId="3BCE03C8" w14:textId="77777777" w:rsidR="00BF3222" w:rsidRDefault="00BF3222" w:rsidP="00BF322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2021</w:t>
            </w:r>
          </w:p>
        </w:tc>
        <w:tc>
          <w:tcPr>
            <w:tcW w:w="1935" w:type="dxa"/>
            <w:shd w:val="clear" w:color="auto" w:fill="D9D9D9"/>
          </w:tcPr>
          <w:p w14:paraId="6973D81A" w14:textId="77777777" w:rsidR="00BF3222" w:rsidRPr="00406ACF" w:rsidRDefault="00BF3222" w:rsidP="00BF322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2020</w:t>
            </w:r>
          </w:p>
        </w:tc>
      </w:tr>
      <w:tr w:rsidR="00BF3222" w:rsidRPr="00406ACF" w14:paraId="2840A829" w14:textId="77777777" w:rsidTr="00BF3222">
        <w:trPr>
          <w:trHeight w:val="257"/>
        </w:trPr>
        <w:tc>
          <w:tcPr>
            <w:tcW w:w="5101" w:type="dxa"/>
          </w:tcPr>
          <w:p w14:paraId="6860CCC4" w14:textId="77777777" w:rsidR="00BF3222" w:rsidRPr="00406ACF" w:rsidRDefault="00BF3222" w:rsidP="00BF322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Seguridad Social a cargo de la empresa</w:t>
            </w:r>
          </w:p>
        </w:tc>
        <w:tc>
          <w:tcPr>
            <w:tcW w:w="1935" w:type="dxa"/>
          </w:tcPr>
          <w:p w14:paraId="649C624D" w14:textId="77777777" w:rsidR="00BF3222" w:rsidRDefault="00BF3222" w:rsidP="00BF322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1.101.332</w:t>
            </w:r>
          </w:p>
        </w:tc>
        <w:tc>
          <w:tcPr>
            <w:tcW w:w="1935" w:type="dxa"/>
          </w:tcPr>
          <w:p w14:paraId="5E7421C7" w14:textId="77777777" w:rsidR="00BF3222" w:rsidRPr="00406ACF" w:rsidRDefault="00BF3222" w:rsidP="00BF322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1.012.455</w:t>
            </w:r>
          </w:p>
        </w:tc>
      </w:tr>
      <w:tr w:rsidR="00BF3222" w:rsidRPr="00406ACF" w14:paraId="104021BD" w14:textId="77777777" w:rsidTr="00BF3222">
        <w:trPr>
          <w:trHeight w:val="242"/>
        </w:trPr>
        <w:tc>
          <w:tcPr>
            <w:tcW w:w="5101" w:type="dxa"/>
          </w:tcPr>
          <w:p w14:paraId="537FF0B4" w14:textId="77777777" w:rsidR="00BF3222" w:rsidRPr="00406ACF" w:rsidRDefault="00BF3222" w:rsidP="00BF322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Formación del Personal</w:t>
            </w:r>
          </w:p>
        </w:tc>
        <w:tc>
          <w:tcPr>
            <w:tcW w:w="1935" w:type="dxa"/>
          </w:tcPr>
          <w:p w14:paraId="6E4211FD" w14:textId="77777777" w:rsidR="00BF3222" w:rsidRDefault="007B57CC" w:rsidP="00CF144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25.55</w:t>
            </w:r>
            <w:r w:rsidR="00AF0DBD">
              <w:rPr>
                <w:rFonts w:ascii="Arial Narrow" w:hAnsi="Arial Narrow" w:cs="Courier New"/>
                <w:sz w:val="22"/>
                <w:szCs w:val="22"/>
              </w:rPr>
              <w:t>7</w:t>
            </w:r>
          </w:p>
        </w:tc>
        <w:tc>
          <w:tcPr>
            <w:tcW w:w="1935" w:type="dxa"/>
          </w:tcPr>
          <w:p w14:paraId="77B906A0" w14:textId="77777777" w:rsidR="00BF3222" w:rsidRPr="00406ACF" w:rsidRDefault="00BF3222" w:rsidP="00BF322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16.619</w:t>
            </w:r>
          </w:p>
        </w:tc>
      </w:tr>
      <w:tr w:rsidR="00BF3222" w:rsidRPr="00406ACF" w14:paraId="05714F03" w14:textId="77777777" w:rsidTr="00BF3222">
        <w:trPr>
          <w:trHeight w:val="257"/>
        </w:trPr>
        <w:tc>
          <w:tcPr>
            <w:tcW w:w="5101" w:type="dxa"/>
          </w:tcPr>
          <w:p w14:paraId="075AFBA6" w14:textId="77777777" w:rsidR="00BF3222" w:rsidRPr="00406ACF" w:rsidRDefault="00BF3222" w:rsidP="00BF322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Vestuario personal</w:t>
            </w:r>
          </w:p>
        </w:tc>
        <w:tc>
          <w:tcPr>
            <w:tcW w:w="1935" w:type="dxa"/>
          </w:tcPr>
          <w:p w14:paraId="4874B452" w14:textId="77777777" w:rsidR="00BF3222" w:rsidRDefault="007B57CC" w:rsidP="00CF144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17.363</w:t>
            </w:r>
          </w:p>
        </w:tc>
        <w:tc>
          <w:tcPr>
            <w:tcW w:w="1935" w:type="dxa"/>
          </w:tcPr>
          <w:p w14:paraId="40367D4A" w14:textId="77777777" w:rsidR="00BF3222" w:rsidRPr="00406ACF" w:rsidRDefault="00BF3222" w:rsidP="00BF322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19.647</w:t>
            </w:r>
          </w:p>
        </w:tc>
      </w:tr>
      <w:tr w:rsidR="00BF3222" w:rsidRPr="00406ACF" w14:paraId="64BFAFF7" w14:textId="77777777" w:rsidTr="00BF3222">
        <w:trPr>
          <w:trHeight w:val="242"/>
        </w:trPr>
        <w:tc>
          <w:tcPr>
            <w:tcW w:w="5101" w:type="dxa"/>
          </w:tcPr>
          <w:p w14:paraId="66F0D25F" w14:textId="77777777" w:rsidR="00BF3222" w:rsidRPr="00406ACF" w:rsidRDefault="00BF3222" w:rsidP="00CF144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sidRPr="00406ACF">
              <w:rPr>
                <w:rFonts w:ascii="Arial Narrow" w:hAnsi="Arial Narrow" w:cs="Courier New"/>
                <w:sz w:val="22"/>
                <w:szCs w:val="22"/>
              </w:rPr>
              <w:t>. Vigi</w:t>
            </w:r>
            <w:r w:rsidR="00CF144E">
              <w:rPr>
                <w:rFonts w:ascii="Arial Narrow" w:hAnsi="Arial Narrow" w:cs="Courier New"/>
                <w:sz w:val="22"/>
                <w:szCs w:val="22"/>
              </w:rPr>
              <w:t xml:space="preserve">lancia de la Salud y Servicios </w:t>
            </w:r>
            <w:r w:rsidRPr="00406ACF">
              <w:rPr>
                <w:rFonts w:ascii="Arial Narrow" w:hAnsi="Arial Narrow" w:cs="Courier New"/>
                <w:sz w:val="22"/>
                <w:szCs w:val="22"/>
              </w:rPr>
              <w:t xml:space="preserve"> Prevención</w:t>
            </w:r>
          </w:p>
        </w:tc>
        <w:tc>
          <w:tcPr>
            <w:tcW w:w="1935" w:type="dxa"/>
          </w:tcPr>
          <w:p w14:paraId="3FC36DC3" w14:textId="77777777" w:rsidR="00BF3222" w:rsidRDefault="007B57CC" w:rsidP="00CF144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15.500</w:t>
            </w:r>
          </w:p>
        </w:tc>
        <w:tc>
          <w:tcPr>
            <w:tcW w:w="1935" w:type="dxa"/>
          </w:tcPr>
          <w:p w14:paraId="4756B738" w14:textId="77777777" w:rsidR="00BF3222" w:rsidRPr="00406ACF" w:rsidRDefault="00BF3222" w:rsidP="00BF322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16.692</w:t>
            </w:r>
          </w:p>
        </w:tc>
      </w:tr>
      <w:tr w:rsidR="00BF3222" w:rsidRPr="00406ACF" w14:paraId="7A74ECAE" w14:textId="77777777" w:rsidTr="00BF3222">
        <w:trPr>
          <w:trHeight w:val="257"/>
        </w:trPr>
        <w:tc>
          <w:tcPr>
            <w:tcW w:w="5101" w:type="dxa"/>
            <w:shd w:val="clear" w:color="auto" w:fill="D9D9D9"/>
            <w:vAlign w:val="bottom"/>
          </w:tcPr>
          <w:p w14:paraId="28CE81A8" w14:textId="77777777" w:rsidR="00BF3222" w:rsidRPr="00406ACF" w:rsidRDefault="00BF3222" w:rsidP="00BF3222">
            <w:pPr>
              <w:tabs>
                <w:tab w:val="left" w:pos="709"/>
                <w:tab w:val="left" w:pos="993"/>
                <w:tab w:val="left" w:pos="1276"/>
                <w:tab w:val="left" w:pos="1560"/>
                <w:tab w:val="left" w:pos="1843"/>
              </w:tabs>
              <w:rPr>
                <w:rFonts w:ascii="Arial Narrow" w:hAnsi="Arial Narrow" w:cs="Courier New"/>
                <w:b/>
                <w:bCs/>
                <w:sz w:val="22"/>
                <w:szCs w:val="22"/>
              </w:rPr>
            </w:pPr>
            <w:r w:rsidRPr="00406ACF">
              <w:rPr>
                <w:rFonts w:ascii="Arial Narrow" w:hAnsi="Arial Narrow" w:cs="Courier New"/>
                <w:b/>
                <w:bCs/>
                <w:sz w:val="22"/>
                <w:szCs w:val="22"/>
              </w:rPr>
              <w:t>Total</w:t>
            </w:r>
          </w:p>
        </w:tc>
        <w:tc>
          <w:tcPr>
            <w:tcW w:w="1935" w:type="dxa"/>
            <w:shd w:val="clear" w:color="auto" w:fill="D9D9D9"/>
          </w:tcPr>
          <w:p w14:paraId="1550C53A" w14:textId="77777777" w:rsidR="00BF3222" w:rsidRDefault="00BF3222" w:rsidP="007B57C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1.</w:t>
            </w:r>
            <w:r w:rsidR="007B57CC">
              <w:rPr>
                <w:rFonts w:ascii="Arial Narrow" w:hAnsi="Arial Narrow" w:cs="Courier New"/>
                <w:b/>
                <w:bCs/>
                <w:sz w:val="22"/>
                <w:szCs w:val="22"/>
              </w:rPr>
              <w:t>159.752</w:t>
            </w:r>
          </w:p>
        </w:tc>
        <w:tc>
          <w:tcPr>
            <w:tcW w:w="1935" w:type="dxa"/>
            <w:shd w:val="clear" w:color="auto" w:fill="D9D9D9"/>
          </w:tcPr>
          <w:p w14:paraId="56AB0894" w14:textId="77777777" w:rsidR="00BF3222" w:rsidRPr="00406ACF" w:rsidRDefault="00BF3222" w:rsidP="00BF322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1.065.413</w:t>
            </w:r>
          </w:p>
        </w:tc>
      </w:tr>
    </w:tbl>
    <w:p w14:paraId="72A8C405"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 </w:t>
      </w:r>
    </w:p>
    <w:p w14:paraId="4F74FAE9" w14:textId="77777777" w:rsidR="003D6088" w:rsidRDefault="003D6088" w:rsidP="00621775">
      <w:pPr>
        <w:jc w:val="both"/>
        <w:rPr>
          <w:rFonts w:ascii="Arial Narrow" w:hAnsi="Arial Narrow" w:cs="Courier New"/>
          <w:b/>
          <w:bCs/>
          <w:sz w:val="22"/>
          <w:szCs w:val="22"/>
          <w:u w:val="single"/>
        </w:rPr>
      </w:pPr>
    </w:p>
    <w:p w14:paraId="55CAA9AA" w14:textId="77777777" w:rsidR="00C84E06" w:rsidRPr="00406ACF" w:rsidRDefault="00C84E06" w:rsidP="00621775">
      <w:pPr>
        <w:jc w:val="both"/>
        <w:rPr>
          <w:rFonts w:ascii="Arial Narrow" w:hAnsi="Arial Narrow" w:cs="Courier New"/>
          <w:b/>
          <w:bCs/>
          <w:sz w:val="22"/>
          <w:szCs w:val="22"/>
          <w:u w:val="single"/>
        </w:rPr>
      </w:pPr>
      <w:r w:rsidRPr="00406ACF">
        <w:rPr>
          <w:rFonts w:ascii="Arial Narrow" w:hAnsi="Arial Narrow" w:cs="Courier New"/>
          <w:b/>
          <w:bCs/>
          <w:sz w:val="22"/>
          <w:szCs w:val="22"/>
          <w:u w:val="single"/>
        </w:rPr>
        <w:t>Servicios exteriores</w:t>
      </w:r>
    </w:p>
    <w:p w14:paraId="5ADBC39C" w14:textId="77777777" w:rsidR="00925F73" w:rsidRDefault="00925F73" w:rsidP="00621775">
      <w:pPr>
        <w:ind w:left="357" w:hanging="357"/>
        <w:rPr>
          <w:rFonts w:ascii="Arial Narrow" w:hAnsi="Arial Narrow" w:cs="Courier New"/>
          <w:sz w:val="22"/>
          <w:szCs w:val="22"/>
        </w:rPr>
      </w:pPr>
    </w:p>
    <w:p w14:paraId="3BEC243E" w14:textId="77777777" w:rsidR="00C84E06" w:rsidRPr="00406ACF" w:rsidRDefault="00C84E06" w:rsidP="00621775">
      <w:pPr>
        <w:ind w:left="357" w:hanging="357"/>
        <w:rPr>
          <w:rFonts w:ascii="Arial Narrow" w:hAnsi="Arial Narrow" w:cs="Courier New"/>
          <w:sz w:val="22"/>
          <w:szCs w:val="22"/>
        </w:rPr>
      </w:pPr>
      <w:r w:rsidRPr="00406ACF">
        <w:rPr>
          <w:rFonts w:ascii="Arial Narrow" w:hAnsi="Arial Narrow" w:cs="Courier New"/>
          <w:sz w:val="22"/>
          <w:szCs w:val="22"/>
        </w:rPr>
        <w:t>El detalle de servicios exteriores es el siguiente:</w:t>
      </w:r>
    </w:p>
    <w:p w14:paraId="6D373FEE" w14:textId="77777777" w:rsidR="00C84E06" w:rsidRPr="00406ACF" w:rsidRDefault="00C84E06" w:rsidP="00621775">
      <w:pPr>
        <w:ind w:left="357" w:hanging="357"/>
        <w:jc w:val="right"/>
        <w:rPr>
          <w:rFonts w:ascii="Arial Narrow" w:hAnsi="Arial Narrow" w:cs="Courier New"/>
          <w:sz w:val="22"/>
          <w:szCs w:val="22"/>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5"/>
        <w:gridCol w:w="1625"/>
        <w:gridCol w:w="2225"/>
      </w:tblGrid>
      <w:tr w:rsidR="00CF144E" w:rsidRPr="00406ACF" w14:paraId="7FF4FFA6" w14:textId="77777777" w:rsidTr="00F66010">
        <w:trPr>
          <w:cantSplit/>
          <w:trHeight w:val="272"/>
        </w:trPr>
        <w:tc>
          <w:tcPr>
            <w:tcW w:w="5075" w:type="dxa"/>
            <w:shd w:val="clear" w:color="auto" w:fill="D9D9D9"/>
            <w:vAlign w:val="bottom"/>
          </w:tcPr>
          <w:p w14:paraId="7B9C6C64" w14:textId="77777777" w:rsidR="00CF144E" w:rsidRPr="00406ACF" w:rsidRDefault="00CF144E" w:rsidP="00CF144E">
            <w:pPr>
              <w:tabs>
                <w:tab w:val="left" w:pos="709"/>
                <w:tab w:val="left" w:pos="993"/>
                <w:tab w:val="left" w:pos="1276"/>
                <w:tab w:val="left" w:pos="1560"/>
                <w:tab w:val="left" w:pos="1843"/>
              </w:tabs>
              <w:rPr>
                <w:rFonts w:ascii="Arial Narrow" w:hAnsi="Arial Narrow" w:cs="Courier New"/>
                <w:b/>
                <w:bCs/>
                <w:sz w:val="22"/>
                <w:szCs w:val="22"/>
              </w:rPr>
            </w:pPr>
          </w:p>
        </w:tc>
        <w:tc>
          <w:tcPr>
            <w:tcW w:w="1625" w:type="dxa"/>
            <w:shd w:val="clear" w:color="auto" w:fill="D9D9D9"/>
            <w:vAlign w:val="bottom"/>
          </w:tcPr>
          <w:p w14:paraId="3AF73DED" w14:textId="77777777" w:rsidR="00CF144E" w:rsidRDefault="00CF144E" w:rsidP="00CF144E">
            <w:pPr>
              <w:jc w:val="center"/>
              <w:rPr>
                <w:rFonts w:ascii="Arial Narrow" w:hAnsi="Arial Narrow" w:cs="Courier New"/>
                <w:b/>
                <w:bCs/>
                <w:sz w:val="22"/>
                <w:szCs w:val="22"/>
              </w:rPr>
            </w:pPr>
            <w:r>
              <w:rPr>
                <w:rFonts w:ascii="Arial Narrow" w:hAnsi="Arial Narrow" w:cs="Courier New"/>
                <w:b/>
                <w:bCs/>
                <w:sz w:val="22"/>
                <w:szCs w:val="22"/>
              </w:rPr>
              <w:t>2021</w:t>
            </w:r>
          </w:p>
        </w:tc>
        <w:tc>
          <w:tcPr>
            <w:tcW w:w="2225" w:type="dxa"/>
            <w:shd w:val="clear" w:color="auto" w:fill="D9D9D9"/>
            <w:vAlign w:val="bottom"/>
          </w:tcPr>
          <w:p w14:paraId="3A0F81D8" w14:textId="77777777" w:rsidR="00CF144E" w:rsidRPr="00406ACF" w:rsidRDefault="00CF144E" w:rsidP="00CF144E">
            <w:pPr>
              <w:jc w:val="center"/>
              <w:rPr>
                <w:rFonts w:ascii="Arial Narrow" w:hAnsi="Arial Narrow" w:cs="Courier New"/>
                <w:b/>
                <w:bCs/>
                <w:sz w:val="22"/>
                <w:szCs w:val="22"/>
              </w:rPr>
            </w:pPr>
            <w:r>
              <w:rPr>
                <w:rFonts w:ascii="Arial Narrow" w:hAnsi="Arial Narrow" w:cs="Courier New"/>
                <w:b/>
                <w:bCs/>
                <w:sz w:val="22"/>
                <w:szCs w:val="22"/>
              </w:rPr>
              <w:t>2020</w:t>
            </w:r>
          </w:p>
        </w:tc>
      </w:tr>
      <w:tr w:rsidR="00CF144E" w:rsidRPr="00406ACF" w14:paraId="5F13A550" w14:textId="77777777" w:rsidTr="00F66010">
        <w:trPr>
          <w:cantSplit/>
          <w:trHeight w:val="272"/>
        </w:trPr>
        <w:tc>
          <w:tcPr>
            <w:tcW w:w="5075" w:type="dxa"/>
            <w:vAlign w:val="bottom"/>
          </w:tcPr>
          <w:p w14:paraId="75008EBE" w14:textId="77777777" w:rsidR="00CF144E" w:rsidRPr="00406ACF" w:rsidRDefault="00CF144E" w:rsidP="00CF144E">
            <w:pPr>
              <w:tabs>
                <w:tab w:val="left" w:pos="709"/>
                <w:tab w:val="left" w:pos="993"/>
                <w:tab w:val="left" w:pos="1276"/>
                <w:tab w:val="left" w:pos="1560"/>
                <w:tab w:val="left" w:pos="1843"/>
              </w:tabs>
              <w:rPr>
                <w:rFonts w:ascii="Arial Narrow" w:hAnsi="Arial Narrow" w:cs="Courier New"/>
                <w:sz w:val="22"/>
                <w:szCs w:val="22"/>
              </w:rPr>
            </w:pPr>
            <w:r w:rsidRPr="00406ACF">
              <w:rPr>
                <w:rFonts w:ascii="Arial Narrow" w:hAnsi="Arial Narrow" w:cs="Courier New"/>
                <w:sz w:val="22"/>
                <w:szCs w:val="22"/>
              </w:rPr>
              <w:t xml:space="preserve">Arrendamientos </w:t>
            </w:r>
          </w:p>
        </w:tc>
        <w:tc>
          <w:tcPr>
            <w:tcW w:w="1625" w:type="dxa"/>
            <w:vAlign w:val="bottom"/>
          </w:tcPr>
          <w:p w14:paraId="31711093" w14:textId="77777777" w:rsidR="00CF144E" w:rsidRDefault="00CF144E" w:rsidP="00CF144E">
            <w:pPr>
              <w:jc w:val="right"/>
              <w:rPr>
                <w:rFonts w:ascii="Arial Narrow" w:hAnsi="Arial Narrow" w:cs="Courier New"/>
                <w:sz w:val="22"/>
                <w:szCs w:val="22"/>
              </w:rPr>
            </w:pPr>
            <w:r>
              <w:rPr>
                <w:rFonts w:ascii="Arial Narrow" w:hAnsi="Arial Narrow" w:cs="Courier New"/>
                <w:sz w:val="22"/>
                <w:szCs w:val="22"/>
              </w:rPr>
              <w:t>892</w:t>
            </w:r>
          </w:p>
        </w:tc>
        <w:tc>
          <w:tcPr>
            <w:tcW w:w="2225" w:type="dxa"/>
            <w:vAlign w:val="bottom"/>
          </w:tcPr>
          <w:p w14:paraId="5995B37D" w14:textId="77777777" w:rsidR="00CF144E" w:rsidRPr="00406ACF" w:rsidRDefault="00CF144E" w:rsidP="00CF144E">
            <w:pPr>
              <w:jc w:val="right"/>
              <w:rPr>
                <w:rFonts w:ascii="Arial Narrow" w:hAnsi="Arial Narrow" w:cs="Courier New"/>
                <w:sz w:val="22"/>
                <w:szCs w:val="22"/>
              </w:rPr>
            </w:pPr>
            <w:r>
              <w:rPr>
                <w:rFonts w:ascii="Arial Narrow" w:hAnsi="Arial Narrow" w:cs="Courier New"/>
                <w:sz w:val="22"/>
                <w:szCs w:val="22"/>
              </w:rPr>
              <w:t>2.077</w:t>
            </w:r>
          </w:p>
        </w:tc>
      </w:tr>
      <w:tr w:rsidR="00CF144E" w:rsidRPr="00406ACF" w14:paraId="6D3A6A98" w14:textId="77777777" w:rsidTr="00F66010">
        <w:trPr>
          <w:cantSplit/>
          <w:trHeight w:val="272"/>
        </w:trPr>
        <w:tc>
          <w:tcPr>
            <w:tcW w:w="5075" w:type="dxa"/>
            <w:vAlign w:val="bottom"/>
          </w:tcPr>
          <w:p w14:paraId="0FB9E547" w14:textId="77777777" w:rsidR="00CF144E" w:rsidRPr="00406ACF" w:rsidRDefault="00CF144E" w:rsidP="00CF144E">
            <w:pPr>
              <w:tabs>
                <w:tab w:val="left" w:pos="709"/>
                <w:tab w:val="left" w:pos="993"/>
                <w:tab w:val="left" w:pos="1276"/>
                <w:tab w:val="left" w:pos="1560"/>
                <w:tab w:val="left" w:pos="1843"/>
              </w:tabs>
              <w:rPr>
                <w:rFonts w:ascii="Arial Narrow" w:hAnsi="Arial Narrow" w:cs="Courier New"/>
                <w:sz w:val="22"/>
                <w:szCs w:val="22"/>
              </w:rPr>
            </w:pPr>
            <w:r w:rsidRPr="00406ACF">
              <w:rPr>
                <w:rFonts w:ascii="Arial Narrow" w:hAnsi="Arial Narrow" w:cs="Courier New"/>
                <w:sz w:val="22"/>
                <w:szCs w:val="22"/>
              </w:rPr>
              <w:t>Reparaciones y conservación</w:t>
            </w:r>
          </w:p>
        </w:tc>
        <w:tc>
          <w:tcPr>
            <w:tcW w:w="1625" w:type="dxa"/>
            <w:vAlign w:val="bottom"/>
          </w:tcPr>
          <w:p w14:paraId="699D87E4" w14:textId="77777777" w:rsidR="00CF144E" w:rsidRDefault="00CF144E" w:rsidP="00CF144E">
            <w:pPr>
              <w:jc w:val="right"/>
              <w:rPr>
                <w:rFonts w:ascii="Arial Narrow" w:hAnsi="Arial Narrow" w:cs="Courier New"/>
                <w:sz w:val="22"/>
                <w:szCs w:val="22"/>
              </w:rPr>
            </w:pPr>
            <w:r>
              <w:rPr>
                <w:rFonts w:ascii="Arial Narrow" w:hAnsi="Arial Narrow" w:cs="Courier New"/>
                <w:sz w:val="22"/>
                <w:szCs w:val="22"/>
              </w:rPr>
              <w:t>97.472</w:t>
            </w:r>
          </w:p>
        </w:tc>
        <w:tc>
          <w:tcPr>
            <w:tcW w:w="2225" w:type="dxa"/>
            <w:vAlign w:val="bottom"/>
          </w:tcPr>
          <w:p w14:paraId="5B733162" w14:textId="77777777" w:rsidR="00CF144E" w:rsidRPr="00406ACF" w:rsidRDefault="00CF144E" w:rsidP="00CF144E">
            <w:pPr>
              <w:jc w:val="right"/>
              <w:rPr>
                <w:rFonts w:ascii="Arial Narrow" w:hAnsi="Arial Narrow" w:cs="Courier New"/>
                <w:sz w:val="22"/>
                <w:szCs w:val="22"/>
              </w:rPr>
            </w:pPr>
            <w:r>
              <w:rPr>
                <w:rFonts w:ascii="Arial Narrow" w:hAnsi="Arial Narrow" w:cs="Courier New"/>
                <w:sz w:val="22"/>
                <w:szCs w:val="22"/>
              </w:rPr>
              <w:t>54.238</w:t>
            </w:r>
          </w:p>
        </w:tc>
      </w:tr>
      <w:tr w:rsidR="00CF144E" w:rsidRPr="00406ACF" w14:paraId="49A7EFF9" w14:textId="77777777" w:rsidTr="00F66010">
        <w:trPr>
          <w:cantSplit/>
          <w:trHeight w:val="272"/>
        </w:trPr>
        <w:tc>
          <w:tcPr>
            <w:tcW w:w="5075" w:type="dxa"/>
            <w:vAlign w:val="bottom"/>
          </w:tcPr>
          <w:p w14:paraId="75183BEE" w14:textId="77777777" w:rsidR="00CF144E" w:rsidRPr="00406ACF" w:rsidRDefault="00CF144E" w:rsidP="00CF144E">
            <w:pPr>
              <w:tabs>
                <w:tab w:val="left" w:pos="709"/>
                <w:tab w:val="left" w:pos="993"/>
                <w:tab w:val="left" w:pos="1276"/>
                <w:tab w:val="left" w:pos="1560"/>
                <w:tab w:val="left" w:pos="1843"/>
              </w:tabs>
              <w:rPr>
                <w:rFonts w:ascii="Arial Narrow" w:hAnsi="Arial Narrow" w:cs="Courier New"/>
                <w:sz w:val="22"/>
                <w:szCs w:val="22"/>
              </w:rPr>
            </w:pPr>
            <w:r w:rsidRPr="00406ACF">
              <w:rPr>
                <w:rFonts w:ascii="Arial Narrow" w:hAnsi="Arial Narrow" w:cs="Courier New"/>
                <w:sz w:val="22"/>
                <w:szCs w:val="22"/>
              </w:rPr>
              <w:t>Servicios profesionales independientes</w:t>
            </w:r>
          </w:p>
        </w:tc>
        <w:tc>
          <w:tcPr>
            <w:tcW w:w="1625" w:type="dxa"/>
            <w:vAlign w:val="bottom"/>
          </w:tcPr>
          <w:p w14:paraId="3DC01D43" w14:textId="77777777" w:rsidR="00CF144E" w:rsidRDefault="00CF144E" w:rsidP="00CF144E">
            <w:pPr>
              <w:jc w:val="right"/>
              <w:rPr>
                <w:rFonts w:ascii="Arial Narrow" w:hAnsi="Arial Narrow" w:cs="Courier New"/>
                <w:sz w:val="22"/>
                <w:szCs w:val="22"/>
              </w:rPr>
            </w:pPr>
            <w:r>
              <w:rPr>
                <w:rFonts w:ascii="Arial Narrow" w:hAnsi="Arial Narrow" w:cs="Courier New"/>
                <w:sz w:val="22"/>
                <w:szCs w:val="22"/>
              </w:rPr>
              <w:t>44.472</w:t>
            </w:r>
          </w:p>
        </w:tc>
        <w:tc>
          <w:tcPr>
            <w:tcW w:w="2225" w:type="dxa"/>
            <w:vAlign w:val="bottom"/>
          </w:tcPr>
          <w:p w14:paraId="0E2F5A4D" w14:textId="77777777" w:rsidR="00CF144E" w:rsidRPr="00406ACF" w:rsidRDefault="00CF144E" w:rsidP="00CF144E">
            <w:pPr>
              <w:jc w:val="right"/>
              <w:rPr>
                <w:rFonts w:ascii="Arial Narrow" w:hAnsi="Arial Narrow" w:cs="Courier New"/>
                <w:sz w:val="22"/>
                <w:szCs w:val="22"/>
              </w:rPr>
            </w:pPr>
            <w:r>
              <w:rPr>
                <w:rFonts w:ascii="Arial Narrow" w:hAnsi="Arial Narrow" w:cs="Courier New"/>
                <w:sz w:val="22"/>
                <w:szCs w:val="22"/>
              </w:rPr>
              <w:t>10.305</w:t>
            </w:r>
          </w:p>
        </w:tc>
      </w:tr>
      <w:tr w:rsidR="00CF144E" w:rsidRPr="00406ACF" w14:paraId="720BF42A" w14:textId="77777777" w:rsidTr="00F66010">
        <w:trPr>
          <w:cantSplit/>
          <w:trHeight w:val="272"/>
        </w:trPr>
        <w:tc>
          <w:tcPr>
            <w:tcW w:w="5075" w:type="dxa"/>
            <w:vAlign w:val="bottom"/>
          </w:tcPr>
          <w:p w14:paraId="4AADFF8B" w14:textId="77777777" w:rsidR="00CF144E" w:rsidRPr="00406ACF" w:rsidRDefault="00CF144E" w:rsidP="00CF144E">
            <w:pPr>
              <w:tabs>
                <w:tab w:val="left" w:pos="709"/>
                <w:tab w:val="left" w:pos="993"/>
                <w:tab w:val="left" w:pos="1276"/>
                <w:tab w:val="left" w:pos="1560"/>
                <w:tab w:val="left" w:pos="1843"/>
              </w:tabs>
              <w:rPr>
                <w:rFonts w:ascii="Arial Narrow" w:hAnsi="Arial Narrow" w:cs="Courier New"/>
                <w:sz w:val="22"/>
                <w:szCs w:val="22"/>
              </w:rPr>
            </w:pPr>
            <w:r w:rsidRPr="00406ACF">
              <w:rPr>
                <w:rFonts w:ascii="Arial Narrow" w:hAnsi="Arial Narrow" w:cs="Courier New"/>
                <w:sz w:val="22"/>
                <w:szCs w:val="22"/>
              </w:rPr>
              <w:t>Transportes</w:t>
            </w:r>
          </w:p>
        </w:tc>
        <w:tc>
          <w:tcPr>
            <w:tcW w:w="1625" w:type="dxa"/>
            <w:vAlign w:val="bottom"/>
          </w:tcPr>
          <w:p w14:paraId="10315A68" w14:textId="77777777" w:rsidR="00CF144E" w:rsidRDefault="00CF144E" w:rsidP="00CF144E">
            <w:pPr>
              <w:jc w:val="right"/>
              <w:rPr>
                <w:rFonts w:ascii="Arial Narrow" w:hAnsi="Arial Narrow" w:cs="Courier New"/>
                <w:sz w:val="22"/>
                <w:szCs w:val="22"/>
              </w:rPr>
            </w:pPr>
            <w:r>
              <w:rPr>
                <w:rFonts w:ascii="Arial Narrow" w:hAnsi="Arial Narrow" w:cs="Courier New"/>
                <w:sz w:val="22"/>
                <w:szCs w:val="22"/>
              </w:rPr>
              <w:t>906</w:t>
            </w:r>
          </w:p>
        </w:tc>
        <w:tc>
          <w:tcPr>
            <w:tcW w:w="2225" w:type="dxa"/>
            <w:vAlign w:val="bottom"/>
          </w:tcPr>
          <w:p w14:paraId="5065F244" w14:textId="77777777" w:rsidR="00CF144E" w:rsidRPr="00356C1A" w:rsidRDefault="00CF144E" w:rsidP="00CF144E">
            <w:pPr>
              <w:jc w:val="right"/>
              <w:rPr>
                <w:rFonts w:ascii="Arial Narrow" w:hAnsi="Arial Narrow" w:cs="Courier New"/>
                <w:sz w:val="22"/>
                <w:szCs w:val="22"/>
              </w:rPr>
            </w:pPr>
            <w:r>
              <w:rPr>
                <w:rFonts w:ascii="Arial Narrow" w:hAnsi="Arial Narrow" w:cs="Courier New"/>
                <w:sz w:val="22"/>
                <w:szCs w:val="22"/>
              </w:rPr>
              <w:t>2.622</w:t>
            </w:r>
          </w:p>
        </w:tc>
      </w:tr>
      <w:tr w:rsidR="00CF144E" w:rsidRPr="00406ACF" w14:paraId="377D163A" w14:textId="77777777" w:rsidTr="00F66010">
        <w:trPr>
          <w:cantSplit/>
          <w:trHeight w:val="272"/>
        </w:trPr>
        <w:tc>
          <w:tcPr>
            <w:tcW w:w="5075" w:type="dxa"/>
            <w:vAlign w:val="bottom"/>
          </w:tcPr>
          <w:p w14:paraId="4FA2EAD0" w14:textId="77777777" w:rsidR="00CF144E" w:rsidRPr="00406ACF" w:rsidRDefault="00CF144E" w:rsidP="00CF144E">
            <w:pPr>
              <w:tabs>
                <w:tab w:val="left" w:pos="709"/>
                <w:tab w:val="left" w:pos="993"/>
                <w:tab w:val="left" w:pos="1276"/>
                <w:tab w:val="left" w:pos="1560"/>
                <w:tab w:val="left" w:pos="1843"/>
              </w:tabs>
              <w:rPr>
                <w:rFonts w:ascii="Arial Narrow" w:hAnsi="Arial Narrow" w:cs="Courier New"/>
                <w:sz w:val="22"/>
                <w:szCs w:val="22"/>
              </w:rPr>
            </w:pPr>
            <w:r w:rsidRPr="00406ACF">
              <w:rPr>
                <w:rFonts w:ascii="Arial Narrow" w:hAnsi="Arial Narrow" w:cs="Courier New"/>
                <w:sz w:val="22"/>
                <w:szCs w:val="22"/>
              </w:rPr>
              <w:t>Primas de seguros</w:t>
            </w:r>
          </w:p>
        </w:tc>
        <w:tc>
          <w:tcPr>
            <w:tcW w:w="1625" w:type="dxa"/>
            <w:vAlign w:val="bottom"/>
          </w:tcPr>
          <w:p w14:paraId="38171BA2" w14:textId="77777777" w:rsidR="00CF144E" w:rsidRDefault="00CF144E" w:rsidP="00CF144E">
            <w:pPr>
              <w:jc w:val="right"/>
              <w:rPr>
                <w:rFonts w:ascii="Arial Narrow" w:hAnsi="Arial Narrow" w:cs="Courier New"/>
                <w:sz w:val="22"/>
                <w:szCs w:val="22"/>
              </w:rPr>
            </w:pPr>
            <w:r>
              <w:rPr>
                <w:rFonts w:ascii="Arial Narrow" w:hAnsi="Arial Narrow" w:cs="Courier New"/>
                <w:sz w:val="22"/>
                <w:szCs w:val="22"/>
              </w:rPr>
              <w:t>35.556</w:t>
            </w:r>
          </w:p>
        </w:tc>
        <w:tc>
          <w:tcPr>
            <w:tcW w:w="2225" w:type="dxa"/>
            <w:vAlign w:val="bottom"/>
          </w:tcPr>
          <w:p w14:paraId="698BE92B" w14:textId="77777777" w:rsidR="00CF144E" w:rsidRPr="00406ACF" w:rsidRDefault="00CF144E" w:rsidP="00CF144E">
            <w:pPr>
              <w:jc w:val="right"/>
              <w:rPr>
                <w:rFonts w:ascii="Arial Narrow" w:hAnsi="Arial Narrow" w:cs="Courier New"/>
                <w:sz w:val="22"/>
                <w:szCs w:val="22"/>
              </w:rPr>
            </w:pPr>
            <w:r>
              <w:rPr>
                <w:rFonts w:ascii="Arial Narrow" w:hAnsi="Arial Narrow" w:cs="Courier New"/>
                <w:sz w:val="22"/>
                <w:szCs w:val="22"/>
              </w:rPr>
              <w:t>33.380</w:t>
            </w:r>
          </w:p>
        </w:tc>
      </w:tr>
      <w:tr w:rsidR="00CF144E" w:rsidRPr="00406ACF" w14:paraId="187C1B03" w14:textId="77777777" w:rsidTr="00F66010">
        <w:trPr>
          <w:cantSplit/>
          <w:trHeight w:val="272"/>
        </w:trPr>
        <w:tc>
          <w:tcPr>
            <w:tcW w:w="5075" w:type="dxa"/>
            <w:vAlign w:val="bottom"/>
          </w:tcPr>
          <w:p w14:paraId="54CA6F5C" w14:textId="77777777" w:rsidR="00CF144E" w:rsidRPr="00406ACF" w:rsidRDefault="00CF144E" w:rsidP="00CF144E">
            <w:pPr>
              <w:tabs>
                <w:tab w:val="left" w:pos="709"/>
                <w:tab w:val="left" w:pos="993"/>
                <w:tab w:val="left" w:pos="1276"/>
                <w:tab w:val="left" w:pos="1560"/>
                <w:tab w:val="left" w:pos="1843"/>
              </w:tabs>
              <w:rPr>
                <w:rFonts w:ascii="Arial Narrow" w:hAnsi="Arial Narrow" w:cs="Courier New"/>
                <w:sz w:val="22"/>
                <w:szCs w:val="22"/>
              </w:rPr>
            </w:pPr>
            <w:r w:rsidRPr="00406ACF">
              <w:rPr>
                <w:rFonts w:ascii="Arial Narrow" w:hAnsi="Arial Narrow" w:cs="Courier New"/>
                <w:sz w:val="22"/>
                <w:szCs w:val="22"/>
              </w:rPr>
              <w:t>Servicios bancarios</w:t>
            </w:r>
          </w:p>
        </w:tc>
        <w:tc>
          <w:tcPr>
            <w:tcW w:w="1625" w:type="dxa"/>
            <w:vAlign w:val="bottom"/>
          </w:tcPr>
          <w:p w14:paraId="751EF06A" w14:textId="77777777" w:rsidR="00CF144E" w:rsidRDefault="00CF144E" w:rsidP="00CF144E">
            <w:pPr>
              <w:jc w:val="right"/>
              <w:rPr>
                <w:rFonts w:ascii="Arial Narrow" w:hAnsi="Arial Narrow" w:cs="Courier New"/>
                <w:sz w:val="22"/>
                <w:szCs w:val="22"/>
              </w:rPr>
            </w:pPr>
            <w:r>
              <w:rPr>
                <w:rFonts w:ascii="Arial Narrow" w:hAnsi="Arial Narrow" w:cs="Courier New"/>
                <w:sz w:val="22"/>
                <w:szCs w:val="22"/>
              </w:rPr>
              <w:t>139</w:t>
            </w:r>
          </w:p>
        </w:tc>
        <w:tc>
          <w:tcPr>
            <w:tcW w:w="2225" w:type="dxa"/>
            <w:vAlign w:val="bottom"/>
          </w:tcPr>
          <w:p w14:paraId="3EFA0419" w14:textId="77777777" w:rsidR="00CF144E" w:rsidRPr="003677F9" w:rsidRDefault="00CF144E" w:rsidP="00CF144E">
            <w:pPr>
              <w:jc w:val="right"/>
              <w:rPr>
                <w:rFonts w:ascii="Arial Narrow" w:hAnsi="Arial Narrow" w:cs="Courier New"/>
                <w:sz w:val="22"/>
                <w:szCs w:val="22"/>
              </w:rPr>
            </w:pPr>
            <w:r>
              <w:rPr>
                <w:rFonts w:ascii="Arial Narrow" w:hAnsi="Arial Narrow" w:cs="Courier New"/>
                <w:sz w:val="22"/>
                <w:szCs w:val="22"/>
              </w:rPr>
              <w:t>200</w:t>
            </w:r>
          </w:p>
        </w:tc>
      </w:tr>
      <w:tr w:rsidR="00CF144E" w:rsidRPr="00406ACF" w14:paraId="186ED89D" w14:textId="77777777" w:rsidTr="00F66010">
        <w:trPr>
          <w:cantSplit/>
          <w:trHeight w:val="272"/>
        </w:trPr>
        <w:tc>
          <w:tcPr>
            <w:tcW w:w="5075" w:type="dxa"/>
            <w:vAlign w:val="bottom"/>
          </w:tcPr>
          <w:p w14:paraId="6C24F317" w14:textId="77777777" w:rsidR="00CF144E" w:rsidRPr="00406ACF" w:rsidRDefault="00CF144E" w:rsidP="00CF144E">
            <w:pPr>
              <w:tabs>
                <w:tab w:val="left" w:pos="709"/>
                <w:tab w:val="left" w:pos="993"/>
                <w:tab w:val="left" w:pos="1276"/>
                <w:tab w:val="left" w:pos="1560"/>
                <w:tab w:val="left" w:pos="1843"/>
              </w:tabs>
              <w:rPr>
                <w:rFonts w:ascii="Arial Narrow" w:hAnsi="Arial Narrow" w:cs="Courier New"/>
                <w:sz w:val="22"/>
                <w:szCs w:val="22"/>
              </w:rPr>
            </w:pPr>
            <w:r w:rsidRPr="00406ACF">
              <w:rPr>
                <w:rFonts w:ascii="Arial Narrow" w:hAnsi="Arial Narrow" w:cs="Courier New"/>
                <w:sz w:val="22"/>
                <w:szCs w:val="22"/>
              </w:rPr>
              <w:t>Publicidad, propaganda y relaciones públicas</w:t>
            </w:r>
          </w:p>
        </w:tc>
        <w:tc>
          <w:tcPr>
            <w:tcW w:w="1625" w:type="dxa"/>
            <w:vAlign w:val="bottom"/>
          </w:tcPr>
          <w:p w14:paraId="608EB19D" w14:textId="77777777" w:rsidR="00CF144E" w:rsidRDefault="00AF0DBD" w:rsidP="00CF144E">
            <w:pPr>
              <w:jc w:val="right"/>
              <w:rPr>
                <w:rFonts w:ascii="Arial Narrow" w:hAnsi="Arial Narrow" w:cs="Courier New"/>
                <w:sz w:val="22"/>
                <w:szCs w:val="22"/>
              </w:rPr>
            </w:pPr>
            <w:r>
              <w:rPr>
                <w:rFonts w:ascii="Arial Narrow" w:hAnsi="Arial Narrow" w:cs="Courier New"/>
                <w:sz w:val="22"/>
                <w:szCs w:val="22"/>
              </w:rPr>
              <w:t>-</w:t>
            </w:r>
          </w:p>
        </w:tc>
        <w:tc>
          <w:tcPr>
            <w:tcW w:w="2225" w:type="dxa"/>
            <w:vAlign w:val="bottom"/>
          </w:tcPr>
          <w:p w14:paraId="5D40C267" w14:textId="77777777" w:rsidR="00CF144E" w:rsidRPr="00406ACF" w:rsidRDefault="00CF144E" w:rsidP="00CF144E">
            <w:pPr>
              <w:jc w:val="right"/>
              <w:rPr>
                <w:rFonts w:ascii="Arial Narrow" w:hAnsi="Arial Narrow" w:cs="Courier New"/>
                <w:sz w:val="22"/>
                <w:szCs w:val="22"/>
              </w:rPr>
            </w:pPr>
            <w:r>
              <w:rPr>
                <w:rFonts w:ascii="Arial Narrow" w:hAnsi="Arial Narrow" w:cs="Courier New"/>
                <w:sz w:val="22"/>
                <w:szCs w:val="22"/>
              </w:rPr>
              <w:t>1.485</w:t>
            </w:r>
          </w:p>
        </w:tc>
      </w:tr>
      <w:tr w:rsidR="00CF144E" w:rsidRPr="00406ACF" w14:paraId="3DA6C97C" w14:textId="77777777" w:rsidTr="00F66010">
        <w:trPr>
          <w:cantSplit/>
          <w:trHeight w:val="272"/>
        </w:trPr>
        <w:tc>
          <w:tcPr>
            <w:tcW w:w="5075" w:type="dxa"/>
            <w:vAlign w:val="bottom"/>
          </w:tcPr>
          <w:p w14:paraId="6F78C7CA" w14:textId="77777777" w:rsidR="00CF144E" w:rsidRPr="00406ACF" w:rsidRDefault="00CF144E" w:rsidP="00CF144E">
            <w:pPr>
              <w:tabs>
                <w:tab w:val="left" w:pos="709"/>
                <w:tab w:val="left" w:pos="993"/>
                <w:tab w:val="left" w:pos="1276"/>
                <w:tab w:val="left" w:pos="1560"/>
                <w:tab w:val="left" w:pos="1843"/>
              </w:tabs>
              <w:rPr>
                <w:rFonts w:ascii="Arial Narrow" w:hAnsi="Arial Narrow" w:cs="Courier New"/>
                <w:sz w:val="22"/>
                <w:szCs w:val="22"/>
              </w:rPr>
            </w:pPr>
            <w:r w:rsidRPr="00406ACF">
              <w:rPr>
                <w:rFonts w:ascii="Arial Narrow" w:hAnsi="Arial Narrow" w:cs="Courier New"/>
                <w:sz w:val="22"/>
                <w:szCs w:val="22"/>
              </w:rPr>
              <w:t>Suministros</w:t>
            </w:r>
          </w:p>
        </w:tc>
        <w:tc>
          <w:tcPr>
            <w:tcW w:w="1625" w:type="dxa"/>
            <w:vAlign w:val="bottom"/>
          </w:tcPr>
          <w:p w14:paraId="07957889" w14:textId="77777777" w:rsidR="00CF144E" w:rsidRDefault="00CF144E" w:rsidP="00CF144E">
            <w:pPr>
              <w:jc w:val="right"/>
              <w:rPr>
                <w:rFonts w:ascii="Arial Narrow" w:hAnsi="Arial Narrow" w:cs="Courier New"/>
                <w:sz w:val="22"/>
                <w:szCs w:val="22"/>
              </w:rPr>
            </w:pPr>
            <w:r>
              <w:rPr>
                <w:rFonts w:ascii="Arial Narrow" w:hAnsi="Arial Narrow" w:cs="Courier New"/>
                <w:sz w:val="22"/>
                <w:szCs w:val="22"/>
              </w:rPr>
              <w:t>33.147</w:t>
            </w:r>
          </w:p>
        </w:tc>
        <w:tc>
          <w:tcPr>
            <w:tcW w:w="2225" w:type="dxa"/>
            <w:vAlign w:val="bottom"/>
          </w:tcPr>
          <w:p w14:paraId="0C3DE5D5" w14:textId="77777777" w:rsidR="00CF144E" w:rsidRPr="00406ACF" w:rsidRDefault="00CF144E" w:rsidP="00CF144E">
            <w:pPr>
              <w:jc w:val="right"/>
              <w:rPr>
                <w:rFonts w:ascii="Arial Narrow" w:hAnsi="Arial Narrow" w:cs="Courier New"/>
                <w:sz w:val="22"/>
                <w:szCs w:val="22"/>
              </w:rPr>
            </w:pPr>
            <w:r>
              <w:rPr>
                <w:rFonts w:ascii="Arial Narrow" w:hAnsi="Arial Narrow" w:cs="Courier New"/>
                <w:sz w:val="22"/>
                <w:szCs w:val="22"/>
              </w:rPr>
              <w:t>39.114</w:t>
            </w:r>
          </w:p>
        </w:tc>
      </w:tr>
      <w:tr w:rsidR="00CF144E" w:rsidRPr="00406ACF" w14:paraId="509D9B20" w14:textId="77777777" w:rsidTr="00F66010">
        <w:trPr>
          <w:cantSplit/>
          <w:trHeight w:val="272"/>
        </w:trPr>
        <w:tc>
          <w:tcPr>
            <w:tcW w:w="5075" w:type="dxa"/>
          </w:tcPr>
          <w:p w14:paraId="428C8139" w14:textId="77777777" w:rsidR="00CF144E" w:rsidRPr="00406ACF" w:rsidRDefault="00CF144E" w:rsidP="00CF144E">
            <w:pPr>
              <w:tabs>
                <w:tab w:val="left" w:pos="709"/>
                <w:tab w:val="left" w:pos="993"/>
                <w:tab w:val="left" w:pos="1276"/>
                <w:tab w:val="left" w:pos="1560"/>
                <w:tab w:val="left" w:pos="1843"/>
              </w:tabs>
              <w:rPr>
                <w:rFonts w:ascii="Arial Narrow" w:hAnsi="Arial Narrow" w:cs="Courier New"/>
                <w:sz w:val="22"/>
                <w:szCs w:val="22"/>
              </w:rPr>
            </w:pPr>
            <w:r w:rsidRPr="00406ACF">
              <w:rPr>
                <w:rFonts w:ascii="Arial Narrow" w:hAnsi="Arial Narrow" w:cs="Courier New"/>
                <w:sz w:val="22"/>
                <w:szCs w:val="22"/>
              </w:rPr>
              <w:t>Otros servicios</w:t>
            </w:r>
          </w:p>
        </w:tc>
        <w:tc>
          <w:tcPr>
            <w:tcW w:w="1625" w:type="dxa"/>
          </w:tcPr>
          <w:p w14:paraId="2346461E" w14:textId="77777777" w:rsidR="00CF144E" w:rsidRDefault="00296DC9" w:rsidP="00CF144E">
            <w:pPr>
              <w:jc w:val="right"/>
              <w:rPr>
                <w:rFonts w:ascii="Arial Narrow" w:hAnsi="Arial Narrow" w:cs="Courier New"/>
                <w:sz w:val="22"/>
                <w:szCs w:val="22"/>
              </w:rPr>
            </w:pPr>
            <w:r>
              <w:rPr>
                <w:rFonts w:ascii="Arial Narrow" w:hAnsi="Arial Narrow" w:cs="Courier New"/>
                <w:sz w:val="22"/>
                <w:szCs w:val="22"/>
              </w:rPr>
              <w:t>232.476</w:t>
            </w:r>
          </w:p>
        </w:tc>
        <w:tc>
          <w:tcPr>
            <w:tcW w:w="2225" w:type="dxa"/>
          </w:tcPr>
          <w:p w14:paraId="59FCC1A4" w14:textId="77777777" w:rsidR="00CF144E" w:rsidRPr="00406ACF" w:rsidRDefault="00CF144E" w:rsidP="00AF0DBD">
            <w:pPr>
              <w:jc w:val="right"/>
              <w:rPr>
                <w:rFonts w:ascii="Arial Narrow" w:hAnsi="Arial Narrow" w:cs="Courier New"/>
                <w:sz w:val="22"/>
                <w:szCs w:val="22"/>
              </w:rPr>
            </w:pPr>
            <w:r>
              <w:rPr>
                <w:rFonts w:ascii="Arial Narrow" w:hAnsi="Arial Narrow" w:cs="Courier New"/>
                <w:sz w:val="22"/>
                <w:szCs w:val="22"/>
              </w:rPr>
              <w:t>2</w:t>
            </w:r>
            <w:r w:rsidR="00AF0DBD">
              <w:rPr>
                <w:rFonts w:ascii="Arial Narrow" w:hAnsi="Arial Narrow" w:cs="Courier New"/>
                <w:sz w:val="22"/>
                <w:szCs w:val="22"/>
              </w:rPr>
              <w:t>2</w:t>
            </w:r>
            <w:r>
              <w:rPr>
                <w:rFonts w:ascii="Arial Narrow" w:hAnsi="Arial Narrow" w:cs="Courier New"/>
                <w:sz w:val="22"/>
                <w:szCs w:val="22"/>
              </w:rPr>
              <w:t>0.298</w:t>
            </w:r>
          </w:p>
        </w:tc>
      </w:tr>
      <w:tr w:rsidR="00CF144E" w:rsidRPr="00406ACF" w14:paraId="249EF857" w14:textId="77777777" w:rsidTr="00F66010">
        <w:trPr>
          <w:cantSplit/>
          <w:trHeight w:val="272"/>
        </w:trPr>
        <w:tc>
          <w:tcPr>
            <w:tcW w:w="5075" w:type="dxa"/>
            <w:shd w:val="clear" w:color="auto" w:fill="D9D9D9"/>
            <w:vAlign w:val="bottom"/>
          </w:tcPr>
          <w:p w14:paraId="4954FFB4" w14:textId="77777777" w:rsidR="00CF144E" w:rsidRPr="00406ACF" w:rsidRDefault="00CF144E" w:rsidP="00CF144E">
            <w:pPr>
              <w:tabs>
                <w:tab w:val="left" w:pos="709"/>
                <w:tab w:val="left" w:pos="993"/>
                <w:tab w:val="left" w:pos="1276"/>
                <w:tab w:val="left" w:pos="1560"/>
                <w:tab w:val="left" w:pos="1843"/>
              </w:tabs>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1625" w:type="dxa"/>
            <w:shd w:val="clear" w:color="auto" w:fill="D9D9D9"/>
            <w:vAlign w:val="bottom"/>
          </w:tcPr>
          <w:p w14:paraId="5CE27781" w14:textId="77777777" w:rsidR="00CF144E" w:rsidRDefault="00296DC9" w:rsidP="00CF144E">
            <w:pPr>
              <w:jc w:val="right"/>
              <w:rPr>
                <w:rFonts w:ascii="Arial Narrow" w:hAnsi="Arial Narrow" w:cs="Courier New"/>
                <w:b/>
                <w:bCs/>
                <w:sz w:val="22"/>
                <w:szCs w:val="22"/>
              </w:rPr>
            </w:pPr>
            <w:r>
              <w:rPr>
                <w:rFonts w:ascii="Arial Narrow" w:hAnsi="Arial Narrow" w:cs="Courier New"/>
                <w:b/>
                <w:bCs/>
                <w:sz w:val="22"/>
                <w:szCs w:val="22"/>
              </w:rPr>
              <w:t>445.060</w:t>
            </w:r>
          </w:p>
        </w:tc>
        <w:tc>
          <w:tcPr>
            <w:tcW w:w="2225" w:type="dxa"/>
            <w:shd w:val="clear" w:color="auto" w:fill="D9D9D9"/>
            <w:vAlign w:val="bottom"/>
          </w:tcPr>
          <w:p w14:paraId="770F64E7" w14:textId="77777777" w:rsidR="00CF144E" w:rsidRPr="00406ACF" w:rsidRDefault="00CF144E" w:rsidP="00CF144E">
            <w:pPr>
              <w:jc w:val="right"/>
              <w:rPr>
                <w:rFonts w:ascii="Arial Narrow" w:hAnsi="Arial Narrow" w:cs="Courier New"/>
                <w:b/>
                <w:bCs/>
                <w:sz w:val="22"/>
                <w:szCs w:val="22"/>
              </w:rPr>
            </w:pPr>
            <w:r>
              <w:rPr>
                <w:rFonts w:ascii="Arial Narrow" w:hAnsi="Arial Narrow" w:cs="Courier New"/>
                <w:b/>
                <w:bCs/>
                <w:sz w:val="22"/>
                <w:szCs w:val="22"/>
              </w:rPr>
              <w:t>363.719</w:t>
            </w:r>
          </w:p>
        </w:tc>
      </w:tr>
    </w:tbl>
    <w:p w14:paraId="01A9F65A"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05C9EE1" w14:textId="77777777" w:rsidR="003D6088" w:rsidRDefault="003D6088" w:rsidP="00621775">
      <w:pPr>
        <w:jc w:val="both"/>
        <w:rPr>
          <w:rFonts w:ascii="Arial Narrow" w:hAnsi="Arial Narrow" w:cs="Courier New"/>
          <w:b/>
          <w:bCs/>
          <w:sz w:val="22"/>
          <w:szCs w:val="22"/>
          <w:u w:val="single"/>
        </w:rPr>
      </w:pPr>
    </w:p>
    <w:p w14:paraId="2C4802D2" w14:textId="77777777" w:rsidR="00C84E06" w:rsidRPr="009E4CB3" w:rsidRDefault="00C84E06" w:rsidP="00621775">
      <w:pPr>
        <w:jc w:val="both"/>
        <w:rPr>
          <w:rFonts w:ascii="Arial Narrow" w:hAnsi="Arial Narrow" w:cs="Courier New"/>
          <w:b/>
          <w:bCs/>
          <w:sz w:val="22"/>
          <w:szCs w:val="22"/>
          <w:u w:val="single"/>
        </w:rPr>
      </w:pPr>
      <w:r w:rsidRPr="009E4CB3">
        <w:rPr>
          <w:rFonts w:ascii="Arial Narrow" w:hAnsi="Arial Narrow" w:cs="Courier New"/>
          <w:b/>
          <w:bCs/>
          <w:sz w:val="22"/>
          <w:szCs w:val="22"/>
          <w:u w:val="single"/>
        </w:rPr>
        <w:t>Otros resultados</w:t>
      </w:r>
    </w:p>
    <w:p w14:paraId="61A0F2A7" w14:textId="77777777" w:rsidR="00C84E06" w:rsidRPr="009E4CB3"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689CBA1" w14:textId="77777777" w:rsidR="00595707" w:rsidRDefault="00C84E06" w:rsidP="0059570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9E4CB3">
        <w:rPr>
          <w:rFonts w:ascii="Arial Narrow" w:hAnsi="Arial Narrow" w:cs="Courier New"/>
          <w:sz w:val="22"/>
          <w:szCs w:val="22"/>
        </w:rPr>
        <w:t>El saldo de este epígrafe</w:t>
      </w:r>
      <w:r w:rsidR="00460105">
        <w:rPr>
          <w:rFonts w:ascii="Arial Narrow" w:hAnsi="Arial Narrow" w:cs="Courier New"/>
          <w:sz w:val="22"/>
          <w:szCs w:val="22"/>
        </w:rPr>
        <w:t xml:space="preserve"> </w:t>
      </w:r>
      <w:r w:rsidR="001B100D">
        <w:rPr>
          <w:rFonts w:ascii="Arial Narrow" w:hAnsi="Arial Narrow" w:cs="Courier New"/>
          <w:sz w:val="22"/>
          <w:szCs w:val="22"/>
        </w:rPr>
        <w:t>para el ejercicio</w:t>
      </w:r>
      <w:r w:rsidR="00460105">
        <w:rPr>
          <w:rFonts w:ascii="Arial Narrow" w:hAnsi="Arial Narrow" w:cs="Courier New"/>
          <w:sz w:val="22"/>
          <w:szCs w:val="22"/>
        </w:rPr>
        <w:t xml:space="preserve"> </w:t>
      </w:r>
      <w:r w:rsidR="001B100D">
        <w:rPr>
          <w:rFonts w:ascii="Arial Narrow" w:hAnsi="Arial Narrow" w:cs="Courier New"/>
          <w:sz w:val="22"/>
          <w:szCs w:val="22"/>
        </w:rPr>
        <w:t>202</w:t>
      </w:r>
      <w:r w:rsidR="00296DC9">
        <w:rPr>
          <w:rFonts w:ascii="Arial Narrow" w:hAnsi="Arial Narrow" w:cs="Courier New"/>
          <w:sz w:val="22"/>
          <w:szCs w:val="22"/>
        </w:rPr>
        <w:t>1</w:t>
      </w:r>
      <w:r w:rsidR="001B100D">
        <w:rPr>
          <w:rFonts w:ascii="Arial Narrow" w:hAnsi="Arial Narrow" w:cs="Courier New"/>
          <w:sz w:val="22"/>
          <w:szCs w:val="22"/>
        </w:rPr>
        <w:t xml:space="preserve"> corresponde a </w:t>
      </w:r>
      <w:r w:rsidR="00296DC9">
        <w:rPr>
          <w:rFonts w:ascii="Arial Narrow" w:hAnsi="Arial Narrow" w:cs="Courier New"/>
          <w:sz w:val="22"/>
          <w:szCs w:val="22"/>
        </w:rPr>
        <w:t>gastos excepcionales por multas y sanciones por un importe de 2.355 euros</w:t>
      </w:r>
    </w:p>
    <w:p w14:paraId="1F55CCF6" w14:textId="77777777" w:rsidR="00296DC9" w:rsidRDefault="00296DC9" w:rsidP="0059570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9A4BB61" w14:textId="77777777" w:rsidR="00D952EC" w:rsidRDefault="00D952EC">
      <w:pPr>
        <w:rPr>
          <w:rFonts w:ascii="Arial Narrow" w:hAnsi="Arial Narrow" w:cs="Courier New"/>
          <w:b/>
          <w:bCs/>
          <w:sz w:val="22"/>
          <w:szCs w:val="22"/>
          <w:u w:val="single"/>
        </w:rPr>
      </w:pPr>
      <w:r>
        <w:rPr>
          <w:rFonts w:ascii="Arial Narrow" w:hAnsi="Arial Narrow" w:cs="Courier New"/>
          <w:b/>
          <w:bCs/>
          <w:sz w:val="22"/>
          <w:szCs w:val="22"/>
          <w:u w:val="single"/>
        </w:rPr>
        <w:br w:type="page"/>
      </w:r>
    </w:p>
    <w:p w14:paraId="7FB5530C" w14:textId="77777777" w:rsidR="00296DC9" w:rsidRDefault="00296DC9" w:rsidP="00595707">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p>
    <w:p w14:paraId="6A3FF941"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u w:val="single"/>
        </w:rPr>
        <w:t>Transacciones con empresas del grupo</w:t>
      </w:r>
    </w:p>
    <w:p w14:paraId="334A233B" w14:textId="77777777" w:rsidR="008C27CE" w:rsidRPr="00406ACF" w:rsidRDefault="008C27CE"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E36687F" w14:textId="77777777" w:rsidR="00C84E06" w:rsidRPr="00914607" w:rsidRDefault="00226992" w:rsidP="008A1684">
      <w:pPr>
        <w:pStyle w:val="Prrafodelista"/>
        <w:numPr>
          <w:ilvl w:val="0"/>
          <w:numId w:val="14"/>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914607">
        <w:rPr>
          <w:rFonts w:ascii="Arial Narrow" w:hAnsi="Arial Narrow" w:cs="Courier New"/>
          <w:sz w:val="22"/>
          <w:szCs w:val="22"/>
        </w:rPr>
        <w:t xml:space="preserve">Importe neto de la cifra de </w:t>
      </w:r>
      <w:r w:rsidR="00914607" w:rsidRPr="00914607">
        <w:rPr>
          <w:rFonts w:ascii="Arial Narrow" w:hAnsi="Arial Narrow" w:cs="Courier New"/>
          <w:sz w:val="22"/>
          <w:szCs w:val="22"/>
        </w:rPr>
        <w:t>negocio: -</w:t>
      </w:r>
      <w:r w:rsidRPr="00914607">
        <w:rPr>
          <w:rFonts w:ascii="Arial Narrow" w:hAnsi="Arial Narrow" w:cs="Courier New"/>
          <w:sz w:val="22"/>
          <w:szCs w:val="22"/>
        </w:rPr>
        <w:t xml:space="preserve"> Prestaciones de servicios</w:t>
      </w:r>
    </w:p>
    <w:p w14:paraId="4853B6B7"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8820" w:type="dxa"/>
        <w:tblInd w:w="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60"/>
        <w:gridCol w:w="1980"/>
        <w:gridCol w:w="1980"/>
      </w:tblGrid>
      <w:tr w:rsidR="000062A1" w:rsidRPr="00406ACF" w14:paraId="7F02B44F" w14:textId="77777777" w:rsidTr="00EB184E">
        <w:trPr>
          <w:trHeight w:val="340"/>
        </w:trPr>
        <w:tc>
          <w:tcPr>
            <w:tcW w:w="4860" w:type="dxa"/>
            <w:tcBorders>
              <w:top w:val="single" w:sz="4" w:space="0" w:color="auto"/>
              <w:bottom w:val="single" w:sz="4" w:space="0" w:color="auto"/>
              <w:right w:val="single" w:sz="4" w:space="0" w:color="auto"/>
            </w:tcBorders>
            <w:shd w:val="clear" w:color="auto" w:fill="D9D9D9"/>
          </w:tcPr>
          <w:p w14:paraId="7BC258BB" w14:textId="77777777" w:rsidR="000062A1" w:rsidRPr="00406ACF" w:rsidRDefault="000062A1" w:rsidP="00EB184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69D305B4" w14:textId="77777777" w:rsidR="000062A1" w:rsidRPr="00752C55" w:rsidRDefault="000062A1" w:rsidP="00EB184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2021</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5F8EA953" w14:textId="77777777" w:rsidR="000062A1" w:rsidRDefault="000062A1" w:rsidP="00EB184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2020</w:t>
            </w:r>
          </w:p>
        </w:tc>
      </w:tr>
      <w:tr w:rsidR="000062A1" w:rsidRPr="00406ACF" w14:paraId="598F8327" w14:textId="77777777" w:rsidTr="00EB184E">
        <w:trPr>
          <w:trHeight w:val="340"/>
        </w:trPr>
        <w:tc>
          <w:tcPr>
            <w:tcW w:w="4860" w:type="dxa"/>
            <w:tcBorders>
              <w:top w:val="single" w:sz="4" w:space="0" w:color="auto"/>
              <w:bottom w:val="single" w:sz="4" w:space="0" w:color="auto"/>
              <w:right w:val="single" w:sz="4" w:space="0" w:color="auto"/>
            </w:tcBorders>
          </w:tcPr>
          <w:p w14:paraId="25CC2EC4" w14:textId="77777777" w:rsidR="000062A1" w:rsidRPr="00406ACF" w:rsidRDefault="000062A1" w:rsidP="00EB184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sidRPr="00406ACF">
              <w:rPr>
                <w:rFonts w:ascii="Arial Narrow" w:hAnsi="Arial Narrow" w:cs="Courier New"/>
                <w:sz w:val="22"/>
                <w:szCs w:val="22"/>
              </w:rPr>
              <w:t>POTASAS DE SUBIZA, S.A. (Empresa grupo por tener accionistas comunes a la Sociedad)</w:t>
            </w:r>
          </w:p>
        </w:tc>
        <w:tc>
          <w:tcPr>
            <w:tcW w:w="1980" w:type="dxa"/>
            <w:tcBorders>
              <w:top w:val="single" w:sz="4" w:space="0" w:color="auto"/>
              <w:left w:val="single" w:sz="4" w:space="0" w:color="auto"/>
              <w:bottom w:val="single" w:sz="4" w:space="0" w:color="auto"/>
              <w:right w:val="single" w:sz="4" w:space="0" w:color="auto"/>
            </w:tcBorders>
          </w:tcPr>
          <w:p w14:paraId="252AD69E" w14:textId="77777777" w:rsidR="000062A1" w:rsidRPr="00406ACF" w:rsidRDefault="000062A1" w:rsidP="00EB184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98.760</w:t>
            </w:r>
          </w:p>
        </w:tc>
        <w:tc>
          <w:tcPr>
            <w:tcW w:w="1980" w:type="dxa"/>
            <w:tcBorders>
              <w:top w:val="single" w:sz="4" w:space="0" w:color="auto"/>
              <w:left w:val="single" w:sz="4" w:space="0" w:color="auto"/>
              <w:bottom w:val="single" w:sz="4" w:space="0" w:color="auto"/>
              <w:right w:val="single" w:sz="4" w:space="0" w:color="auto"/>
            </w:tcBorders>
          </w:tcPr>
          <w:p w14:paraId="777834D3" w14:textId="77777777" w:rsidR="000062A1" w:rsidRDefault="000062A1" w:rsidP="00EB184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129.214</w:t>
            </w:r>
          </w:p>
        </w:tc>
      </w:tr>
      <w:tr w:rsidR="000062A1" w:rsidRPr="00406ACF" w14:paraId="6AD9ADE9" w14:textId="77777777" w:rsidTr="00EB184E">
        <w:trPr>
          <w:trHeight w:val="340"/>
        </w:trPr>
        <w:tc>
          <w:tcPr>
            <w:tcW w:w="4860" w:type="dxa"/>
            <w:tcBorders>
              <w:top w:val="single" w:sz="4" w:space="0" w:color="auto"/>
              <w:bottom w:val="single" w:sz="4" w:space="0" w:color="auto"/>
              <w:right w:val="single" w:sz="4" w:space="0" w:color="auto"/>
            </w:tcBorders>
          </w:tcPr>
          <w:p w14:paraId="71A75CC9" w14:textId="77777777" w:rsidR="000062A1" w:rsidRPr="00406ACF" w:rsidRDefault="000062A1" w:rsidP="00EB184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sidRPr="00406ACF">
              <w:rPr>
                <w:rFonts w:ascii="Arial Narrow" w:hAnsi="Arial Narrow" w:cs="Courier New"/>
                <w:sz w:val="22"/>
                <w:szCs w:val="22"/>
              </w:rPr>
              <w:t>SALINAS DE NAVARRA, S.A. (Empresa grupo por tener accionistas comunes a la Sociedad)</w:t>
            </w:r>
          </w:p>
        </w:tc>
        <w:tc>
          <w:tcPr>
            <w:tcW w:w="1980" w:type="dxa"/>
            <w:tcBorders>
              <w:top w:val="single" w:sz="4" w:space="0" w:color="auto"/>
              <w:left w:val="single" w:sz="4" w:space="0" w:color="auto"/>
              <w:bottom w:val="single" w:sz="4" w:space="0" w:color="auto"/>
              <w:right w:val="single" w:sz="4" w:space="0" w:color="auto"/>
            </w:tcBorders>
          </w:tcPr>
          <w:p w14:paraId="3C9F8142" w14:textId="77777777" w:rsidR="000062A1" w:rsidRPr="00406ACF" w:rsidRDefault="000062A1" w:rsidP="00EB184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19.820</w:t>
            </w:r>
          </w:p>
        </w:tc>
        <w:tc>
          <w:tcPr>
            <w:tcW w:w="1980" w:type="dxa"/>
            <w:tcBorders>
              <w:top w:val="single" w:sz="4" w:space="0" w:color="auto"/>
              <w:left w:val="single" w:sz="4" w:space="0" w:color="auto"/>
              <w:bottom w:val="single" w:sz="4" w:space="0" w:color="auto"/>
              <w:right w:val="single" w:sz="4" w:space="0" w:color="auto"/>
            </w:tcBorders>
          </w:tcPr>
          <w:p w14:paraId="4E2E8CBB" w14:textId="77777777" w:rsidR="000062A1" w:rsidRDefault="000062A1" w:rsidP="00EB184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14.909</w:t>
            </w:r>
          </w:p>
        </w:tc>
      </w:tr>
      <w:tr w:rsidR="000062A1" w:rsidRPr="00406ACF" w14:paraId="066E0BFA" w14:textId="77777777" w:rsidTr="00EB184E">
        <w:trPr>
          <w:trHeight w:val="340"/>
        </w:trPr>
        <w:tc>
          <w:tcPr>
            <w:tcW w:w="4860" w:type="dxa"/>
            <w:tcBorders>
              <w:top w:val="single" w:sz="4" w:space="0" w:color="auto"/>
              <w:bottom w:val="single" w:sz="4" w:space="0" w:color="auto"/>
              <w:right w:val="single" w:sz="4" w:space="0" w:color="auto"/>
            </w:tcBorders>
          </w:tcPr>
          <w:p w14:paraId="3BF1A487" w14:textId="77777777" w:rsidR="000062A1" w:rsidRPr="00406ACF" w:rsidRDefault="000062A1" w:rsidP="00EB184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sidRPr="00406ACF">
              <w:rPr>
                <w:rFonts w:ascii="Arial Narrow" w:hAnsi="Arial Narrow" w:cs="Courier New"/>
                <w:sz w:val="22"/>
                <w:szCs w:val="22"/>
              </w:rPr>
              <w:t>INTIA (Empresa grupo por tener accionistas comunes a la Sociedad)</w:t>
            </w:r>
          </w:p>
        </w:tc>
        <w:tc>
          <w:tcPr>
            <w:tcW w:w="1980" w:type="dxa"/>
            <w:tcBorders>
              <w:top w:val="single" w:sz="4" w:space="0" w:color="auto"/>
              <w:left w:val="single" w:sz="4" w:space="0" w:color="auto"/>
              <w:bottom w:val="single" w:sz="4" w:space="0" w:color="auto"/>
              <w:right w:val="single" w:sz="4" w:space="0" w:color="auto"/>
            </w:tcBorders>
          </w:tcPr>
          <w:p w14:paraId="4041A3A3" w14:textId="77777777" w:rsidR="000062A1" w:rsidRPr="00406ACF" w:rsidRDefault="000062A1" w:rsidP="00EB184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17.140</w:t>
            </w:r>
          </w:p>
        </w:tc>
        <w:tc>
          <w:tcPr>
            <w:tcW w:w="1980" w:type="dxa"/>
            <w:tcBorders>
              <w:top w:val="single" w:sz="4" w:space="0" w:color="auto"/>
              <w:left w:val="single" w:sz="4" w:space="0" w:color="auto"/>
              <w:bottom w:val="single" w:sz="4" w:space="0" w:color="auto"/>
              <w:right w:val="single" w:sz="4" w:space="0" w:color="auto"/>
            </w:tcBorders>
          </w:tcPr>
          <w:p w14:paraId="312F80D4" w14:textId="77777777" w:rsidR="000062A1" w:rsidRDefault="000062A1" w:rsidP="00EB184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36.122</w:t>
            </w:r>
          </w:p>
        </w:tc>
      </w:tr>
      <w:tr w:rsidR="000062A1" w:rsidRPr="00406ACF" w14:paraId="79319B80" w14:textId="77777777" w:rsidTr="00EB184E">
        <w:trPr>
          <w:trHeight w:val="340"/>
        </w:trPr>
        <w:tc>
          <w:tcPr>
            <w:tcW w:w="4860" w:type="dxa"/>
            <w:tcBorders>
              <w:top w:val="single" w:sz="4" w:space="0" w:color="auto"/>
              <w:bottom w:val="single" w:sz="4" w:space="0" w:color="auto"/>
              <w:right w:val="single" w:sz="4" w:space="0" w:color="auto"/>
            </w:tcBorders>
          </w:tcPr>
          <w:p w14:paraId="46CE29D2" w14:textId="77777777" w:rsidR="000062A1" w:rsidRPr="00406ACF" w:rsidRDefault="000062A1" w:rsidP="00EB184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Pr>
                <w:rFonts w:ascii="Arial Narrow" w:hAnsi="Arial Narrow" w:cs="Courier New"/>
                <w:sz w:val="22"/>
                <w:szCs w:val="22"/>
              </w:rPr>
              <w:t>NAVARRA DE INFRAESTRUCTURAS LOCALES (</w:t>
            </w:r>
            <w:r w:rsidRPr="00406ACF">
              <w:rPr>
                <w:rFonts w:ascii="Arial Narrow" w:hAnsi="Arial Narrow" w:cs="Courier New"/>
                <w:sz w:val="22"/>
                <w:szCs w:val="22"/>
              </w:rPr>
              <w:t>Empresa grupo por tener accionistas comunes a la Sociedad)</w:t>
            </w:r>
          </w:p>
        </w:tc>
        <w:tc>
          <w:tcPr>
            <w:tcW w:w="1980" w:type="dxa"/>
            <w:tcBorders>
              <w:top w:val="single" w:sz="4" w:space="0" w:color="auto"/>
              <w:left w:val="single" w:sz="4" w:space="0" w:color="auto"/>
              <w:bottom w:val="single" w:sz="4" w:space="0" w:color="auto"/>
              <w:right w:val="single" w:sz="4" w:space="0" w:color="auto"/>
            </w:tcBorders>
          </w:tcPr>
          <w:p w14:paraId="6E273960" w14:textId="77777777" w:rsidR="000062A1" w:rsidRPr="00406ACF" w:rsidRDefault="000062A1" w:rsidP="00EB184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388.834</w:t>
            </w:r>
          </w:p>
        </w:tc>
        <w:tc>
          <w:tcPr>
            <w:tcW w:w="1980" w:type="dxa"/>
            <w:tcBorders>
              <w:top w:val="single" w:sz="4" w:space="0" w:color="auto"/>
              <w:left w:val="single" w:sz="4" w:space="0" w:color="auto"/>
              <w:bottom w:val="single" w:sz="4" w:space="0" w:color="auto"/>
              <w:right w:val="single" w:sz="4" w:space="0" w:color="auto"/>
            </w:tcBorders>
          </w:tcPr>
          <w:p w14:paraId="71D0FAC7" w14:textId="77777777" w:rsidR="000062A1" w:rsidRDefault="000062A1" w:rsidP="00EB184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357.601</w:t>
            </w:r>
          </w:p>
        </w:tc>
      </w:tr>
      <w:tr w:rsidR="000062A1" w:rsidRPr="00406ACF" w14:paraId="189B5912" w14:textId="77777777" w:rsidTr="00EB184E">
        <w:trPr>
          <w:trHeight w:val="340"/>
        </w:trPr>
        <w:tc>
          <w:tcPr>
            <w:tcW w:w="4860" w:type="dxa"/>
            <w:tcBorders>
              <w:top w:val="single" w:sz="4" w:space="0" w:color="auto"/>
              <w:bottom w:val="single" w:sz="4" w:space="0" w:color="auto"/>
              <w:right w:val="single" w:sz="4" w:space="0" w:color="auto"/>
            </w:tcBorders>
          </w:tcPr>
          <w:p w14:paraId="7F277D66" w14:textId="77777777" w:rsidR="000062A1" w:rsidRPr="00406ACF" w:rsidRDefault="000062A1" w:rsidP="00EB184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Pr>
                <w:rFonts w:ascii="Arial Narrow" w:hAnsi="Arial Narrow" w:cs="Courier New"/>
                <w:sz w:val="22"/>
                <w:szCs w:val="22"/>
              </w:rPr>
              <w:t>GOBIERNO DE NAVARRA</w:t>
            </w:r>
          </w:p>
        </w:tc>
        <w:tc>
          <w:tcPr>
            <w:tcW w:w="1980" w:type="dxa"/>
            <w:tcBorders>
              <w:top w:val="single" w:sz="4" w:space="0" w:color="auto"/>
              <w:left w:val="single" w:sz="4" w:space="0" w:color="auto"/>
              <w:bottom w:val="single" w:sz="4" w:space="0" w:color="auto"/>
              <w:right w:val="single" w:sz="4" w:space="0" w:color="auto"/>
            </w:tcBorders>
          </w:tcPr>
          <w:p w14:paraId="2902B4A8" w14:textId="77777777" w:rsidR="000062A1" w:rsidRPr="00914607" w:rsidRDefault="000062A1" w:rsidP="00EB184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5.794.861</w:t>
            </w:r>
          </w:p>
        </w:tc>
        <w:tc>
          <w:tcPr>
            <w:tcW w:w="1980" w:type="dxa"/>
            <w:tcBorders>
              <w:top w:val="single" w:sz="4" w:space="0" w:color="auto"/>
              <w:left w:val="single" w:sz="4" w:space="0" w:color="auto"/>
              <w:bottom w:val="single" w:sz="4" w:space="0" w:color="auto"/>
              <w:right w:val="single" w:sz="4" w:space="0" w:color="auto"/>
            </w:tcBorders>
          </w:tcPr>
          <w:p w14:paraId="67D95B95" w14:textId="77777777" w:rsidR="000062A1" w:rsidRPr="00914607" w:rsidRDefault="000062A1" w:rsidP="00EB184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5.619.956</w:t>
            </w:r>
          </w:p>
        </w:tc>
      </w:tr>
      <w:tr w:rsidR="000062A1" w:rsidRPr="00406ACF" w14:paraId="3D34588A" w14:textId="77777777" w:rsidTr="00EB184E">
        <w:trPr>
          <w:trHeight w:val="340"/>
        </w:trPr>
        <w:tc>
          <w:tcPr>
            <w:tcW w:w="4860" w:type="dxa"/>
            <w:tcBorders>
              <w:top w:val="single" w:sz="4" w:space="0" w:color="auto"/>
              <w:bottom w:val="single" w:sz="4" w:space="0" w:color="auto"/>
              <w:right w:val="single" w:sz="4" w:space="0" w:color="auto"/>
            </w:tcBorders>
            <w:shd w:val="clear" w:color="auto" w:fill="D9D9D9"/>
          </w:tcPr>
          <w:p w14:paraId="1AB4B745" w14:textId="77777777" w:rsidR="000062A1" w:rsidRPr="006A1EE8" w:rsidRDefault="000062A1" w:rsidP="00EB184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b/>
                <w:sz w:val="22"/>
                <w:szCs w:val="22"/>
              </w:rPr>
            </w:pPr>
            <w:r w:rsidRPr="006A1EE8">
              <w:rPr>
                <w:rFonts w:ascii="Arial Narrow" w:hAnsi="Arial Narrow" w:cs="Courier New"/>
                <w:b/>
                <w:sz w:val="22"/>
                <w:szCs w:val="22"/>
              </w:rPr>
              <w:t>TOTAL</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21E7A098" w14:textId="77777777" w:rsidR="000062A1" w:rsidRPr="00406ACF" w:rsidRDefault="000062A1" w:rsidP="00EB184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6.319.415</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4E08A87B" w14:textId="77777777" w:rsidR="000062A1" w:rsidRDefault="000062A1" w:rsidP="00EB184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6.157.802</w:t>
            </w:r>
          </w:p>
        </w:tc>
      </w:tr>
    </w:tbl>
    <w:p w14:paraId="00A890EE" w14:textId="77777777" w:rsidR="008300A5" w:rsidRDefault="008300A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DCCB2A8" w14:textId="77777777" w:rsidR="008300A5" w:rsidRDefault="008300A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0EEB9B7" w14:textId="77777777" w:rsidR="00884555" w:rsidRPr="00914607" w:rsidRDefault="00226992" w:rsidP="008A1684">
      <w:pPr>
        <w:pStyle w:val="Prrafodelista"/>
        <w:numPr>
          <w:ilvl w:val="0"/>
          <w:numId w:val="13"/>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914607">
        <w:rPr>
          <w:rFonts w:ascii="Arial Narrow" w:hAnsi="Arial Narrow" w:cs="Courier New"/>
          <w:sz w:val="22"/>
          <w:szCs w:val="22"/>
        </w:rPr>
        <w:t>Otros ingresos de explotación – Subvenciones de explotación incorporados al resultado del ejercicio</w:t>
      </w:r>
    </w:p>
    <w:p w14:paraId="315768E3" w14:textId="77777777" w:rsidR="00226992" w:rsidRDefault="00226992"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8378" w:type="dxa"/>
        <w:tblInd w:w="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60"/>
        <w:gridCol w:w="1759"/>
        <w:gridCol w:w="1759"/>
      </w:tblGrid>
      <w:tr w:rsidR="007153E5" w:rsidRPr="00406ACF" w14:paraId="000F1157" w14:textId="77777777" w:rsidTr="007153E5">
        <w:trPr>
          <w:trHeight w:val="340"/>
        </w:trPr>
        <w:tc>
          <w:tcPr>
            <w:tcW w:w="4860" w:type="dxa"/>
            <w:tcBorders>
              <w:top w:val="single" w:sz="4" w:space="0" w:color="auto"/>
              <w:bottom w:val="single" w:sz="4" w:space="0" w:color="auto"/>
              <w:right w:val="single" w:sz="4" w:space="0" w:color="auto"/>
            </w:tcBorders>
            <w:shd w:val="clear" w:color="auto" w:fill="D9D9D9"/>
          </w:tcPr>
          <w:p w14:paraId="015FAA47"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p>
        </w:tc>
        <w:tc>
          <w:tcPr>
            <w:tcW w:w="1759" w:type="dxa"/>
            <w:tcBorders>
              <w:top w:val="single" w:sz="4" w:space="0" w:color="auto"/>
              <w:left w:val="single" w:sz="4" w:space="0" w:color="auto"/>
              <w:bottom w:val="single" w:sz="4" w:space="0" w:color="auto"/>
              <w:right w:val="single" w:sz="4" w:space="0" w:color="auto"/>
            </w:tcBorders>
            <w:shd w:val="clear" w:color="auto" w:fill="D9D9D9"/>
          </w:tcPr>
          <w:p w14:paraId="4E142927" w14:textId="77777777" w:rsidR="007153E5" w:rsidRPr="00752C55"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2021</w:t>
            </w:r>
          </w:p>
        </w:tc>
        <w:tc>
          <w:tcPr>
            <w:tcW w:w="1759" w:type="dxa"/>
            <w:tcBorders>
              <w:top w:val="single" w:sz="4" w:space="0" w:color="auto"/>
              <w:left w:val="single" w:sz="4" w:space="0" w:color="auto"/>
              <w:bottom w:val="single" w:sz="4" w:space="0" w:color="auto"/>
              <w:right w:val="single" w:sz="4" w:space="0" w:color="auto"/>
            </w:tcBorders>
            <w:shd w:val="clear" w:color="auto" w:fill="D9D9D9"/>
          </w:tcPr>
          <w:p w14:paraId="767BA252" w14:textId="77777777" w:rsidR="007153E5"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2020</w:t>
            </w:r>
          </w:p>
        </w:tc>
      </w:tr>
      <w:tr w:rsidR="007153E5" w:rsidRPr="00406ACF" w14:paraId="291E310E" w14:textId="77777777" w:rsidTr="007153E5">
        <w:trPr>
          <w:trHeight w:val="340"/>
        </w:trPr>
        <w:tc>
          <w:tcPr>
            <w:tcW w:w="4860" w:type="dxa"/>
            <w:tcBorders>
              <w:top w:val="single" w:sz="4" w:space="0" w:color="auto"/>
              <w:bottom w:val="single" w:sz="4" w:space="0" w:color="auto"/>
              <w:right w:val="single" w:sz="4" w:space="0" w:color="auto"/>
            </w:tcBorders>
          </w:tcPr>
          <w:p w14:paraId="5D18D94C"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sz w:val="22"/>
                <w:szCs w:val="22"/>
              </w:rPr>
            </w:pPr>
            <w:r>
              <w:rPr>
                <w:rFonts w:ascii="Arial Narrow" w:hAnsi="Arial Narrow" w:cs="Courier New"/>
                <w:sz w:val="22"/>
                <w:szCs w:val="22"/>
              </w:rPr>
              <w:t>GOBIERNO DE NAVARRA</w:t>
            </w:r>
          </w:p>
        </w:tc>
        <w:tc>
          <w:tcPr>
            <w:tcW w:w="1759" w:type="dxa"/>
            <w:tcBorders>
              <w:top w:val="single" w:sz="4" w:space="0" w:color="auto"/>
              <w:left w:val="single" w:sz="4" w:space="0" w:color="auto"/>
              <w:bottom w:val="single" w:sz="4" w:space="0" w:color="auto"/>
              <w:right w:val="single" w:sz="4" w:space="0" w:color="auto"/>
            </w:tcBorders>
          </w:tcPr>
          <w:p w14:paraId="1D551646" w14:textId="77777777" w:rsidR="007153E5" w:rsidRPr="00914607"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323.428</w:t>
            </w:r>
          </w:p>
        </w:tc>
        <w:tc>
          <w:tcPr>
            <w:tcW w:w="1759" w:type="dxa"/>
            <w:tcBorders>
              <w:top w:val="single" w:sz="4" w:space="0" w:color="auto"/>
              <w:left w:val="single" w:sz="4" w:space="0" w:color="auto"/>
              <w:bottom w:val="single" w:sz="4" w:space="0" w:color="auto"/>
              <w:right w:val="single" w:sz="4" w:space="0" w:color="auto"/>
            </w:tcBorders>
          </w:tcPr>
          <w:p w14:paraId="64443E7D" w14:textId="77777777" w:rsidR="007153E5" w:rsidRPr="00914607"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406.798</w:t>
            </w:r>
          </w:p>
        </w:tc>
      </w:tr>
    </w:tbl>
    <w:p w14:paraId="064CB24B" w14:textId="77777777" w:rsidR="00226992" w:rsidRDefault="00226992"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760904F" w14:textId="77777777" w:rsidR="008300A5" w:rsidRDefault="008300A5"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E8CEEDB" w14:textId="77777777" w:rsidR="00C84E06" w:rsidRPr="003F161F" w:rsidRDefault="00914607" w:rsidP="008A1684">
      <w:pPr>
        <w:pStyle w:val="Prrafodelista"/>
        <w:numPr>
          <w:ilvl w:val="0"/>
          <w:numId w:val="13"/>
        </w:num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3F161F">
        <w:rPr>
          <w:rFonts w:ascii="Arial Narrow" w:hAnsi="Arial Narrow" w:cs="Courier New"/>
          <w:sz w:val="22"/>
          <w:szCs w:val="22"/>
        </w:rPr>
        <w:t>. Aprovisionamientos</w:t>
      </w:r>
      <w:r w:rsidR="00226992" w:rsidRPr="003F161F">
        <w:rPr>
          <w:rFonts w:ascii="Arial Narrow" w:hAnsi="Arial Narrow" w:cs="Courier New"/>
          <w:sz w:val="22"/>
          <w:szCs w:val="22"/>
        </w:rPr>
        <w:t xml:space="preserve"> y servicios exteriores</w:t>
      </w:r>
    </w:p>
    <w:p w14:paraId="5FB41E53"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8910" w:type="dxa"/>
        <w:tblInd w:w="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10"/>
        <w:gridCol w:w="1800"/>
        <w:gridCol w:w="1800"/>
      </w:tblGrid>
      <w:tr w:rsidR="007153E5" w:rsidRPr="00884555" w14:paraId="1BD11ED8" w14:textId="77777777" w:rsidTr="007153E5">
        <w:tc>
          <w:tcPr>
            <w:tcW w:w="5310" w:type="dxa"/>
            <w:tcBorders>
              <w:top w:val="single" w:sz="4" w:space="0" w:color="auto"/>
              <w:bottom w:val="single" w:sz="4" w:space="0" w:color="auto"/>
              <w:right w:val="single" w:sz="4" w:space="0" w:color="auto"/>
            </w:tcBorders>
            <w:shd w:val="clear" w:color="auto" w:fill="D9D9D9" w:themeFill="background1" w:themeFillShade="D9"/>
          </w:tcPr>
          <w:p w14:paraId="1BFC3D08" w14:textId="77777777" w:rsidR="007153E5" w:rsidRPr="00884555"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BE1E72" w14:textId="77777777" w:rsidR="007153E5" w:rsidRPr="00884555"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2021</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2BA48" w14:textId="77777777" w:rsidR="007153E5"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2020</w:t>
            </w:r>
          </w:p>
        </w:tc>
      </w:tr>
      <w:tr w:rsidR="007153E5" w:rsidRPr="00406ACF" w14:paraId="2A1707DD" w14:textId="77777777" w:rsidTr="007153E5">
        <w:tc>
          <w:tcPr>
            <w:tcW w:w="5310" w:type="dxa"/>
            <w:tcBorders>
              <w:top w:val="nil"/>
              <w:bottom w:val="single" w:sz="4" w:space="0" w:color="auto"/>
              <w:right w:val="single" w:sz="4" w:space="0" w:color="auto"/>
            </w:tcBorders>
          </w:tcPr>
          <w:p w14:paraId="40991145" w14:textId="77777777" w:rsidR="007153E5" w:rsidRPr="00406ACF" w:rsidRDefault="007153E5" w:rsidP="007153E5">
            <w:pPr>
              <w:rPr>
                <w:rFonts w:ascii="Arial Narrow" w:hAnsi="Arial Narrow" w:cs="Courier New"/>
                <w:sz w:val="22"/>
                <w:szCs w:val="22"/>
              </w:rPr>
            </w:pPr>
            <w:r w:rsidRPr="00406ACF">
              <w:rPr>
                <w:rFonts w:ascii="Arial Narrow" w:hAnsi="Arial Narrow" w:cs="Courier New"/>
                <w:sz w:val="22"/>
                <w:szCs w:val="22"/>
              </w:rPr>
              <w:t>. NAVARRA DE SERVICIOS Y TECNOLOGIAS, S.A. (Empresa grupo por tener accionistas comunes a la Sociedad)</w:t>
            </w:r>
          </w:p>
        </w:tc>
        <w:tc>
          <w:tcPr>
            <w:tcW w:w="1800" w:type="dxa"/>
            <w:tcBorders>
              <w:top w:val="nil"/>
              <w:left w:val="single" w:sz="4" w:space="0" w:color="auto"/>
              <w:bottom w:val="single" w:sz="4" w:space="0" w:color="auto"/>
              <w:right w:val="single" w:sz="4" w:space="0" w:color="auto"/>
            </w:tcBorders>
          </w:tcPr>
          <w:p w14:paraId="4B3864E0" w14:textId="067AE521" w:rsidR="007153E5" w:rsidRPr="00406ACF" w:rsidRDefault="004C4F09" w:rsidP="002C4A0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2C4A02">
              <w:rPr>
                <w:rFonts w:ascii="Arial Narrow" w:hAnsi="Arial Narrow" w:cs="Courier New"/>
                <w:sz w:val="22"/>
                <w:szCs w:val="22"/>
              </w:rPr>
              <w:t>90.</w:t>
            </w:r>
            <w:r w:rsidR="002C4A02" w:rsidRPr="002C4A02">
              <w:rPr>
                <w:rFonts w:ascii="Arial Narrow" w:hAnsi="Arial Narrow" w:cs="Courier New"/>
                <w:sz w:val="22"/>
                <w:szCs w:val="22"/>
              </w:rPr>
              <w:t>915</w:t>
            </w:r>
          </w:p>
        </w:tc>
        <w:tc>
          <w:tcPr>
            <w:tcW w:w="1800" w:type="dxa"/>
            <w:tcBorders>
              <w:top w:val="nil"/>
              <w:left w:val="single" w:sz="4" w:space="0" w:color="auto"/>
              <w:bottom w:val="single" w:sz="4" w:space="0" w:color="auto"/>
              <w:right w:val="single" w:sz="4" w:space="0" w:color="auto"/>
            </w:tcBorders>
          </w:tcPr>
          <w:p w14:paraId="4D82B2ED" w14:textId="77777777" w:rsidR="007153E5"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87.450</w:t>
            </w:r>
          </w:p>
        </w:tc>
      </w:tr>
      <w:tr w:rsidR="007153E5" w:rsidRPr="00406ACF" w14:paraId="30B28245" w14:textId="77777777" w:rsidTr="007153E5">
        <w:tc>
          <w:tcPr>
            <w:tcW w:w="5310" w:type="dxa"/>
            <w:tcBorders>
              <w:top w:val="single" w:sz="4" w:space="0" w:color="auto"/>
              <w:bottom w:val="single" w:sz="4" w:space="0" w:color="auto"/>
              <w:right w:val="single" w:sz="4" w:space="0" w:color="auto"/>
            </w:tcBorders>
          </w:tcPr>
          <w:p w14:paraId="509573FD" w14:textId="77777777" w:rsidR="007153E5" w:rsidRPr="00406ACF" w:rsidRDefault="007153E5" w:rsidP="007153E5">
            <w:pPr>
              <w:rPr>
                <w:rFonts w:ascii="Arial Narrow" w:hAnsi="Arial Narrow" w:cs="Courier New"/>
                <w:sz w:val="22"/>
                <w:szCs w:val="22"/>
              </w:rPr>
            </w:pPr>
            <w:r w:rsidRPr="00406ACF">
              <w:rPr>
                <w:rFonts w:ascii="Arial Narrow" w:hAnsi="Arial Narrow" w:cs="Courier New"/>
                <w:sz w:val="22"/>
                <w:szCs w:val="22"/>
              </w:rPr>
              <w:t xml:space="preserve">. CORPORACION PUBLICA EMPRESARIAL NAVARRA, S.L.U. </w:t>
            </w:r>
            <w:r>
              <w:rPr>
                <w:rFonts w:ascii="Arial Narrow" w:hAnsi="Arial Narrow" w:cs="Courier New"/>
                <w:sz w:val="22"/>
                <w:szCs w:val="22"/>
              </w:rPr>
              <w:t xml:space="preserve"> </w:t>
            </w:r>
            <w:r w:rsidRPr="00406ACF">
              <w:rPr>
                <w:rFonts w:ascii="Arial Narrow" w:hAnsi="Arial Narrow" w:cs="Courier New"/>
                <w:sz w:val="22"/>
                <w:szCs w:val="22"/>
              </w:rPr>
              <w:t xml:space="preserve"> (Accionista único de la Sociedad)</w:t>
            </w:r>
          </w:p>
        </w:tc>
        <w:tc>
          <w:tcPr>
            <w:tcW w:w="1800" w:type="dxa"/>
            <w:tcBorders>
              <w:top w:val="single" w:sz="4" w:space="0" w:color="auto"/>
              <w:left w:val="single" w:sz="4" w:space="0" w:color="auto"/>
              <w:bottom w:val="single" w:sz="4" w:space="0" w:color="auto"/>
              <w:right w:val="single" w:sz="4" w:space="0" w:color="auto"/>
            </w:tcBorders>
          </w:tcPr>
          <w:p w14:paraId="108F8E6D" w14:textId="5217A959" w:rsidR="007153E5" w:rsidRPr="00406ACF" w:rsidRDefault="002C4A02" w:rsidP="003F161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59.460</w:t>
            </w:r>
          </w:p>
        </w:tc>
        <w:tc>
          <w:tcPr>
            <w:tcW w:w="1800" w:type="dxa"/>
            <w:tcBorders>
              <w:top w:val="single" w:sz="4" w:space="0" w:color="auto"/>
              <w:left w:val="single" w:sz="4" w:space="0" w:color="auto"/>
              <w:bottom w:val="single" w:sz="4" w:space="0" w:color="auto"/>
              <w:right w:val="single" w:sz="4" w:space="0" w:color="auto"/>
            </w:tcBorders>
          </w:tcPr>
          <w:p w14:paraId="6E579315" w14:textId="77777777" w:rsidR="007153E5"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59.028</w:t>
            </w:r>
          </w:p>
        </w:tc>
      </w:tr>
      <w:tr w:rsidR="007153E5" w:rsidRPr="00406ACF" w14:paraId="15E4FCF9" w14:textId="77777777" w:rsidTr="007153E5">
        <w:tc>
          <w:tcPr>
            <w:tcW w:w="5310" w:type="dxa"/>
            <w:tcBorders>
              <w:top w:val="single" w:sz="4" w:space="0" w:color="auto"/>
              <w:bottom w:val="single" w:sz="4" w:space="0" w:color="auto"/>
              <w:right w:val="single" w:sz="4" w:space="0" w:color="auto"/>
            </w:tcBorders>
          </w:tcPr>
          <w:p w14:paraId="4B3C4B6F" w14:textId="77777777" w:rsidR="007153E5" w:rsidRPr="00406ACF" w:rsidRDefault="007153E5" w:rsidP="003F161F">
            <w:pPr>
              <w:rPr>
                <w:rFonts w:ascii="Arial Narrow" w:hAnsi="Arial Narrow" w:cs="Courier New"/>
                <w:sz w:val="22"/>
                <w:szCs w:val="22"/>
              </w:rPr>
            </w:pPr>
            <w:r w:rsidRPr="00406ACF">
              <w:rPr>
                <w:rFonts w:ascii="Arial Narrow" w:hAnsi="Arial Narrow" w:cs="Courier New"/>
                <w:sz w:val="22"/>
                <w:szCs w:val="22"/>
              </w:rPr>
              <w:t>TRA</w:t>
            </w:r>
            <w:r w:rsidR="003F161F">
              <w:rPr>
                <w:rFonts w:ascii="Arial Narrow" w:hAnsi="Arial Narrow" w:cs="Courier New"/>
                <w:sz w:val="22"/>
                <w:szCs w:val="22"/>
              </w:rPr>
              <w:t xml:space="preserve">CASA INSTRUMENTAL, </w:t>
            </w:r>
            <w:r w:rsidR="004C4F09">
              <w:rPr>
                <w:rFonts w:ascii="Arial Narrow" w:hAnsi="Arial Narrow" w:cs="Courier New"/>
                <w:sz w:val="22"/>
                <w:szCs w:val="22"/>
              </w:rPr>
              <w:t>S.A.</w:t>
            </w:r>
            <w:r w:rsidRPr="00406ACF">
              <w:rPr>
                <w:rFonts w:ascii="Arial Narrow" w:hAnsi="Arial Narrow" w:cs="Courier New"/>
                <w:sz w:val="22"/>
                <w:szCs w:val="22"/>
              </w:rPr>
              <w:t xml:space="preserve"> (Empresa grupo por tener accionistas comunes a la Sociedad)</w:t>
            </w:r>
          </w:p>
        </w:tc>
        <w:tc>
          <w:tcPr>
            <w:tcW w:w="1800" w:type="dxa"/>
            <w:tcBorders>
              <w:top w:val="single" w:sz="4" w:space="0" w:color="auto"/>
              <w:left w:val="single" w:sz="4" w:space="0" w:color="auto"/>
              <w:bottom w:val="single" w:sz="4" w:space="0" w:color="auto"/>
              <w:right w:val="single" w:sz="4" w:space="0" w:color="auto"/>
            </w:tcBorders>
          </w:tcPr>
          <w:p w14:paraId="6326CE45" w14:textId="77777777" w:rsidR="007153E5" w:rsidRPr="00406ACF" w:rsidRDefault="007153E5" w:rsidP="003F161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w:t>
            </w:r>
            <w:r w:rsidR="003F161F">
              <w:rPr>
                <w:rFonts w:ascii="Arial Narrow" w:hAnsi="Arial Narrow" w:cs="Courier New"/>
                <w:sz w:val="22"/>
                <w:szCs w:val="22"/>
              </w:rPr>
              <w:t>0</w:t>
            </w:r>
            <w:r>
              <w:rPr>
                <w:rFonts w:ascii="Arial Narrow" w:hAnsi="Arial Narrow" w:cs="Courier New"/>
                <w:sz w:val="22"/>
                <w:szCs w:val="22"/>
              </w:rPr>
              <w:t>.</w:t>
            </w:r>
            <w:r w:rsidR="003F161F">
              <w:rPr>
                <w:rFonts w:ascii="Arial Narrow" w:hAnsi="Arial Narrow" w:cs="Courier New"/>
                <w:sz w:val="22"/>
                <w:szCs w:val="22"/>
              </w:rPr>
              <w:t>385</w:t>
            </w:r>
          </w:p>
        </w:tc>
        <w:tc>
          <w:tcPr>
            <w:tcW w:w="1800" w:type="dxa"/>
            <w:tcBorders>
              <w:top w:val="single" w:sz="4" w:space="0" w:color="auto"/>
              <w:left w:val="single" w:sz="4" w:space="0" w:color="auto"/>
              <w:bottom w:val="single" w:sz="4" w:space="0" w:color="auto"/>
              <w:right w:val="single" w:sz="4" w:space="0" w:color="auto"/>
            </w:tcBorders>
          </w:tcPr>
          <w:p w14:paraId="62C40AF3" w14:textId="77777777" w:rsidR="007153E5"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23.386</w:t>
            </w:r>
          </w:p>
        </w:tc>
      </w:tr>
      <w:tr w:rsidR="007153E5" w:rsidRPr="00406ACF" w14:paraId="212AD6BC" w14:textId="77777777" w:rsidTr="007153E5">
        <w:tc>
          <w:tcPr>
            <w:tcW w:w="5310" w:type="dxa"/>
            <w:tcBorders>
              <w:top w:val="single" w:sz="4" w:space="0" w:color="auto"/>
              <w:bottom w:val="single" w:sz="4" w:space="0" w:color="auto"/>
              <w:right w:val="single" w:sz="4" w:space="0" w:color="auto"/>
            </w:tcBorders>
          </w:tcPr>
          <w:p w14:paraId="0CC99721" w14:textId="77777777" w:rsidR="007153E5" w:rsidRDefault="007153E5" w:rsidP="007153E5">
            <w:pPr>
              <w:rPr>
                <w:rFonts w:ascii="Arial Narrow" w:hAnsi="Arial Narrow" w:cs="Courier New"/>
                <w:sz w:val="22"/>
                <w:szCs w:val="22"/>
              </w:rPr>
            </w:pPr>
            <w:r>
              <w:rPr>
                <w:rFonts w:ascii="Arial Narrow" w:hAnsi="Arial Narrow" w:cs="Courier New"/>
                <w:sz w:val="22"/>
                <w:szCs w:val="22"/>
              </w:rPr>
              <w:t xml:space="preserve">CNAI </w:t>
            </w:r>
            <w:r w:rsidRPr="00406ACF">
              <w:rPr>
                <w:rFonts w:ascii="Arial Narrow" w:hAnsi="Arial Narrow" w:cs="Courier New"/>
                <w:sz w:val="22"/>
                <w:szCs w:val="22"/>
              </w:rPr>
              <w:t>(Empresa grupo por tener accionistas comunes a la Sociedad)</w:t>
            </w:r>
          </w:p>
        </w:tc>
        <w:tc>
          <w:tcPr>
            <w:tcW w:w="1800" w:type="dxa"/>
            <w:tcBorders>
              <w:top w:val="single" w:sz="4" w:space="0" w:color="auto"/>
              <w:left w:val="single" w:sz="4" w:space="0" w:color="auto"/>
              <w:bottom w:val="single" w:sz="4" w:space="0" w:color="auto"/>
              <w:right w:val="single" w:sz="4" w:space="0" w:color="auto"/>
            </w:tcBorders>
          </w:tcPr>
          <w:p w14:paraId="2CB78915" w14:textId="77777777" w:rsidR="007153E5" w:rsidRPr="00406ACF" w:rsidRDefault="003F161F" w:rsidP="003F161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2.338</w:t>
            </w:r>
          </w:p>
        </w:tc>
        <w:tc>
          <w:tcPr>
            <w:tcW w:w="1800" w:type="dxa"/>
            <w:tcBorders>
              <w:top w:val="single" w:sz="4" w:space="0" w:color="auto"/>
              <w:left w:val="single" w:sz="4" w:space="0" w:color="auto"/>
              <w:bottom w:val="single" w:sz="4" w:space="0" w:color="auto"/>
              <w:right w:val="single" w:sz="4" w:space="0" w:color="auto"/>
            </w:tcBorders>
          </w:tcPr>
          <w:p w14:paraId="1812B808" w14:textId="77777777" w:rsidR="007153E5"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1.680</w:t>
            </w:r>
          </w:p>
        </w:tc>
      </w:tr>
      <w:tr w:rsidR="007153E5" w:rsidRPr="00406ACF" w14:paraId="7E4495A0" w14:textId="77777777" w:rsidTr="007153E5">
        <w:tc>
          <w:tcPr>
            <w:tcW w:w="5310" w:type="dxa"/>
            <w:tcBorders>
              <w:top w:val="single" w:sz="4" w:space="0" w:color="auto"/>
              <w:bottom w:val="single" w:sz="4" w:space="0" w:color="auto"/>
              <w:right w:val="single" w:sz="4" w:space="0" w:color="auto"/>
            </w:tcBorders>
          </w:tcPr>
          <w:p w14:paraId="037CBD3F" w14:textId="77777777" w:rsidR="007153E5" w:rsidRDefault="007153E5" w:rsidP="007153E5">
            <w:pPr>
              <w:rPr>
                <w:rFonts w:ascii="Arial Narrow" w:hAnsi="Arial Narrow" w:cs="Courier New"/>
                <w:sz w:val="22"/>
                <w:szCs w:val="22"/>
              </w:rPr>
            </w:pPr>
            <w:r>
              <w:rPr>
                <w:rFonts w:ascii="Arial Narrow" w:hAnsi="Arial Narrow" w:cs="Courier New"/>
                <w:sz w:val="22"/>
                <w:szCs w:val="22"/>
              </w:rPr>
              <w:t xml:space="preserve">NILSA </w:t>
            </w:r>
            <w:r w:rsidRPr="00406ACF">
              <w:rPr>
                <w:rFonts w:ascii="Arial Narrow" w:hAnsi="Arial Narrow" w:cs="Courier New"/>
                <w:sz w:val="22"/>
                <w:szCs w:val="22"/>
              </w:rPr>
              <w:t>(Empresa grupo por tener accionistas comunes a la Sociedad)</w:t>
            </w:r>
          </w:p>
        </w:tc>
        <w:tc>
          <w:tcPr>
            <w:tcW w:w="1800" w:type="dxa"/>
            <w:tcBorders>
              <w:top w:val="single" w:sz="4" w:space="0" w:color="auto"/>
              <w:left w:val="single" w:sz="4" w:space="0" w:color="auto"/>
              <w:bottom w:val="single" w:sz="4" w:space="0" w:color="auto"/>
              <w:right w:val="single" w:sz="4" w:space="0" w:color="auto"/>
            </w:tcBorders>
          </w:tcPr>
          <w:p w14:paraId="6374D048" w14:textId="76B31A99" w:rsidR="007153E5" w:rsidRDefault="002C4A02" w:rsidP="003F161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176,12</w:t>
            </w:r>
          </w:p>
        </w:tc>
        <w:tc>
          <w:tcPr>
            <w:tcW w:w="1800" w:type="dxa"/>
            <w:tcBorders>
              <w:top w:val="single" w:sz="4" w:space="0" w:color="auto"/>
              <w:left w:val="single" w:sz="4" w:space="0" w:color="auto"/>
              <w:bottom w:val="single" w:sz="4" w:space="0" w:color="auto"/>
              <w:right w:val="single" w:sz="4" w:space="0" w:color="auto"/>
            </w:tcBorders>
          </w:tcPr>
          <w:p w14:paraId="1367556B" w14:textId="77777777" w:rsidR="007153E5"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97</w:t>
            </w:r>
          </w:p>
        </w:tc>
      </w:tr>
      <w:tr w:rsidR="007153E5" w:rsidRPr="00406ACF" w14:paraId="44D7563E" w14:textId="77777777" w:rsidTr="007153E5">
        <w:tc>
          <w:tcPr>
            <w:tcW w:w="5310" w:type="dxa"/>
            <w:tcBorders>
              <w:top w:val="single" w:sz="4" w:space="0" w:color="auto"/>
              <w:bottom w:val="single" w:sz="4" w:space="0" w:color="auto"/>
              <w:right w:val="single" w:sz="4" w:space="0" w:color="auto"/>
            </w:tcBorders>
          </w:tcPr>
          <w:p w14:paraId="282D1E54" w14:textId="77777777" w:rsidR="007153E5" w:rsidRDefault="007153E5" w:rsidP="007153E5">
            <w:pPr>
              <w:rPr>
                <w:rFonts w:ascii="Arial Narrow" w:hAnsi="Arial Narrow" w:cs="Courier New"/>
                <w:sz w:val="22"/>
                <w:szCs w:val="22"/>
              </w:rPr>
            </w:pPr>
            <w:r>
              <w:rPr>
                <w:rFonts w:ascii="Arial Narrow" w:hAnsi="Arial Narrow" w:cs="Courier New"/>
                <w:sz w:val="22"/>
                <w:szCs w:val="22"/>
              </w:rPr>
              <w:t xml:space="preserve">NASUVINSA </w:t>
            </w:r>
            <w:r w:rsidRPr="00406ACF">
              <w:rPr>
                <w:rFonts w:ascii="Arial Narrow" w:hAnsi="Arial Narrow" w:cs="Courier New"/>
                <w:sz w:val="22"/>
                <w:szCs w:val="22"/>
              </w:rPr>
              <w:t>(Empresa grupo por tener accionistas comunes a la Sociedad)</w:t>
            </w:r>
          </w:p>
        </w:tc>
        <w:tc>
          <w:tcPr>
            <w:tcW w:w="1800" w:type="dxa"/>
            <w:tcBorders>
              <w:top w:val="single" w:sz="4" w:space="0" w:color="auto"/>
              <w:left w:val="single" w:sz="4" w:space="0" w:color="auto"/>
              <w:bottom w:val="single" w:sz="4" w:space="0" w:color="auto"/>
              <w:right w:val="single" w:sz="4" w:space="0" w:color="auto"/>
            </w:tcBorders>
          </w:tcPr>
          <w:p w14:paraId="65F13216" w14:textId="77777777" w:rsidR="007153E5"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w:t>
            </w:r>
          </w:p>
        </w:tc>
        <w:tc>
          <w:tcPr>
            <w:tcW w:w="1800" w:type="dxa"/>
            <w:tcBorders>
              <w:top w:val="single" w:sz="4" w:space="0" w:color="auto"/>
              <w:left w:val="single" w:sz="4" w:space="0" w:color="auto"/>
              <w:bottom w:val="single" w:sz="4" w:space="0" w:color="auto"/>
              <w:right w:val="single" w:sz="4" w:space="0" w:color="auto"/>
            </w:tcBorders>
          </w:tcPr>
          <w:p w14:paraId="711B7152" w14:textId="77777777" w:rsidR="007153E5"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1.360</w:t>
            </w:r>
          </w:p>
        </w:tc>
      </w:tr>
      <w:tr w:rsidR="007153E5" w:rsidRPr="00406ACF" w14:paraId="67E66CA7" w14:textId="77777777" w:rsidTr="007153E5">
        <w:trPr>
          <w:trHeight w:val="380"/>
        </w:trPr>
        <w:tc>
          <w:tcPr>
            <w:tcW w:w="5310" w:type="dxa"/>
            <w:tcBorders>
              <w:top w:val="single" w:sz="4" w:space="0" w:color="auto"/>
              <w:bottom w:val="single" w:sz="4" w:space="0" w:color="auto"/>
              <w:right w:val="single" w:sz="4" w:space="0" w:color="auto"/>
            </w:tcBorders>
            <w:shd w:val="clear" w:color="auto" w:fill="D9D9D9"/>
          </w:tcPr>
          <w:p w14:paraId="14146151"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b/>
                <w:bCs/>
                <w:sz w:val="22"/>
                <w:szCs w:val="22"/>
              </w:rPr>
            </w:pPr>
            <w:r w:rsidRPr="00406ACF">
              <w:rPr>
                <w:rFonts w:ascii="Arial Narrow" w:hAnsi="Arial Narrow" w:cs="Courier New"/>
                <w:b/>
                <w:bCs/>
                <w:sz w:val="22"/>
                <w:szCs w:val="22"/>
              </w:rPr>
              <w:t>Total</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6CE61D44" w14:textId="066492EE" w:rsidR="007153E5" w:rsidRPr="00406ACF" w:rsidRDefault="00624773" w:rsidP="00EB184E">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163.2</w:t>
            </w:r>
            <w:r w:rsidR="00EB184E">
              <w:rPr>
                <w:rFonts w:ascii="Arial Narrow" w:hAnsi="Arial Narrow" w:cs="Courier New"/>
                <w:b/>
                <w:bCs/>
                <w:sz w:val="22"/>
                <w:szCs w:val="22"/>
              </w:rPr>
              <w:t>74</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52FDA66C" w14:textId="77777777" w:rsidR="007153E5"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173.001</w:t>
            </w:r>
          </w:p>
        </w:tc>
      </w:tr>
    </w:tbl>
    <w:p w14:paraId="0DE32055"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D5C124D" w14:textId="77777777" w:rsidR="00DF5FE6" w:rsidRDefault="00DF5FE6">
      <w:pPr>
        <w:rPr>
          <w:rFonts w:ascii="Arial Narrow" w:hAnsi="Arial Narrow" w:cs="Courier New"/>
          <w:b/>
          <w:bCs/>
          <w:sz w:val="22"/>
          <w:szCs w:val="22"/>
        </w:rPr>
      </w:pPr>
      <w:r>
        <w:rPr>
          <w:rFonts w:ascii="Arial Narrow" w:hAnsi="Arial Narrow" w:cs="Courier New"/>
          <w:b/>
          <w:bCs/>
          <w:sz w:val="22"/>
          <w:szCs w:val="22"/>
        </w:rPr>
        <w:br w:type="page"/>
      </w:r>
    </w:p>
    <w:p w14:paraId="3037015F" w14:textId="77777777" w:rsidR="00501C7E" w:rsidRDefault="00501C7E"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493C547B" w14:textId="77777777" w:rsidR="00C84E06" w:rsidRPr="00D114D8"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u w:val="single"/>
        </w:rPr>
      </w:pPr>
      <w:r w:rsidRPr="00406ACF">
        <w:rPr>
          <w:rFonts w:ascii="Arial Narrow" w:hAnsi="Arial Narrow" w:cs="Courier New"/>
          <w:b/>
          <w:bCs/>
          <w:sz w:val="22"/>
          <w:szCs w:val="22"/>
        </w:rPr>
        <w:t xml:space="preserve">NOTA 18.- </w:t>
      </w:r>
      <w:r w:rsidRPr="00406ACF">
        <w:rPr>
          <w:rFonts w:ascii="Arial Narrow" w:hAnsi="Arial Narrow" w:cs="Courier New"/>
          <w:b/>
          <w:bCs/>
          <w:sz w:val="22"/>
          <w:szCs w:val="22"/>
          <w:u w:val="single"/>
        </w:rPr>
        <w:t>OTRA INFORMACIÓN</w:t>
      </w:r>
    </w:p>
    <w:p w14:paraId="2A81CAA7"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p>
    <w:p w14:paraId="5048259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C0482C">
        <w:rPr>
          <w:rFonts w:ascii="Arial Narrow" w:hAnsi="Arial Narrow" w:cs="Courier New"/>
          <w:b/>
          <w:bCs/>
          <w:sz w:val="22"/>
          <w:szCs w:val="22"/>
          <w:u w:val="single"/>
        </w:rPr>
        <w:t>Personal</w:t>
      </w:r>
    </w:p>
    <w:p w14:paraId="7AD6B8D1"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A7D1527"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El número medio de empleados durante el ejercicio, y el personal a 31 de </w:t>
      </w:r>
      <w:r w:rsidR="00226992">
        <w:rPr>
          <w:rFonts w:ascii="Arial Narrow" w:hAnsi="Arial Narrow" w:cs="Courier New"/>
          <w:sz w:val="22"/>
          <w:szCs w:val="22"/>
        </w:rPr>
        <w:t>d</w:t>
      </w:r>
      <w:r w:rsidR="00DF5FE6">
        <w:rPr>
          <w:rFonts w:ascii="Arial Narrow" w:hAnsi="Arial Narrow" w:cs="Courier New"/>
          <w:sz w:val="22"/>
          <w:szCs w:val="22"/>
        </w:rPr>
        <w:t>i</w:t>
      </w:r>
      <w:r w:rsidRPr="00406ACF">
        <w:rPr>
          <w:rFonts w:ascii="Arial Narrow" w:hAnsi="Arial Narrow" w:cs="Courier New"/>
          <w:sz w:val="22"/>
          <w:szCs w:val="22"/>
        </w:rPr>
        <w:t>ciembre</w:t>
      </w:r>
      <w:r w:rsidR="00255C00">
        <w:rPr>
          <w:rFonts w:ascii="Arial Narrow" w:hAnsi="Arial Narrow" w:cs="Courier New"/>
          <w:sz w:val="22"/>
          <w:szCs w:val="22"/>
        </w:rPr>
        <w:t xml:space="preserve"> de 20</w:t>
      </w:r>
      <w:r w:rsidR="004359E5">
        <w:rPr>
          <w:rFonts w:ascii="Arial Narrow" w:hAnsi="Arial Narrow" w:cs="Courier New"/>
          <w:sz w:val="22"/>
          <w:szCs w:val="22"/>
        </w:rPr>
        <w:t>2</w:t>
      </w:r>
      <w:r w:rsidR="007153E5">
        <w:rPr>
          <w:rFonts w:ascii="Arial Narrow" w:hAnsi="Arial Narrow" w:cs="Courier New"/>
          <w:sz w:val="22"/>
          <w:szCs w:val="22"/>
        </w:rPr>
        <w:t>1</w:t>
      </w:r>
      <w:r w:rsidR="00255C00">
        <w:rPr>
          <w:rFonts w:ascii="Arial Narrow" w:hAnsi="Arial Narrow" w:cs="Courier New"/>
          <w:sz w:val="22"/>
          <w:szCs w:val="22"/>
        </w:rPr>
        <w:t xml:space="preserve"> y 20</w:t>
      </w:r>
      <w:r w:rsidR="007153E5">
        <w:rPr>
          <w:rFonts w:ascii="Arial Narrow" w:hAnsi="Arial Narrow" w:cs="Courier New"/>
          <w:sz w:val="22"/>
          <w:szCs w:val="22"/>
        </w:rPr>
        <w:t>20</w:t>
      </w:r>
      <w:r w:rsidRPr="00406ACF">
        <w:rPr>
          <w:rFonts w:ascii="Arial Narrow" w:hAnsi="Arial Narrow" w:cs="Courier New"/>
          <w:sz w:val="22"/>
          <w:szCs w:val="22"/>
        </w:rPr>
        <w:t xml:space="preserve"> distribuido por categorías profesionales, es el siguiente:</w:t>
      </w:r>
    </w:p>
    <w:p w14:paraId="4BA129F2" w14:textId="77777777" w:rsidR="008300A5" w:rsidRDefault="008300A5">
      <w:pPr>
        <w:rPr>
          <w:rFonts w:ascii="Arial Narrow" w:hAnsi="Arial Narrow"/>
          <w:sz w:val="22"/>
          <w:szCs w:val="22"/>
        </w:rPr>
      </w:pPr>
    </w:p>
    <w:p w14:paraId="00D30C46" w14:textId="77777777" w:rsidR="00C84E06" w:rsidRPr="00406ACF" w:rsidRDefault="00C84E06" w:rsidP="00621775">
      <w:pPr>
        <w:rPr>
          <w:rFonts w:ascii="Arial Narrow" w:hAnsi="Arial Narrow"/>
          <w:sz w:val="22"/>
          <w:szCs w:val="22"/>
        </w:rPr>
      </w:pPr>
    </w:p>
    <w:tbl>
      <w:tblPr>
        <w:tblpPr w:leftFromText="141" w:rightFromText="141" w:vertAnchor="text" w:tblpX="23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080"/>
        <w:gridCol w:w="900"/>
        <w:gridCol w:w="900"/>
        <w:gridCol w:w="900"/>
        <w:gridCol w:w="900"/>
        <w:gridCol w:w="1080"/>
      </w:tblGrid>
      <w:tr w:rsidR="00C84E06" w:rsidRPr="00406ACF" w14:paraId="49B9B812" w14:textId="77777777">
        <w:tc>
          <w:tcPr>
            <w:tcW w:w="3240" w:type="dxa"/>
            <w:shd w:val="clear" w:color="auto" w:fill="D9D9D9"/>
          </w:tcPr>
          <w:p w14:paraId="3B8A875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Categoría</w:t>
            </w:r>
          </w:p>
        </w:tc>
        <w:tc>
          <w:tcPr>
            <w:tcW w:w="1980" w:type="dxa"/>
            <w:gridSpan w:val="2"/>
            <w:shd w:val="clear" w:color="auto" w:fill="D9D9D9"/>
          </w:tcPr>
          <w:p w14:paraId="4C77BB8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Nº Medio Empleados</w:t>
            </w:r>
          </w:p>
        </w:tc>
        <w:tc>
          <w:tcPr>
            <w:tcW w:w="1800" w:type="dxa"/>
            <w:gridSpan w:val="2"/>
            <w:shd w:val="clear" w:color="auto" w:fill="D9D9D9"/>
          </w:tcPr>
          <w:p w14:paraId="2861E69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Hombres</w:t>
            </w:r>
          </w:p>
        </w:tc>
        <w:tc>
          <w:tcPr>
            <w:tcW w:w="1980" w:type="dxa"/>
            <w:gridSpan w:val="2"/>
            <w:shd w:val="clear" w:color="auto" w:fill="D9D9D9"/>
          </w:tcPr>
          <w:p w14:paraId="4ED7D957"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sidRPr="00406ACF">
              <w:rPr>
                <w:rFonts w:ascii="Arial Narrow" w:hAnsi="Arial Narrow" w:cs="Courier New"/>
                <w:b/>
                <w:bCs/>
                <w:sz w:val="22"/>
                <w:szCs w:val="22"/>
              </w:rPr>
              <w:t>Mujeres</w:t>
            </w:r>
          </w:p>
        </w:tc>
      </w:tr>
      <w:tr w:rsidR="00A244C9" w:rsidRPr="00406ACF" w14:paraId="73497721" w14:textId="77777777">
        <w:tc>
          <w:tcPr>
            <w:tcW w:w="3240" w:type="dxa"/>
          </w:tcPr>
          <w:p w14:paraId="74D75FBB" w14:textId="77777777" w:rsidR="00A244C9" w:rsidRPr="00406ACF" w:rsidRDefault="00A244C9" w:rsidP="00A244C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p>
        </w:tc>
        <w:tc>
          <w:tcPr>
            <w:tcW w:w="1080" w:type="dxa"/>
          </w:tcPr>
          <w:p w14:paraId="058076EF" w14:textId="77777777" w:rsidR="00A244C9" w:rsidRPr="00406ACF" w:rsidRDefault="00A244C9"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w:t>
            </w:r>
            <w:r w:rsidR="007153E5">
              <w:rPr>
                <w:rFonts w:ascii="Arial Narrow" w:hAnsi="Arial Narrow" w:cs="Courier New"/>
                <w:b/>
                <w:bCs/>
                <w:sz w:val="22"/>
                <w:szCs w:val="22"/>
              </w:rPr>
              <w:t>1</w:t>
            </w:r>
          </w:p>
        </w:tc>
        <w:tc>
          <w:tcPr>
            <w:tcW w:w="900" w:type="dxa"/>
          </w:tcPr>
          <w:p w14:paraId="2C5F54D0" w14:textId="77777777" w:rsidR="00A244C9" w:rsidRPr="00406ACF" w:rsidRDefault="00A244C9"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w:t>
            </w:r>
            <w:r w:rsidR="007153E5">
              <w:rPr>
                <w:rFonts w:ascii="Arial Narrow" w:hAnsi="Arial Narrow" w:cs="Courier New"/>
                <w:b/>
                <w:bCs/>
                <w:sz w:val="22"/>
                <w:szCs w:val="22"/>
              </w:rPr>
              <w:t>20</w:t>
            </w:r>
          </w:p>
        </w:tc>
        <w:tc>
          <w:tcPr>
            <w:tcW w:w="900" w:type="dxa"/>
          </w:tcPr>
          <w:p w14:paraId="60458CEC" w14:textId="77777777" w:rsidR="00A244C9" w:rsidRPr="00406ACF" w:rsidRDefault="00A244C9"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w:t>
            </w:r>
            <w:r w:rsidR="007153E5">
              <w:rPr>
                <w:rFonts w:ascii="Arial Narrow" w:hAnsi="Arial Narrow" w:cs="Courier New"/>
                <w:b/>
                <w:bCs/>
                <w:sz w:val="22"/>
                <w:szCs w:val="22"/>
              </w:rPr>
              <w:t>1</w:t>
            </w:r>
          </w:p>
        </w:tc>
        <w:tc>
          <w:tcPr>
            <w:tcW w:w="900" w:type="dxa"/>
          </w:tcPr>
          <w:p w14:paraId="673C2002" w14:textId="77777777" w:rsidR="00A244C9" w:rsidRPr="00406ACF" w:rsidRDefault="00A244C9"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w:t>
            </w:r>
            <w:r w:rsidR="007153E5">
              <w:rPr>
                <w:rFonts w:ascii="Arial Narrow" w:hAnsi="Arial Narrow" w:cs="Courier New"/>
                <w:b/>
                <w:bCs/>
                <w:sz w:val="22"/>
                <w:szCs w:val="22"/>
              </w:rPr>
              <w:t>20</w:t>
            </w:r>
          </w:p>
        </w:tc>
        <w:tc>
          <w:tcPr>
            <w:tcW w:w="900" w:type="dxa"/>
          </w:tcPr>
          <w:p w14:paraId="08A4EA9C" w14:textId="77777777" w:rsidR="00A244C9" w:rsidRPr="00406ACF" w:rsidRDefault="00A244C9"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202</w:t>
            </w:r>
            <w:r w:rsidR="007153E5">
              <w:rPr>
                <w:rFonts w:ascii="Arial Narrow" w:hAnsi="Arial Narrow" w:cs="Courier New"/>
                <w:b/>
                <w:bCs/>
                <w:sz w:val="22"/>
                <w:szCs w:val="22"/>
              </w:rPr>
              <w:t>1</w:t>
            </w:r>
          </w:p>
        </w:tc>
        <w:tc>
          <w:tcPr>
            <w:tcW w:w="1080" w:type="dxa"/>
          </w:tcPr>
          <w:p w14:paraId="39C91C25" w14:textId="77777777" w:rsidR="00A244C9" w:rsidRPr="00406ACF" w:rsidRDefault="00A244C9"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20</w:t>
            </w:r>
            <w:r w:rsidR="007153E5">
              <w:rPr>
                <w:rFonts w:ascii="Arial Narrow" w:hAnsi="Arial Narrow" w:cs="Courier New"/>
                <w:b/>
                <w:bCs/>
                <w:sz w:val="22"/>
                <w:szCs w:val="22"/>
              </w:rPr>
              <w:t>20</w:t>
            </w:r>
          </w:p>
        </w:tc>
      </w:tr>
      <w:tr w:rsidR="007153E5" w:rsidRPr="00406ACF" w14:paraId="005E3B4B" w14:textId="77777777">
        <w:tc>
          <w:tcPr>
            <w:tcW w:w="3240" w:type="dxa"/>
          </w:tcPr>
          <w:p w14:paraId="646C15F6"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Director-Funcionario</w:t>
            </w:r>
          </w:p>
        </w:tc>
        <w:tc>
          <w:tcPr>
            <w:tcW w:w="1080" w:type="dxa"/>
          </w:tcPr>
          <w:p w14:paraId="21936AA4"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w:t>
            </w:r>
          </w:p>
        </w:tc>
        <w:tc>
          <w:tcPr>
            <w:tcW w:w="900" w:type="dxa"/>
          </w:tcPr>
          <w:p w14:paraId="2F6EDB1D"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w:t>
            </w:r>
          </w:p>
        </w:tc>
        <w:tc>
          <w:tcPr>
            <w:tcW w:w="900" w:type="dxa"/>
          </w:tcPr>
          <w:p w14:paraId="4AD8B097"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w:t>
            </w:r>
          </w:p>
        </w:tc>
        <w:tc>
          <w:tcPr>
            <w:tcW w:w="900" w:type="dxa"/>
          </w:tcPr>
          <w:p w14:paraId="75FB6E83"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w:t>
            </w:r>
          </w:p>
        </w:tc>
        <w:tc>
          <w:tcPr>
            <w:tcW w:w="900" w:type="dxa"/>
          </w:tcPr>
          <w:p w14:paraId="49CB99BD" w14:textId="77777777" w:rsidR="007153E5" w:rsidRPr="00406ACF" w:rsidRDefault="00247511"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1080" w:type="dxa"/>
          </w:tcPr>
          <w:p w14:paraId="22D5D522"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r>
      <w:tr w:rsidR="007153E5" w:rsidRPr="00406ACF" w14:paraId="0B8D0284" w14:textId="77777777">
        <w:tc>
          <w:tcPr>
            <w:tcW w:w="3240" w:type="dxa"/>
          </w:tcPr>
          <w:p w14:paraId="3A1559BA"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Titulados Superiores</w:t>
            </w:r>
          </w:p>
        </w:tc>
        <w:tc>
          <w:tcPr>
            <w:tcW w:w="1080" w:type="dxa"/>
          </w:tcPr>
          <w:p w14:paraId="6020183A" w14:textId="77777777" w:rsidR="007153E5" w:rsidRPr="00406ACF" w:rsidRDefault="00247511"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51,75</w:t>
            </w:r>
          </w:p>
        </w:tc>
        <w:tc>
          <w:tcPr>
            <w:tcW w:w="900" w:type="dxa"/>
          </w:tcPr>
          <w:p w14:paraId="4A4E4143"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46,79</w:t>
            </w:r>
          </w:p>
        </w:tc>
        <w:tc>
          <w:tcPr>
            <w:tcW w:w="900" w:type="dxa"/>
          </w:tcPr>
          <w:p w14:paraId="372A792A" w14:textId="77777777" w:rsidR="007153E5" w:rsidRPr="00406ACF" w:rsidRDefault="00247511"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26</w:t>
            </w:r>
          </w:p>
        </w:tc>
        <w:tc>
          <w:tcPr>
            <w:tcW w:w="900" w:type="dxa"/>
          </w:tcPr>
          <w:p w14:paraId="73770138"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26</w:t>
            </w:r>
          </w:p>
        </w:tc>
        <w:tc>
          <w:tcPr>
            <w:tcW w:w="900" w:type="dxa"/>
          </w:tcPr>
          <w:p w14:paraId="3776ADB1" w14:textId="77777777" w:rsidR="007153E5" w:rsidRPr="00406ACF" w:rsidRDefault="00247511"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28</w:t>
            </w:r>
          </w:p>
        </w:tc>
        <w:tc>
          <w:tcPr>
            <w:tcW w:w="1080" w:type="dxa"/>
          </w:tcPr>
          <w:p w14:paraId="5EF22BF3"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26</w:t>
            </w:r>
          </w:p>
        </w:tc>
      </w:tr>
      <w:tr w:rsidR="007153E5" w:rsidRPr="00406ACF" w14:paraId="0F61EA75" w14:textId="77777777">
        <w:tc>
          <w:tcPr>
            <w:tcW w:w="3240" w:type="dxa"/>
          </w:tcPr>
          <w:p w14:paraId="3BA63162" w14:textId="77777777" w:rsidR="007153E5" w:rsidRPr="00AE3CA9"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AE3CA9">
              <w:rPr>
                <w:rFonts w:ascii="Arial Narrow" w:hAnsi="Arial Narrow" w:cs="Courier New"/>
                <w:sz w:val="22"/>
                <w:szCs w:val="22"/>
              </w:rPr>
              <w:t>Titulados Grado Medio</w:t>
            </w:r>
          </w:p>
        </w:tc>
        <w:tc>
          <w:tcPr>
            <w:tcW w:w="1080" w:type="dxa"/>
          </w:tcPr>
          <w:p w14:paraId="71C1559D" w14:textId="77777777" w:rsidR="007153E5" w:rsidRPr="00406ACF" w:rsidRDefault="00247511"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22,31</w:t>
            </w:r>
          </w:p>
        </w:tc>
        <w:tc>
          <w:tcPr>
            <w:tcW w:w="900" w:type="dxa"/>
          </w:tcPr>
          <w:p w14:paraId="20FE6026"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22,00</w:t>
            </w:r>
          </w:p>
        </w:tc>
        <w:tc>
          <w:tcPr>
            <w:tcW w:w="900" w:type="dxa"/>
          </w:tcPr>
          <w:p w14:paraId="59BB4BDF" w14:textId="77777777" w:rsidR="007153E5" w:rsidRPr="00406ACF" w:rsidRDefault="00247511"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11</w:t>
            </w:r>
          </w:p>
        </w:tc>
        <w:tc>
          <w:tcPr>
            <w:tcW w:w="900" w:type="dxa"/>
          </w:tcPr>
          <w:p w14:paraId="015AA174"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9</w:t>
            </w:r>
          </w:p>
        </w:tc>
        <w:tc>
          <w:tcPr>
            <w:tcW w:w="900" w:type="dxa"/>
          </w:tcPr>
          <w:p w14:paraId="0CF080C9" w14:textId="77777777" w:rsidR="007153E5" w:rsidRPr="00406ACF" w:rsidRDefault="00247511"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12</w:t>
            </w:r>
          </w:p>
        </w:tc>
        <w:tc>
          <w:tcPr>
            <w:tcW w:w="1080" w:type="dxa"/>
          </w:tcPr>
          <w:p w14:paraId="018967DB"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13</w:t>
            </w:r>
          </w:p>
        </w:tc>
      </w:tr>
      <w:tr w:rsidR="007153E5" w:rsidRPr="00406ACF" w14:paraId="7D33A9DA" w14:textId="77777777">
        <w:tc>
          <w:tcPr>
            <w:tcW w:w="3240" w:type="dxa"/>
          </w:tcPr>
          <w:p w14:paraId="3A6C3494" w14:textId="77777777" w:rsidR="007153E5" w:rsidRPr="00AE3CA9"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AE3CA9">
              <w:rPr>
                <w:rFonts w:ascii="Arial Narrow" w:hAnsi="Arial Narrow" w:cs="Courier New"/>
                <w:sz w:val="22"/>
                <w:szCs w:val="22"/>
              </w:rPr>
              <w:t>Operarios Ordenador</w:t>
            </w:r>
          </w:p>
        </w:tc>
        <w:tc>
          <w:tcPr>
            <w:tcW w:w="1080" w:type="dxa"/>
          </w:tcPr>
          <w:p w14:paraId="6429E396" w14:textId="77777777" w:rsidR="007153E5" w:rsidRPr="00406ACF" w:rsidRDefault="00247511"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900" w:type="dxa"/>
          </w:tcPr>
          <w:p w14:paraId="360CD8D2"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900" w:type="dxa"/>
          </w:tcPr>
          <w:p w14:paraId="25E6B646" w14:textId="77777777" w:rsidR="007153E5" w:rsidRPr="00406ACF" w:rsidRDefault="00247511"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900" w:type="dxa"/>
          </w:tcPr>
          <w:p w14:paraId="1EEB67EF"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900" w:type="dxa"/>
          </w:tcPr>
          <w:p w14:paraId="47FF00C2" w14:textId="77777777" w:rsidR="007153E5" w:rsidRPr="00406ACF" w:rsidRDefault="00247511"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1080" w:type="dxa"/>
          </w:tcPr>
          <w:p w14:paraId="1CCCF084"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r>
      <w:tr w:rsidR="007153E5" w:rsidRPr="00406ACF" w14:paraId="076F1ECA" w14:textId="77777777">
        <w:tc>
          <w:tcPr>
            <w:tcW w:w="3240" w:type="dxa"/>
          </w:tcPr>
          <w:p w14:paraId="42080F59" w14:textId="77777777" w:rsidR="007153E5" w:rsidRPr="00AE3CA9"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AE3CA9">
              <w:rPr>
                <w:rFonts w:ascii="Arial Narrow" w:hAnsi="Arial Narrow" w:cs="Courier New"/>
                <w:sz w:val="22"/>
                <w:szCs w:val="22"/>
              </w:rPr>
              <w:t>Oficial administrativo</w:t>
            </w:r>
          </w:p>
        </w:tc>
        <w:tc>
          <w:tcPr>
            <w:tcW w:w="1080" w:type="dxa"/>
          </w:tcPr>
          <w:p w14:paraId="4A41AC9D" w14:textId="77777777" w:rsidR="007153E5" w:rsidRPr="00AE3CA9" w:rsidRDefault="00247511"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5</w:t>
            </w:r>
          </w:p>
        </w:tc>
        <w:tc>
          <w:tcPr>
            <w:tcW w:w="900" w:type="dxa"/>
          </w:tcPr>
          <w:p w14:paraId="5487D05C" w14:textId="77777777" w:rsidR="007153E5" w:rsidRPr="00AE3CA9"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AE3CA9">
              <w:rPr>
                <w:rFonts w:ascii="Arial Narrow" w:hAnsi="Arial Narrow" w:cs="Courier New"/>
                <w:sz w:val="22"/>
                <w:szCs w:val="22"/>
              </w:rPr>
              <w:t>5</w:t>
            </w:r>
          </w:p>
        </w:tc>
        <w:tc>
          <w:tcPr>
            <w:tcW w:w="900" w:type="dxa"/>
          </w:tcPr>
          <w:p w14:paraId="795144A4" w14:textId="77777777" w:rsidR="007153E5" w:rsidRPr="00406ACF" w:rsidRDefault="00247511"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900" w:type="dxa"/>
          </w:tcPr>
          <w:p w14:paraId="3DC34502"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900" w:type="dxa"/>
          </w:tcPr>
          <w:p w14:paraId="073B3A44" w14:textId="77777777" w:rsidR="007153E5" w:rsidRPr="00406ACF" w:rsidRDefault="00247511"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5</w:t>
            </w:r>
          </w:p>
        </w:tc>
        <w:tc>
          <w:tcPr>
            <w:tcW w:w="1080" w:type="dxa"/>
          </w:tcPr>
          <w:p w14:paraId="063702B2"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5</w:t>
            </w:r>
          </w:p>
        </w:tc>
      </w:tr>
      <w:tr w:rsidR="007153E5" w:rsidRPr="00406ACF" w14:paraId="31FC3C88" w14:textId="77777777">
        <w:tc>
          <w:tcPr>
            <w:tcW w:w="3240" w:type="dxa"/>
          </w:tcPr>
          <w:p w14:paraId="4CFCE0BB" w14:textId="77777777" w:rsidR="007153E5" w:rsidRPr="00AE3CA9"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AE3CA9">
              <w:rPr>
                <w:rFonts w:ascii="Arial Narrow" w:hAnsi="Arial Narrow" w:cs="Courier New"/>
                <w:sz w:val="22"/>
                <w:szCs w:val="22"/>
              </w:rPr>
              <w:t>Auxiliar administrativo</w:t>
            </w:r>
          </w:p>
        </w:tc>
        <w:tc>
          <w:tcPr>
            <w:tcW w:w="1080" w:type="dxa"/>
          </w:tcPr>
          <w:p w14:paraId="1C464C5D" w14:textId="77777777" w:rsidR="007153E5" w:rsidRPr="00AE3CA9" w:rsidRDefault="00247511"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900" w:type="dxa"/>
          </w:tcPr>
          <w:p w14:paraId="4FEC4AE0" w14:textId="77777777" w:rsidR="007153E5" w:rsidRPr="00AE3CA9"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AE3CA9">
              <w:rPr>
                <w:rFonts w:ascii="Arial Narrow" w:hAnsi="Arial Narrow" w:cs="Courier New"/>
                <w:sz w:val="22"/>
                <w:szCs w:val="22"/>
              </w:rPr>
              <w:t>0</w:t>
            </w:r>
          </w:p>
        </w:tc>
        <w:tc>
          <w:tcPr>
            <w:tcW w:w="900" w:type="dxa"/>
          </w:tcPr>
          <w:p w14:paraId="37014AF8" w14:textId="77777777" w:rsidR="007153E5" w:rsidRPr="00406ACF" w:rsidRDefault="00247511"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900" w:type="dxa"/>
          </w:tcPr>
          <w:p w14:paraId="47A5CC88"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900" w:type="dxa"/>
          </w:tcPr>
          <w:p w14:paraId="3EA45F57" w14:textId="77777777" w:rsidR="007153E5" w:rsidRPr="00406ACF" w:rsidRDefault="00247511"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1080" w:type="dxa"/>
          </w:tcPr>
          <w:p w14:paraId="42EA4F97"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r>
      <w:tr w:rsidR="007153E5" w:rsidRPr="00406ACF" w14:paraId="6CED6D56" w14:textId="77777777" w:rsidTr="007153E5">
        <w:trPr>
          <w:trHeight w:val="307"/>
        </w:trPr>
        <w:tc>
          <w:tcPr>
            <w:tcW w:w="3240" w:type="dxa"/>
          </w:tcPr>
          <w:p w14:paraId="34AAFDBB" w14:textId="77777777" w:rsidR="007153E5" w:rsidRPr="00AE3CA9"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 xml:space="preserve">Oficiales </w:t>
            </w:r>
            <w:r w:rsidRPr="00AE3CA9">
              <w:rPr>
                <w:rFonts w:ascii="Arial Narrow" w:hAnsi="Arial Narrow" w:cs="Courier New"/>
                <w:sz w:val="22"/>
                <w:szCs w:val="22"/>
              </w:rPr>
              <w:t>y</w:t>
            </w:r>
            <w:r>
              <w:rPr>
                <w:rFonts w:ascii="Arial Narrow" w:hAnsi="Arial Narrow" w:cs="Courier New"/>
                <w:sz w:val="22"/>
                <w:szCs w:val="22"/>
              </w:rPr>
              <w:t xml:space="preserve"> </w:t>
            </w:r>
            <w:r w:rsidRPr="00AE3CA9">
              <w:rPr>
                <w:rFonts w:ascii="Arial Narrow" w:hAnsi="Arial Narrow" w:cs="Courier New"/>
                <w:sz w:val="22"/>
                <w:szCs w:val="22"/>
              </w:rPr>
              <w:t>Encargados</w:t>
            </w:r>
          </w:p>
        </w:tc>
        <w:tc>
          <w:tcPr>
            <w:tcW w:w="1080" w:type="dxa"/>
          </w:tcPr>
          <w:p w14:paraId="1ED4BDFC" w14:textId="77777777" w:rsidR="007153E5" w:rsidRPr="00406ACF" w:rsidRDefault="00247511"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31,55</w:t>
            </w:r>
          </w:p>
        </w:tc>
        <w:tc>
          <w:tcPr>
            <w:tcW w:w="900" w:type="dxa"/>
          </w:tcPr>
          <w:p w14:paraId="62893839"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32,97</w:t>
            </w:r>
          </w:p>
        </w:tc>
        <w:tc>
          <w:tcPr>
            <w:tcW w:w="900" w:type="dxa"/>
          </w:tcPr>
          <w:p w14:paraId="453ECE14" w14:textId="77777777" w:rsidR="007153E5" w:rsidRPr="00406ACF" w:rsidRDefault="00247511"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25</w:t>
            </w:r>
          </w:p>
        </w:tc>
        <w:tc>
          <w:tcPr>
            <w:tcW w:w="900" w:type="dxa"/>
          </w:tcPr>
          <w:p w14:paraId="1574BA46"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27</w:t>
            </w:r>
          </w:p>
        </w:tc>
        <w:tc>
          <w:tcPr>
            <w:tcW w:w="900" w:type="dxa"/>
          </w:tcPr>
          <w:p w14:paraId="3A1ABD36" w14:textId="77777777" w:rsidR="007153E5" w:rsidRPr="00406ACF" w:rsidRDefault="00247511"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5</w:t>
            </w:r>
          </w:p>
        </w:tc>
        <w:tc>
          <w:tcPr>
            <w:tcW w:w="1080" w:type="dxa"/>
          </w:tcPr>
          <w:p w14:paraId="2ED999C9"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5</w:t>
            </w:r>
          </w:p>
        </w:tc>
      </w:tr>
      <w:tr w:rsidR="007153E5" w:rsidRPr="00406ACF" w14:paraId="562821CD" w14:textId="77777777">
        <w:tc>
          <w:tcPr>
            <w:tcW w:w="3240" w:type="dxa"/>
          </w:tcPr>
          <w:p w14:paraId="6B887AB8"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Peones</w:t>
            </w:r>
          </w:p>
        </w:tc>
        <w:tc>
          <w:tcPr>
            <w:tcW w:w="1080" w:type="dxa"/>
          </w:tcPr>
          <w:p w14:paraId="6DD8D60F" w14:textId="77777777" w:rsidR="007153E5" w:rsidRPr="00406ACF" w:rsidRDefault="00247511"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900" w:type="dxa"/>
          </w:tcPr>
          <w:p w14:paraId="3298E8F9"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 xml:space="preserve"> 0</w:t>
            </w:r>
          </w:p>
        </w:tc>
        <w:tc>
          <w:tcPr>
            <w:tcW w:w="900" w:type="dxa"/>
          </w:tcPr>
          <w:p w14:paraId="2F2E651C" w14:textId="77777777" w:rsidR="007153E5" w:rsidRPr="00406ACF" w:rsidRDefault="00247511"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900" w:type="dxa"/>
          </w:tcPr>
          <w:p w14:paraId="21E9B60B"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900" w:type="dxa"/>
          </w:tcPr>
          <w:p w14:paraId="1DF999CB" w14:textId="77777777" w:rsidR="007153E5" w:rsidRPr="00406ACF" w:rsidRDefault="00247511"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c>
          <w:tcPr>
            <w:tcW w:w="1080" w:type="dxa"/>
          </w:tcPr>
          <w:p w14:paraId="0B8DB367"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0</w:t>
            </w:r>
          </w:p>
        </w:tc>
      </w:tr>
      <w:tr w:rsidR="007153E5" w:rsidRPr="00406ACF" w14:paraId="34101E8E" w14:textId="77777777">
        <w:tc>
          <w:tcPr>
            <w:tcW w:w="3240" w:type="dxa"/>
            <w:shd w:val="clear" w:color="auto" w:fill="D9D9D9"/>
          </w:tcPr>
          <w:p w14:paraId="5CA595D4"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b/>
                <w:bCs/>
                <w:sz w:val="22"/>
                <w:szCs w:val="22"/>
              </w:rPr>
            </w:pPr>
            <w:r w:rsidRPr="00406ACF">
              <w:rPr>
                <w:rFonts w:ascii="Arial Narrow" w:hAnsi="Arial Narrow" w:cs="Courier New"/>
                <w:b/>
                <w:bCs/>
                <w:sz w:val="22"/>
                <w:szCs w:val="22"/>
              </w:rPr>
              <w:t>T O T A L</w:t>
            </w:r>
          </w:p>
          <w:p w14:paraId="5771D67B"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rPr>
                <w:rFonts w:ascii="Arial Narrow" w:hAnsi="Arial Narrow" w:cs="Courier New"/>
                <w:b/>
                <w:bCs/>
                <w:sz w:val="22"/>
                <w:szCs w:val="22"/>
              </w:rPr>
            </w:pPr>
          </w:p>
        </w:tc>
        <w:tc>
          <w:tcPr>
            <w:tcW w:w="1080" w:type="dxa"/>
            <w:shd w:val="clear" w:color="auto" w:fill="D9D9D9"/>
          </w:tcPr>
          <w:p w14:paraId="453E1F2D" w14:textId="77777777" w:rsidR="007153E5" w:rsidRPr="00406ACF" w:rsidRDefault="00247511"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111,61</w:t>
            </w:r>
          </w:p>
        </w:tc>
        <w:tc>
          <w:tcPr>
            <w:tcW w:w="900" w:type="dxa"/>
            <w:shd w:val="clear" w:color="auto" w:fill="D9D9D9"/>
          </w:tcPr>
          <w:p w14:paraId="7B3EC9CD"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107,76</w:t>
            </w:r>
          </w:p>
        </w:tc>
        <w:tc>
          <w:tcPr>
            <w:tcW w:w="900" w:type="dxa"/>
            <w:shd w:val="clear" w:color="auto" w:fill="D9D9D9"/>
          </w:tcPr>
          <w:p w14:paraId="32D0B01D" w14:textId="77777777" w:rsidR="007153E5" w:rsidRPr="00406ACF" w:rsidRDefault="00247511"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63</w:t>
            </w:r>
          </w:p>
        </w:tc>
        <w:tc>
          <w:tcPr>
            <w:tcW w:w="900" w:type="dxa"/>
            <w:shd w:val="clear" w:color="auto" w:fill="D9D9D9"/>
          </w:tcPr>
          <w:p w14:paraId="0B011F15"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63</w:t>
            </w:r>
          </w:p>
        </w:tc>
        <w:tc>
          <w:tcPr>
            <w:tcW w:w="900" w:type="dxa"/>
            <w:shd w:val="clear" w:color="auto" w:fill="D9D9D9"/>
          </w:tcPr>
          <w:p w14:paraId="4512143D" w14:textId="77777777" w:rsidR="007153E5" w:rsidRPr="00406ACF" w:rsidRDefault="00247511"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50</w:t>
            </w:r>
          </w:p>
        </w:tc>
        <w:tc>
          <w:tcPr>
            <w:tcW w:w="1080" w:type="dxa"/>
            <w:shd w:val="clear" w:color="auto" w:fill="D9D9D9"/>
          </w:tcPr>
          <w:p w14:paraId="619F370F" w14:textId="77777777" w:rsidR="007153E5" w:rsidRPr="00406ACF" w:rsidRDefault="007153E5" w:rsidP="007153E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49</w:t>
            </w:r>
          </w:p>
        </w:tc>
      </w:tr>
    </w:tbl>
    <w:p w14:paraId="6970FAD6"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E53C7FF" w14:textId="77777777" w:rsidR="007A02C7" w:rsidRPr="00406ACF" w:rsidRDefault="007A02C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F2C5CD3"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r w:rsidRPr="00406ACF">
        <w:rPr>
          <w:rFonts w:ascii="Arial Narrow" w:hAnsi="Arial Narrow" w:cs="Courier New"/>
          <w:b/>
          <w:bCs/>
          <w:sz w:val="22"/>
          <w:szCs w:val="22"/>
          <w:u w:val="single"/>
        </w:rPr>
        <w:t>Remuneración auditores</w:t>
      </w:r>
    </w:p>
    <w:p w14:paraId="43F1E6AA"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u w:val="single"/>
        </w:rPr>
      </w:pPr>
    </w:p>
    <w:p w14:paraId="322AE3B2" w14:textId="77777777" w:rsidR="007A02C7"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Los honorarios correspondientes a la auditoría de las cu</w:t>
      </w:r>
      <w:r>
        <w:rPr>
          <w:rFonts w:ascii="Arial Narrow" w:hAnsi="Arial Narrow" w:cs="Courier New"/>
          <w:sz w:val="22"/>
          <w:szCs w:val="22"/>
        </w:rPr>
        <w:t>entas anuales del ejercicio 20</w:t>
      </w:r>
      <w:r w:rsidR="0048451B">
        <w:rPr>
          <w:rFonts w:ascii="Arial Narrow" w:hAnsi="Arial Narrow" w:cs="Courier New"/>
          <w:sz w:val="22"/>
          <w:szCs w:val="22"/>
        </w:rPr>
        <w:t>2</w:t>
      </w:r>
      <w:r w:rsidR="007153E5">
        <w:rPr>
          <w:rFonts w:ascii="Arial Narrow" w:hAnsi="Arial Narrow" w:cs="Courier New"/>
          <w:sz w:val="22"/>
          <w:szCs w:val="22"/>
        </w:rPr>
        <w:t>1</w:t>
      </w:r>
      <w:r w:rsidRPr="00406ACF">
        <w:rPr>
          <w:rFonts w:ascii="Arial Narrow" w:hAnsi="Arial Narrow" w:cs="Courier New"/>
          <w:sz w:val="22"/>
          <w:szCs w:val="22"/>
        </w:rPr>
        <w:t xml:space="preserve"> han ascendido </w:t>
      </w:r>
      <w:r w:rsidR="0048451B" w:rsidRPr="00406ACF">
        <w:rPr>
          <w:rFonts w:ascii="Arial Narrow" w:hAnsi="Arial Narrow" w:cs="Courier New"/>
          <w:sz w:val="22"/>
          <w:szCs w:val="22"/>
        </w:rPr>
        <w:t xml:space="preserve">a </w:t>
      </w:r>
      <w:r w:rsidR="0048451B">
        <w:rPr>
          <w:rFonts w:ascii="Arial Narrow" w:hAnsi="Arial Narrow" w:cs="Courier New"/>
          <w:sz w:val="22"/>
          <w:szCs w:val="22"/>
        </w:rPr>
        <w:t>4.134</w:t>
      </w:r>
      <w:r w:rsidR="00246F5C">
        <w:rPr>
          <w:rFonts w:ascii="Arial Narrow" w:hAnsi="Arial Narrow" w:cs="Courier New"/>
          <w:sz w:val="22"/>
          <w:szCs w:val="22"/>
        </w:rPr>
        <w:t xml:space="preserve"> </w:t>
      </w:r>
      <w:r>
        <w:rPr>
          <w:rFonts w:ascii="Arial Narrow" w:hAnsi="Arial Narrow" w:cs="Courier New"/>
          <w:sz w:val="22"/>
          <w:szCs w:val="22"/>
        </w:rPr>
        <w:t>e</w:t>
      </w:r>
      <w:r w:rsidR="007A02C7">
        <w:rPr>
          <w:rFonts w:ascii="Arial Narrow" w:hAnsi="Arial Narrow" w:cs="Courier New"/>
          <w:sz w:val="22"/>
          <w:szCs w:val="22"/>
        </w:rPr>
        <w:t>uros.</w:t>
      </w:r>
    </w:p>
    <w:p w14:paraId="326DF8A2" w14:textId="77777777" w:rsidR="007A02C7" w:rsidRDefault="007A02C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FE837F1" w14:textId="77777777" w:rsidR="007A02C7" w:rsidRPr="00406ACF" w:rsidRDefault="007A02C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AB6F14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r w:rsidRPr="00406ACF">
        <w:rPr>
          <w:rFonts w:ascii="Arial Narrow" w:hAnsi="Arial Narrow" w:cs="Courier New"/>
          <w:b/>
          <w:bCs/>
          <w:sz w:val="22"/>
          <w:szCs w:val="22"/>
          <w:u w:val="single"/>
        </w:rPr>
        <w:t>Información sobre medioambiente</w:t>
      </w:r>
    </w:p>
    <w:p w14:paraId="675299F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u w:val="single"/>
        </w:rPr>
      </w:pPr>
    </w:p>
    <w:p w14:paraId="66E87D07"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La Sociedad ha adoptado las medidas pertinentes en temas medioambientales con el objetivo de cumplir con la legislación vigente al respecto. Tal y como se menciona en la Nota 4.15, como consecuencia de su objeto social, la mayor parte de los gastos e inversiones realizadas durante el ejercicio se corresponden con actividades medioambientales.</w:t>
      </w:r>
    </w:p>
    <w:p w14:paraId="0011648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p>
    <w:p w14:paraId="3649CFCE"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8B5DFF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r w:rsidRPr="00406ACF">
        <w:rPr>
          <w:rFonts w:ascii="Arial Narrow" w:hAnsi="Arial Narrow" w:cs="Courier New"/>
          <w:b/>
          <w:bCs/>
          <w:sz w:val="22"/>
          <w:szCs w:val="22"/>
          <w:u w:val="single"/>
        </w:rPr>
        <w:t>Información sobre los aplazamientos de pago</w:t>
      </w:r>
    </w:p>
    <w:p w14:paraId="045EBF5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p>
    <w:p w14:paraId="41DEF23A"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r>
        <w:rPr>
          <w:rFonts w:ascii="Arial Narrow" w:hAnsi="Arial Narrow" w:cs="Courier New"/>
          <w:bCs/>
          <w:sz w:val="22"/>
          <w:szCs w:val="22"/>
        </w:rPr>
        <w:t xml:space="preserve"> La información relativa al periodo medio de pago a proveedores es la siguiente: </w:t>
      </w:r>
    </w:p>
    <w:p w14:paraId="20FF6673"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p>
    <w:tbl>
      <w:tblPr>
        <w:tblW w:w="9635" w:type="dxa"/>
        <w:tblBorders>
          <w:top w:val="single" w:sz="4" w:space="0" w:color="auto"/>
          <w:bottom w:val="single" w:sz="4" w:space="0" w:color="auto"/>
        </w:tblBorders>
        <w:tblLook w:val="01E0" w:firstRow="1" w:lastRow="1" w:firstColumn="1" w:lastColumn="1" w:noHBand="0" w:noVBand="0"/>
      </w:tblPr>
      <w:tblGrid>
        <w:gridCol w:w="3513"/>
        <w:gridCol w:w="3061"/>
        <w:gridCol w:w="3061"/>
      </w:tblGrid>
      <w:tr w:rsidR="00CD4828" w:rsidRPr="009E4CB3" w14:paraId="434A2D51" w14:textId="77777777" w:rsidTr="00CD4828">
        <w:trPr>
          <w:trHeight w:val="234"/>
        </w:trPr>
        <w:tc>
          <w:tcPr>
            <w:tcW w:w="3513" w:type="dxa"/>
            <w:tcBorders>
              <w:top w:val="single" w:sz="4" w:space="0" w:color="auto"/>
              <w:bottom w:val="single" w:sz="4" w:space="0" w:color="auto"/>
            </w:tcBorders>
          </w:tcPr>
          <w:p w14:paraId="010A1948" w14:textId="77777777" w:rsidR="00CD4828" w:rsidRPr="008A78C6"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3061" w:type="dxa"/>
            <w:tcBorders>
              <w:top w:val="single" w:sz="4" w:space="0" w:color="auto"/>
              <w:bottom w:val="single" w:sz="4" w:space="0" w:color="auto"/>
            </w:tcBorders>
          </w:tcPr>
          <w:p w14:paraId="7B7887EA" w14:textId="77777777" w:rsidR="00CD4828" w:rsidRPr="00FE1CA5"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sz w:val="22"/>
                <w:szCs w:val="22"/>
              </w:rPr>
            </w:pPr>
            <w:r>
              <w:rPr>
                <w:rFonts w:ascii="Arial Narrow" w:hAnsi="Arial Narrow" w:cs="Courier New"/>
                <w:b/>
                <w:sz w:val="22"/>
                <w:szCs w:val="22"/>
              </w:rPr>
              <w:t>2021</w:t>
            </w:r>
          </w:p>
        </w:tc>
        <w:tc>
          <w:tcPr>
            <w:tcW w:w="3061" w:type="dxa"/>
            <w:tcBorders>
              <w:top w:val="single" w:sz="4" w:space="0" w:color="auto"/>
              <w:bottom w:val="single" w:sz="4" w:space="0" w:color="auto"/>
            </w:tcBorders>
          </w:tcPr>
          <w:p w14:paraId="5A031504" w14:textId="77777777" w:rsidR="00CD4828"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sz w:val="22"/>
                <w:szCs w:val="22"/>
              </w:rPr>
            </w:pPr>
            <w:r>
              <w:rPr>
                <w:rFonts w:ascii="Arial Narrow" w:hAnsi="Arial Narrow" w:cs="Courier New"/>
                <w:b/>
                <w:sz w:val="22"/>
                <w:szCs w:val="22"/>
              </w:rPr>
              <w:t>2020</w:t>
            </w:r>
          </w:p>
        </w:tc>
      </w:tr>
      <w:tr w:rsidR="00CD4828" w:rsidRPr="009E4CB3" w14:paraId="3AB20A2C" w14:textId="77777777" w:rsidTr="00CD4828">
        <w:trPr>
          <w:trHeight w:val="221"/>
        </w:trPr>
        <w:tc>
          <w:tcPr>
            <w:tcW w:w="3513" w:type="dxa"/>
            <w:tcBorders>
              <w:top w:val="single" w:sz="4" w:space="0" w:color="auto"/>
              <w:bottom w:val="single" w:sz="4" w:space="0" w:color="auto"/>
            </w:tcBorders>
          </w:tcPr>
          <w:p w14:paraId="0FB967BA" w14:textId="77777777" w:rsidR="00CD4828" w:rsidRPr="00FE1CA5"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E1CA5">
              <w:rPr>
                <w:rFonts w:ascii="Arial Narrow" w:hAnsi="Arial Narrow" w:cs="Courier New"/>
                <w:sz w:val="22"/>
                <w:szCs w:val="22"/>
              </w:rPr>
              <w:t>(Días)</w:t>
            </w:r>
          </w:p>
        </w:tc>
        <w:tc>
          <w:tcPr>
            <w:tcW w:w="3061" w:type="dxa"/>
            <w:tcBorders>
              <w:top w:val="single" w:sz="4" w:space="0" w:color="auto"/>
              <w:bottom w:val="single" w:sz="4" w:space="0" w:color="auto"/>
            </w:tcBorders>
          </w:tcPr>
          <w:p w14:paraId="56CD023E" w14:textId="77777777" w:rsidR="00CD4828" w:rsidRPr="00FE1CA5"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3061" w:type="dxa"/>
            <w:tcBorders>
              <w:top w:val="single" w:sz="4" w:space="0" w:color="auto"/>
              <w:bottom w:val="single" w:sz="4" w:space="0" w:color="auto"/>
            </w:tcBorders>
          </w:tcPr>
          <w:p w14:paraId="11DBDCCB" w14:textId="77777777" w:rsidR="00CD4828" w:rsidRPr="00FE1CA5"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r>
      <w:tr w:rsidR="00CD4828" w14:paraId="15CEEEA7" w14:textId="77777777" w:rsidTr="00CD4828">
        <w:trPr>
          <w:trHeight w:val="455"/>
        </w:trPr>
        <w:tc>
          <w:tcPr>
            <w:tcW w:w="3513" w:type="dxa"/>
            <w:tcBorders>
              <w:top w:val="single" w:sz="4" w:space="0" w:color="auto"/>
              <w:bottom w:val="single" w:sz="4" w:space="0" w:color="auto"/>
            </w:tcBorders>
          </w:tcPr>
          <w:p w14:paraId="5B3D1D30" w14:textId="77777777" w:rsidR="00CD4828" w:rsidRPr="00FE1CA5"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FE1CA5">
              <w:rPr>
                <w:rFonts w:ascii="Arial Narrow" w:hAnsi="Arial Narrow" w:cs="Courier New"/>
                <w:sz w:val="22"/>
                <w:szCs w:val="22"/>
              </w:rPr>
              <w:t>Periodo medio de pago a proveedores</w:t>
            </w:r>
          </w:p>
        </w:tc>
        <w:tc>
          <w:tcPr>
            <w:tcW w:w="3061" w:type="dxa"/>
            <w:tcBorders>
              <w:top w:val="single" w:sz="4" w:space="0" w:color="auto"/>
              <w:bottom w:val="single" w:sz="4" w:space="0" w:color="auto"/>
            </w:tcBorders>
          </w:tcPr>
          <w:p w14:paraId="5295A728" w14:textId="77777777" w:rsidR="00CD4828" w:rsidRPr="00FE1CA5"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31</w:t>
            </w:r>
          </w:p>
          <w:p w14:paraId="523A98E0" w14:textId="77777777" w:rsidR="00CD4828" w:rsidRPr="00FE1CA5"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p>
        </w:tc>
        <w:tc>
          <w:tcPr>
            <w:tcW w:w="3061" w:type="dxa"/>
            <w:tcBorders>
              <w:top w:val="single" w:sz="4" w:space="0" w:color="auto"/>
              <w:bottom w:val="single" w:sz="4" w:space="0" w:color="auto"/>
            </w:tcBorders>
          </w:tcPr>
          <w:p w14:paraId="2D07A012" w14:textId="77777777" w:rsidR="00CD4828" w:rsidRPr="00FE1CA5"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sidRPr="00AA5F1E">
              <w:rPr>
                <w:rFonts w:ascii="Arial Narrow" w:hAnsi="Arial Narrow" w:cs="Courier New"/>
                <w:sz w:val="22"/>
                <w:szCs w:val="22"/>
              </w:rPr>
              <w:t>41</w:t>
            </w:r>
          </w:p>
          <w:p w14:paraId="18948C16" w14:textId="77777777" w:rsidR="00CD4828"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p>
        </w:tc>
      </w:tr>
      <w:tr w:rsidR="00CD4828" w14:paraId="345A2221" w14:textId="77777777" w:rsidTr="00CD4828">
        <w:trPr>
          <w:trHeight w:val="234"/>
        </w:trPr>
        <w:tc>
          <w:tcPr>
            <w:tcW w:w="3513" w:type="dxa"/>
            <w:tcBorders>
              <w:top w:val="single" w:sz="4" w:space="0" w:color="auto"/>
              <w:bottom w:val="single" w:sz="4" w:space="0" w:color="auto"/>
            </w:tcBorders>
          </w:tcPr>
          <w:p w14:paraId="3EA63B29" w14:textId="77777777" w:rsidR="00CD4828" w:rsidRPr="008A78C6"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8A78C6">
              <w:rPr>
                <w:rFonts w:ascii="Arial Narrow" w:hAnsi="Arial Narrow" w:cs="Courier New"/>
                <w:sz w:val="22"/>
                <w:szCs w:val="22"/>
              </w:rPr>
              <w:t>Ratio de operaciones pagadas</w:t>
            </w:r>
          </w:p>
        </w:tc>
        <w:tc>
          <w:tcPr>
            <w:tcW w:w="3061" w:type="dxa"/>
            <w:tcBorders>
              <w:top w:val="single" w:sz="4" w:space="0" w:color="auto"/>
              <w:bottom w:val="single" w:sz="4" w:space="0" w:color="auto"/>
            </w:tcBorders>
          </w:tcPr>
          <w:p w14:paraId="0A385A1B" w14:textId="77777777" w:rsidR="00CD4828" w:rsidRPr="008A78C6"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35</w:t>
            </w:r>
          </w:p>
        </w:tc>
        <w:tc>
          <w:tcPr>
            <w:tcW w:w="3061" w:type="dxa"/>
            <w:tcBorders>
              <w:top w:val="single" w:sz="4" w:space="0" w:color="auto"/>
              <w:bottom w:val="single" w:sz="4" w:space="0" w:color="auto"/>
            </w:tcBorders>
          </w:tcPr>
          <w:p w14:paraId="2EE578DA" w14:textId="77777777" w:rsidR="00CD4828"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43</w:t>
            </w:r>
          </w:p>
        </w:tc>
      </w:tr>
      <w:tr w:rsidR="00CD4828" w14:paraId="5FEDE2A3" w14:textId="77777777" w:rsidTr="00CD4828">
        <w:trPr>
          <w:trHeight w:val="455"/>
        </w:trPr>
        <w:tc>
          <w:tcPr>
            <w:tcW w:w="3513" w:type="dxa"/>
            <w:tcBorders>
              <w:top w:val="single" w:sz="4" w:space="0" w:color="auto"/>
              <w:bottom w:val="single" w:sz="4" w:space="0" w:color="auto"/>
            </w:tcBorders>
          </w:tcPr>
          <w:p w14:paraId="00DC2B27" w14:textId="77777777" w:rsidR="00CD4828" w:rsidRPr="008A78C6"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8A78C6">
              <w:rPr>
                <w:rFonts w:ascii="Arial Narrow" w:hAnsi="Arial Narrow" w:cs="Courier New"/>
                <w:sz w:val="22"/>
                <w:szCs w:val="22"/>
              </w:rPr>
              <w:t>Ratio de operaciones pendientes de pago</w:t>
            </w:r>
          </w:p>
        </w:tc>
        <w:tc>
          <w:tcPr>
            <w:tcW w:w="3061" w:type="dxa"/>
            <w:tcBorders>
              <w:top w:val="single" w:sz="4" w:space="0" w:color="auto"/>
              <w:bottom w:val="single" w:sz="4" w:space="0" w:color="auto"/>
            </w:tcBorders>
          </w:tcPr>
          <w:p w14:paraId="19701E82" w14:textId="77777777" w:rsidR="00CD4828" w:rsidRPr="008A78C6"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14</w:t>
            </w:r>
          </w:p>
        </w:tc>
        <w:tc>
          <w:tcPr>
            <w:tcW w:w="3061" w:type="dxa"/>
            <w:tcBorders>
              <w:top w:val="single" w:sz="4" w:space="0" w:color="auto"/>
              <w:bottom w:val="single" w:sz="4" w:space="0" w:color="auto"/>
            </w:tcBorders>
          </w:tcPr>
          <w:p w14:paraId="7D4F2290" w14:textId="77777777" w:rsidR="00CD4828"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26</w:t>
            </w:r>
          </w:p>
        </w:tc>
      </w:tr>
      <w:tr w:rsidR="00CD4828" w14:paraId="496844C8" w14:textId="77777777" w:rsidTr="00CD4828">
        <w:trPr>
          <w:trHeight w:val="234"/>
        </w:trPr>
        <w:tc>
          <w:tcPr>
            <w:tcW w:w="3513" w:type="dxa"/>
            <w:tcBorders>
              <w:top w:val="single" w:sz="4" w:space="0" w:color="auto"/>
              <w:bottom w:val="single" w:sz="4" w:space="0" w:color="auto"/>
            </w:tcBorders>
          </w:tcPr>
          <w:p w14:paraId="441C743C" w14:textId="77777777" w:rsidR="00CD4828" w:rsidRPr="008A78C6"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8A78C6">
              <w:rPr>
                <w:rFonts w:ascii="Arial Narrow" w:hAnsi="Arial Narrow" w:cs="Courier New"/>
                <w:sz w:val="22"/>
                <w:szCs w:val="22"/>
              </w:rPr>
              <w:t>(Euros)</w:t>
            </w:r>
          </w:p>
        </w:tc>
        <w:tc>
          <w:tcPr>
            <w:tcW w:w="3061" w:type="dxa"/>
            <w:tcBorders>
              <w:top w:val="single" w:sz="4" w:space="0" w:color="auto"/>
              <w:bottom w:val="single" w:sz="4" w:space="0" w:color="auto"/>
            </w:tcBorders>
          </w:tcPr>
          <w:p w14:paraId="12A406A7" w14:textId="77777777" w:rsidR="00CD4828" w:rsidRPr="008A78C6"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3061" w:type="dxa"/>
            <w:tcBorders>
              <w:top w:val="single" w:sz="4" w:space="0" w:color="auto"/>
              <w:bottom w:val="single" w:sz="4" w:space="0" w:color="auto"/>
            </w:tcBorders>
          </w:tcPr>
          <w:p w14:paraId="399FFAE0" w14:textId="77777777" w:rsidR="00CD4828" w:rsidRPr="008A78C6"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r>
      <w:tr w:rsidR="00CD4828" w14:paraId="06E461DF" w14:textId="77777777" w:rsidTr="00CD4828">
        <w:trPr>
          <w:trHeight w:val="221"/>
        </w:trPr>
        <w:tc>
          <w:tcPr>
            <w:tcW w:w="3513" w:type="dxa"/>
            <w:tcBorders>
              <w:top w:val="single" w:sz="4" w:space="0" w:color="auto"/>
              <w:bottom w:val="single" w:sz="4" w:space="0" w:color="auto"/>
            </w:tcBorders>
          </w:tcPr>
          <w:p w14:paraId="40238B97" w14:textId="77777777" w:rsidR="00CD4828" w:rsidRPr="008A78C6"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8A78C6">
              <w:rPr>
                <w:rFonts w:ascii="Arial Narrow" w:hAnsi="Arial Narrow" w:cs="Courier New"/>
                <w:sz w:val="22"/>
                <w:szCs w:val="22"/>
              </w:rPr>
              <w:t>Total pagos realizados</w:t>
            </w:r>
          </w:p>
        </w:tc>
        <w:tc>
          <w:tcPr>
            <w:tcW w:w="3061" w:type="dxa"/>
            <w:tcBorders>
              <w:top w:val="single" w:sz="4" w:space="0" w:color="auto"/>
              <w:bottom w:val="single" w:sz="4" w:space="0" w:color="auto"/>
            </w:tcBorders>
          </w:tcPr>
          <w:p w14:paraId="2EAEFF04" w14:textId="77777777" w:rsidR="00CD4828" w:rsidRPr="008A78C6"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2.864.047</w:t>
            </w:r>
          </w:p>
        </w:tc>
        <w:tc>
          <w:tcPr>
            <w:tcW w:w="3061" w:type="dxa"/>
            <w:tcBorders>
              <w:top w:val="single" w:sz="4" w:space="0" w:color="auto"/>
              <w:bottom w:val="single" w:sz="4" w:space="0" w:color="auto"/>
            </w:tcBorders>
          </w:tcPr>
          <w:p w14:paraId="0A7A0A28" w14:textId="77777777" w:rsidR="00CD4828"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3</w:t>
            </w:r>
            <w:r w:rsidRPr="009F4790">
              <w:rPr>
                <w:rFonts w:ascii="Arial Narrow" w:hAnsi="Arial Narrow" w:cs="Courier New"/>
                <w:sz w:val="22"/>
                <w:szCs w:val="22"/>
              </w:rPr>
              <w:t>.</w:t>
            </w:r>
            <w:r>
              <w:rPr>
                <w:rFonts w:ascii="Arial Narrow" w:hAnsi="Arial Narrow" w:cs="Courier New"/>
                <w:sz w:val="22"/>
                <w:szCs w:val="22"/>
              </w:rPr>
              <w:t>063.430</w:t>
            </w:r>
          </w:p>
        </w:tc>
      </w:tr>
      <w:tr w:rsidR="00CD4828" w14:paraId="49DAB573" w14:textId="77777777" w:rsidTr="00CD4828">
        <w:trPr>
          <w:trHeight w:val="70"/>
        </w:trPr>
        <w:tc>
          <w:tcPr>
            <w:tcW w:w="3513" w:type="dxa"/>
            <w:tcBorders>
              <w:top w:val="single" w:sz="4" w:space="0" w:color="auto"/>
              <w:bottom w:val="single" w:sz="4" w:space="0" w:color="auto"/>
            </w:tcBorders>
          </w:tcPr>
          <w:p w14:paraId="028B6A7A" w14:textId="77777777" w:rsidR="00CD4828" w:rsidRPr="008A78C6"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8A78C6">
              <w:rPr>
                <w:rFonts w:ascii="Arial Narrow" w:hAnsi="Arial Narrow" w:cs="Courier New"/>
                <w:sz w:val="22"/>
                <w:szCs w:val="22"/>
              </w:rPr>
              <w:t>Total pagos pendientes</w:t>
            </w:r>
          </w:p>
        </w:tc>
        <w:tc>
          <w:tcPr>
            <w:tcW w:w="3061" w:type="dxa"/>
            <w:tcBorders>
              <w:top w:val="single" w:sz="4" w:space="0" w:color="auto"/>
              <w:bottom w:val="single" w:sz="4" w:space="0" w:color="auto"/>
            </w:tcBorders>
          </w:tcPr>
          <w:p w14:paraId="39808238" w14:textId="77777777" w:rsidR="00CD4828" w:rsidRPr="009F4790"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682.135</w:t>
            </w:r>
          </w:p>
          <w:p w14:paraId="12106528" w14:textId="77777777" w:rsidR="00CD4828" w:rsidRPr="008A78C6"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c>
        <w:tc>
          <w:tcPr>
            <w:tcW w:w="3061" w:type="dxa"/>
            <w:tcBorders>
              <w:top w:val="single" w:sz="4" w:space="0" w:color="auto"/>
              <w:bottom w:val="single" w:sz="4" w:space="0" w:color="auto"/>
            </w:tcBorders>
          </w:tcPr>
          <w:p w14:paraId="1A056C9A" w14:textId="77777777" w:rsidR="00CD4828" w:rsidRPr="009F4790"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r>
              <w:rPr>
                <w:rFonts w:ascii="Arial Narrow" w:hAnsi="Arial Narrow" w:cs="Courier New"/>
                <w:sz w:val="22"/>
                <w:szCs w:val="22"/>
              </w:rPr>
              <w:t>453.046</w:t>
            </w:r>
          </w:p>
          <w:p w14:paraId="5D2404D8" w14:textId="77777777" w:rsidR="00CD4828" w:rsidRDefault="00CD4828" w:rsidP="00CD482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sz w:val="22"/>
                <w:szCs w:val="22"/>
              </w:rPr>
            </w:pPr>
          </w:p>
        </w:tc>
      </w:tr>
    </w:tbl>
    <w:p w14:paraId="666FD497" w14:textId="77777777" w:rsidR="00DF5FE6" w:rsidRDefault="00DF5FE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6B3BA08F" w14:textId="77777777" w:rsidR="00DF5FE6" w:rsidRDefault="00DF5FE6">
      <w:pPr>
        <w:rPr>
          <w:rFonts w:ascii="Arial Narrow" w:hAnsi="Arial Narrow" w:cs="Courier New"/>
          <w:b/>
          <w:bCs/>
          <w:sz w:val="22"/>
          <w:szCs w:val="22"/>
        </w:rPr>
      </w:pPr>
      <w:r>
        <w:rPr>
          <w:rFonts w:ascii="Arial Narrow" w:hAnsi="Arial Narrow" w:cs="Courier New"/>
          <w:b/>
          <w:bCs/>
          <w:sz w:val="22"/>
          <w:szCs w:val="22"/>
        </w:rPr>
        <w:br w:type="page"/>
      </w:r>
    </w:p>
    <w:p w14:paraId="698B89E1" w14:textId="77777777" w:rsidR="00501C7E" w:rsidRDefault="00501C7E"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2935675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 xml:space="preserve">NOTA 19.- </w:t>
      </w:r>
      <w:r w:rsidRPr="00406ACF">
        <w:rPr>
          <w:rFonts w:ascii="Arial Narrow" w:hAnsi="Arial Narrow" w:cs="Courier New"/>
          <w:b/>
          <w:bCs/>
          <w:sz w:val="22"/>
          <w:szCs w:val="22"/>
          <w:u w:val="single"/>
        </w:rPr>
        <w:t>AJUSTES POR PERIODIFICACION</w:t>
      </w:r>
      <w:r>
        <w:rPr>
          <w:rFonts w:ascii="Arial Narrow" w:hAnsi="Arial Narrow" w:cs="Courier New"/>
          <w:b/>
          <w:bCs/>
          <w:sz w:val="22"/>
          <w:szCs w:val="22"/>
          <w:u w:val="single"/>
        </w:rPr>
        <w:t xml:space="preserve"> </w:t>
      </w:r>
      <w:r w:rsidRPr="000138AC">
        <w:rPr>
          <w:rFonts w:ascii="Arial Narrow" w:hAnsi="Arial Narrow" w:cs="Courier New"/>
          <w:b/>
          <w:bCs/>
          <w:color w:val="FF00FF"/>
          <w:sz w:val="22"/>
          <w:szCs w:val="22"/>
          <w:u w:val="single"/>
        </w:rPr>
        <w:t xml:space="preserve"> </w:t>
      </w:r>
    </w:p>
    <w:p w14:paraId="00CB2079"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BA97297"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La actividad de la Sociedad viene canalizada en la mayoría de los casos por proyectos de carácter plurianual que afectan a la correlación gasto-ingreso al cierre del ejercicio.</w:t>
      </w:r>
    </w:p>
    <w:p w14:paraId="7E9DB9E8"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3F207B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A tal fin, y en virtud de la situación de Planes globales aprobados por el Gobierno de Navarra y encomendados a la Sociedad anualmente y de Proyectos Europeos, se procede a la periodificación de los ingresos de acuerdo a la actuación real de cada </w:t>
      </w:r>
      <w:r w:rsidR="00595707">
        <w:rPr>
          <w:rFonts w:ascii="Arial Narrow" w:hAnsi="Arial Narrow" w:cs="Courier New"/>
          <w:sz w:val="22"/>
          <w:szCs w:val="22"/>
        </w:rPr>
        <w:t>ejercicio</w:t>
      </w:r>
      <w:r w:rsidRPr="00406ACF">
        <w:rPr>
          <w:rFonts w:ascii="Arial Narrow" w:hAnsi="Arial Narrow" w:cs="Courier New"/>
          <w:sz w:val="22"/>
          <w:szCs w:val="22"/>
        </w:rPr>
        <w:t>. (Ver nota 4.13)</w:t>
      </w:r>
    </w:p>
    <w:p w14:paraId="771D9352"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4A9AD52"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ab/>
      </w:r>
      <w:r>
        <w:rPr>
          <w:rFonts w:ascii="Arial Narrow" w:hAnsi="Arial Narrow" w:cs="Courier New"/>
          <w:sz w:val="22"/>
          <w:szCs w:val="22"/>
        </w:rPr>
        <w:tab/>
      </w:r>
      <w:r w:rsidRPr="00406ACF">
        <w:rPr>
          <w:rFonts w:ascii="Arial Narrow" w:hAnsi="Arial Narrow" w:cs="Courier New"/>
          <w:sz w:val="22"/>
          <w:szCs w:val="22"/>
        </w:rPr>
        <w:t>El detalle viene dado así:</w:t>
      </w:r>
    </w:p>
    <w:p w14:paraId="3C6AF86F"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8369" w:type="dxa"/>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59"/>
        <w:gridCol w:w="1805"/>
        <w:gridCol w:w="1805"/>
      </w:tblGrid>
      <w:tr w:rsidR="003F161F" w:rsidRPr="00406ACF" w14:paraId="08C5185A" w14:textId="77777777" w:rsidTr="002D059E">
        <w:trPr>
          <w:trHeight w:val="378"/>
        </w:trPr>
        <w:tc>
          <w:tcPr>
            <w:tcW w:w="4759" w:type="dxa"/>
            <w:tcBorders>
              <w:top w:val="single" w:sz="4" w:space="0" w:color="auto"/>
              <w:bottom w:val="single" w:sz="4" w:space="0" w:color="auto"/>
              <w:right w:val="single" w:sz="4" w:space="0" w:color="auto"/>
            </w:tcBorders>
            <w:shd w:val="clear" w:color="auto" w:fill="D9D9D9"/>
          </w:tcPr>
          <w:p w14:paraId="6EC98566" w14:textId="77777777" w:rsidR="003F161F" w:rsidRPr="00406ACF" w:rsidRDefault="003F161F" w:rsidP="003F161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both"/>
              <w:rPr>
                <w:rFonts w:ascii="Arial Narrow" w:hAnsi="Arial Narrow" w:cs="Courier New"/>
                <w:sz w:val="22"/>
                <w:szCs w:val="22"/>
              </w:rPr>
            </w:pPr>
          </w:p>
        </w:tc>
        <w:tc>
          <w:tcPr>
            <w:tcW w:w="1805" w:type="dxa"/>
            <w:tcBorders>
              <w:top w:val="single" w:sz="4" w:space="0" w:color="auto"/>
              <w:left w:val="single" w:sz="4" w:space="0" w:color="auto"/>
              <w:bottom w:val="single" w:sz="4" w:space="0" w:color="auto"/>
              <w:right w:val="single" w:sz="4" w:space="0" w:color="auto"/>
            </w:tcBorders>
            <w:shd w:val="clear" w:color="auto" w:fill="D9D9D9"/>
            <w:vAlign w:val="bottom"/>
          </w:tcPr>
          <w:p w14:paraId="440F9A68" w14:textId="77777777" w:rsidR="003F161F" w:rsidRPr="00D96C8E" w:rsidRDefault="003F161F" w:rsidP="003F161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center"/>
              <w:rPr>
                <w:rFonts w:ascii="Arial Narrow" w:hAnsi="Arial Narrow" w:cs="Courier New"/>
                <w:b/>
                <w:sz w:val="22"/>
                <w:szCs w:val="22"/>
              </w:rPr>
            </w:pPr>
            <w:r>
              <w:rPr>
                <w:rFonts w:ascii="Arial Narrow" w:hAnsi="Arial Narrow" w:cs="Courier New"/>
                <w:b/>
                <w:bCs/>
                <w:sz w:val="22"/>
                <w:szCs w:val="22"/>
              </w:rPr>
              <w:t>31.12.2021</w:t>
            </w:r>
          </w:p>
        </w:tc>
        <w:tc>
          <w:tcPr>
            <w:tcW w:w="1805" w:type="dxa"/>
            <w:tcBorders>
              <w:top w:val="single" w:sz="4" w:space="0" w:color="auto"/>
              <w:left w:val="single" w:sz="4" w:space="0" w:color="auto"/>
              <w:bottom w:val="single" w:sz="4" w:space="0" w:color="auto"/>
              <w:right w:val="single" w:sz="4" w:space="0" w:color="auto"/>
            </w:tcBorders>
            <w:shd w:val="clear" w:color="auto" w:fill="D9D9D9"/>
            <w:vAlign w:val="bottom"/>
          </w:tcPr>
          <w:p w14:paraId="25A36777" w14:textId="77777777" w:rsidR="003F161F" w:rsidRDefault="003F161F" w:rsidP="003F161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center"/>
              <w:rPr>
                <w:rFonts w:ascii="Arial Narrow" w:hAnsi="Arial Narrow" w:cs="Courier New"/>
                <w:b/>
                <w:bCs/>
                <w:sz w:val="22"/>
                <w:szCs w:val="22"/>
              </w:rPr>
            </w:pPr>
            <w:r>
              <w:rPr>
                <w:rFonts w:ascii="Arial Narrow" w:hAnsi="Arial Narrow" w:cs="Courier New"/>
                <w:b/>
                <w:bCs/>
                <w:sz w:val="22"/>
                <w:szCs w:val="22"/>
              </w:rPr>
              <w:t>31.12.2020</w:t>
            </w:r>
          </w:p>
        </w:tc>
      </w:tr>
      <w:tr w:rsidR="003F161F" w:rsidRPr="00406ACF" w14:paraId="79887BE7" w14:textId="77777777" w:rsidTr="003F161F">
        <w:tblPrEx>
          <w:tblBorders>
            <w:top w:val="none" w:sz="0" w:space="0" w:color="auto"/>
            <w:left w:val="none" w:sz="0" w:space="0" w:color="auto"/>
            <w:bottom w:val="none" w:sz="0" w:space="0" w:color="auto"/>
            <w:right w:val="none" w:sz="0" w:space="0" w:color="auto"/>
          </w:tblBorders>
        </w:tblPrEx>
        <w:trPr>
          <w:trHeight w:val="363"/>
        </w:trPr>
        <w:tc>
          <w:tcPr>
            <w:tcW w:w="4759" w:type="dxa"/>
            <w:tcBorders>
              <w:top w:val="single" w:sz="4" w:space="0" w:color="auto"/>
              <w:left w:val="single" w:sz="4" w:space="0" w:color="auto"/>
              <w:bottom w:val="single" w:sz="4" w:space="0" w:color="auto"/>
              <w:right w:val="single" w:sz="4" w:space="0" w:color="auto"/>
            </w:tcBorders>
          </w:tcPr>
          <w:p w14:paraId="0C43D930" w14:textId="77777777" w:rsidR="003F161F" w:rsidRPr="00406ACF" w:rsidRDefault="003F161F" w:rsidP="003F161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both"/>
              <w:rPr>
                <w:rFonts w:ascii="Arial Narrow" w:hAnsi="Arial Narrow" w:cs="Courier New"/>
                <w:sz w:val="22"/>
                <w:szCs w:val="22"/>
              </w:rPr>
            </w:pPr>
            <w:r>
              <w:rPr>
                <w:rFonts w:ascii="Arial Narrow" w:hAnsi="Arial Narrow" w:cs="Courier New"/>
                <w:sz w:val="22"/>
                <w:szCs w:val="22"/>
              </w:rPr>
              <w:t xml:space="preserve"> -  Explotación forestal de Sabaiza</w:t>
            </w:r>
          </w:p>
        </w:tc>
        <w:tc>
          <w:tcPr>
            <w:tcW w:w="1805" w:type="dxa"/>
            <w:tcBorders>
              <w:top w:val="single" w:sz="4" w:space="0" w:color="auto"/>
              <w:left w:val="single" w:sz="4" w:space="0" w:color="auto"/>
              <w:bottom w:val="single" w:sz="4" w:space="0" w:color="auto"/>
              <w:right w:val="single" w:sz="4" w:space="0" w:color="auto"/>
            </w:tcBorders>
          </w:tcPr>
          <w:p w14:paraId="21EFCB86" w14:textId="77777777" w:rsidR="003F161F" w:rsidRPr="00406ACF" w:rsidRDefault="00817588" w:rsidP="003F161F">
            <w:pPr>
              <w:tabs>
                <w:tab w:val="left" w:pos="120"/>
                <w:tab w:val="left" w:pos="611"/>
                <w:tab w:val="left" w:pos="720"/>
                <w:tab w:val="center" w:pos="9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264.616</w:t>
            </w:r>
          </w:p>
        </w:tc>
        <w:tc>
          <w:tcPr>
            <w:tcW w:w="1805" w:type="dxa"/>
            <w:tcBorders>
              <w:top w:val="single" w:sz="4" w:space="0" w:color="auto"/>
              <w:left w:val="single" w:sz="4" w:space="0" w:color="auto"/>
              <w:bottom w:val="single" w:sz="4" w:space="0" w:color="auto"/>
              <w:right w:val="single" w:sz="4" w:space="0" w:color="auto"/>
            </w:tcBorders>
          </w:tcPr>
          <w:p w14:paraId="075F994B" w14:textId="77777777" w:rsidR="003F161F" w:rsidRDefault="003F161F" w:rsidP="003F161F">
            <w:pPr>
              <w:tabs>
                <w:tab w:val="left" w:pos="120"/>
                <w:tab w:val="left" w:pos="611"/>
                <w:tab w:val="left" w:pos="720"/>
                <w:tab w:val="center" w:pos="9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sidRPr="009352C2">
              <w:rPr>
                <w:rFonts w:ascii="Arial Narrow" w:hAnsi="Arial Narrow" w:cs="Courier New"/>
                <w:sz w:val="22"/>
                <w:szCs w:val="22"/>
              </w:rPr>
              <w:t>105</w:t>
            </w:r>
            <w:r>
              <w:rPr>
                <w:rFonts w:ascii="Arial Narrow" w:hAnsi="Arial Narrow" w:cs="Courier New"/>
                <w:sz w:val="22"/>
                <w:szCs w:val="22"/>
              </w:rPr>
              <w:t>.</w:t>
            </w:r>
            <w:r w:rsidRPr="009352C2">
              <w:rPr>
                <w:rFonts w:ascii="Arial Narrow" w:hAnsi="Arial Narrow" w:cs="Courier New"/>
                <w:sz w:val="22"/>
                <w:szCs w:val="22"/>
              </w:rPr>
              <w:t>700</w:t>
            </w:r>
          </w:p>
        </w:tc>
      </w:tr>
      <w:tr w:rsidR="00817588" w:rsidRPr="00406ACF" w14:paraId="3C2F1E49" w14:textId="77777777" w:rsidTr="002D059E">
        <w:tblPrEx>
          <w:tblBorders>
            <w:top w:val="none" w:sz="0" w:space="0" w:color="auto"/>
            <w:left w:val="none" w:sz="0" w:space="0" w:color="auto"/>
            <w:bottom w:val="none" w:sz="0" w:space="0" w:color="auto"/>
            <w:right w:val="none" w:sz="0" w:space="0" w:color="auto"/>
          </w:tblBorders>
        </w:tblPrEx>
        <w:trPr>
          <w:trHeight w:val="363"/>
        </w:trPr>
        <w:tc>
          <w:tcPr>
            <w:tcW w:w="4759" w:type="dxa"/>
            <w:tcBorders>
              <w:top w:val="single" w:sz="4" w:space="0" w:color="auto"/>
              <w:left w:val="single" w:sz="4" w:space="0" w:color="auto"/>
              <w:bottom w:val="single" w:sz="4" w:space="0" w:color="auto"/>
              <w:right w:val="single" w:sz="4" w:space="0" w:color="auto"/>
            </w:tcBorders>
          </w:tcPr>
          <w:p w14:paraId="04064CD3" w14:textId="77777777" w:rsidR="00817588" w:rsidRPr="00406ACF" w:rsidRDefault="00817588" w:rsidP="00817588">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both"/>
              <w:rPr>
                <w:rFonts w:ascii="Arial Narrow" w:hAnsi="Arial Narrow" w:cs="Courier New"/>
                <w:sz w:val="22"/>
                <w:szCs w:val="22"/>
              </w:rPr>
            </w:pPr>
            <w:r>
              <w:rPr>
                <w:rFonts w:ascii="Arial Narrow" w:hAnsi="Arial Narrow" w:cs="Courier New"/>
                <w:sz w:val="22"/>
                <w:szCs w:val="22"/>
              </w:rPr>
              <w:t xml:space="preserve"> -  Explotación forestal de Urraúl</w:t>
            </w:r>
          </w:p>
        </w:tc>
        <w:tc>
          <w:tcPr>
            <w:tcW w:w="1805" w:type="dxa"/>
            <w:tcBorders>
              <w:top w:val="single" w:sz="4" w:space="0" w:color="auto"/>
              <w:left w:val="single" w:sz="4" w:space="0" w:color="auto"/>
              <w:bottom w:val="single" w:sz="4" w:space="0" w:color="auto"/>
              <w:right w:val="single" w:sz="4" w:space="0" w:color="auto"/>
            </w:tcBorders>
          </w:tcPr>
          <w:p w14:paraId="00BDF088" w14:textId="77777777" w:rsidR="00817588" w:rsidRPr="00406ACF" w:rsidRDefault="00817588" w:rsidP="002D059E">
            <w:pPr>
              <w:tabs>
                <w:tab w:val="left" w:pos="120"/>
                <w:tab w:val="left" w:pos="611"/>
                <w:tab w:val="left" w:pos="720"/>
                <w:tab w:val="center" w:pos="9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61.777</w:t>
            </w:r>
          </w:p>
        </w:tc>
        <w:tc>
          <w:tcPr>
            <w:tcW w:w="1805" w:type="dxa"/>
            <w:tcBorders>
              <w:top w:val="single" w:sz="4" w:space="0" w:color="auto"/>
              <w:left w:val="single" w:sz="4" w:space="0" w:color="auto"/>
              <w:bottom w:val="single" w:sz="4" w:space="0" w:color="auto"/>
              <w:right w:val="single" w:sz="4" w:space="0" w:color="auto"/>
            </w:tcBorders>
          </w:tcPr>
          <w:p w14:paraId="11C13586" w14:textId="77777777" w:rsidR="00817588" w:rsidRDefault="00C0482C" w:rsidP="002D059E">
            <w:pPr>
              <w:tabs>
                <w:tab w:val="left" w:pos="120"/>
                <w:tab w:val="left" w:pos="611"/>
                <w:tab w:val="left" w:pos="720"/>
                <w:tab w:val="center" w:pos="9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w:t>
            </w:r>
          </w:p>
        </w:tc>
      </w:tr>
      <w:tr w:rsidR="003F161F" w:rsidRPr="00406ACF" w14:paraId="78BBC054" w14:textId="77777777" w:rsidTr="003F161F">
        <w:tblPrEx>
          <w:tblBorders>
            <w:top w:val="none" w:sz="0" w:space="0" w:color="auto"/>
            <w:left w:val="none" w:sz="0" w:space="0" w:color="auto"/>
            <w:bottom w:val="none" w:sz="0" w:space="0" w:color="auto"/>
            <w:right w:val="none" w:sz="0" w:space="0" w:color="auto"/>
          </w:tblBorders>
        </w:tblPrEx>
        <w:trPr>
          <w:trHeight w:val="378"/>
        </w:trPr>
        <w:tc>
          <w:tcPr>
            <w:tcW w:w="4759" w:type="dxa"/>
            <w:tcBorders>
              <w:top w:val="single" w:sz="4" w:space="0" w:color="auto"/>
              <w:left w:val="single" w:sz="4" w:space="0" w:color="auto"/>
              <w:bottom w:val="single" w:sz="4" w:space="0" w:color="auto"/>
              <w:right w:val="single" w:sz="4" w:space="0" w:color="auto"/>
            </w:tcBorders>
          </w:tcPr>
          <w:p w14:paraId="76A9BC3B" w14:textId="77777777" w:rsidR="003F161F" w:rsidRPr="00406ACF" w:rsidRDefault="003F161F" w:rsidP="003F161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both"/>
              <w:rPr>
                <w:rFonts w:ascii="Arial Narrow" w:hAnsi="Arial Narrow" w:cs="Courier New"/>
                <w:sz w:val="22"/>
                <w:szCs w:val="22"/>
              </w:rPr>
            </w:pPr>
            <w:r>
              <w:rPr>
                <w:rFonts w:ascii="Arial Narrow" w:hAnsi="Arial Narrow" w:cs="Courier New"/>
                <w:sz w:val="22"/>
                <w:szCs w:val="22"/>
              </w:rPr>
              <w:t xml:space="preserve"> </w:t>
            </w:r>
            <w:r w:rsidRPr="00406ACF">
              <w:rPr>
                <w:rFonts w:ascii="Arial Narrow" w:hAnsi="Arial Narrow" w:cs="Courier New"/>
                <w:sz w:val="22"/>
                <w:szCs w:val="22"/>
              </w:rPr>
              <w:t xml:space="preserve">- </w:t>
            </w:r>
            <w:r>
              <w:rPr>
                <w:rFonts w:ascii="Arial Narrow" w:hAnsi="Arial Narrow" w:cs="Courier New"/>
                <w:sz w:val="22"/>
                <w:szCs w:val="22"/>
              </w:rPr>
              <w:t>Varios proyectos de cliente privado</w:t>
            </w:r>
          </w:p>
        </w:tc>
        <w:tc>
          <w:tcPr>
            <w:tcW w:w="1805" w:type="dxa"/>
            <w:tcBorders>
              <w:top w:val="single" w:sz="4" w:space="0" w:color="auto"/>
              <w:left w:val="single" w:sz="4" w:space="0" w:color="auto"/>
              <w:bottom w:val="single" w:sz="4" w:space="0" w:color="auto"/>
              <w:right w:val="single" w:sz="4" w:space="0" w:color="auto"/>
            </w:tcBorders>
          </w:tcPr>
          <w:p w14:paraId="68A7268E" w14:textId="77777777" w:rsidR="003F161F" w:rsidRPr="00406ACF" w:rsidRDefault="00817588" w:rsidP="003F161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Pr>
                <w:rFonts w:ascii="Arial Narrow" w:hAnsi="Arial Narrow" w:cs="Courier New"/>
                <w:sz w:val="22"/>
                <w:szCs w:val="22"/>
              </w:rPr>
              <w:t>31.589</w:t>
            </w:r>
          </w:p>
        </w:tc>
        <w:tc>
          <w:tcPr>
            <w:tcW w:w="1805" w:type="dxa"/>
            <w:tcBorders>
              <w:top w:val="single" w:sz="4" w:space="0" w:color="auto"/>
              <w:left w:val="single" w:sz="4" w:space="0" w:color="auto"/>
              <w:bottom w:val="single" w:sz="4" w:space="0" w:color="auto"/>
              <w:right w:val="single" w:sz="4" w:space="0" w:color="auto"/>
            </w:tcBorders>
          </w:tcPr>
          <w:p w14:paraId="6F7F10FE" w14:textId="77777777" w:rsidR="003F161F" w:rsidRDefault="003F161F" w:rsidP="003F161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sz w:val="22"/>
                <w:szCs w:val="22"/>
              </w:rPr>
            </w:pPr>
            <w:r w:rsidRPr="009352C2">
              <w:rPr>
                <w:rFonts w:ascii="Arial Narrow" w:hAnsi="Arial Narrow" w:cs="Courier New"/>
                <w:sz w:val="22"/>
                <w:szCs w:val="22"/>
              </w:rPr>
              <w:t>54.944</w:t>
            </w:r>
          </w:p>
        </w:tc>
      </w:tr>
      <w:tr w:rsidR="003F161F" w:rsidRPr="00406ACF" w14:paraId="5E9DC94B" w14:textId="77777777" w:rsidTr="003F161F">
        <w:tblPrEx>
          <w:tblBorders>
            <w:top w:val="none" w:sz="0" w:space="0" w:color="auto"/>
            <w:left w:val="none" w:sz="0" w:space="0" w:color="auto"/>
            <w:bottom w:val="none" w:sz="0" w:space="0" w:color="auto"/>
            <w:right w:val="none" w:sz="0" w:space="0" w:color="auto"/>
          </w:tblBorders>
        </w:tblPrEx>
        <w:trPr>
          <w:trHeight w:val="394"/>
        </w:trPr>
        <w:tc>
          <w:tcPr>
            <w:tcW w:w="4759" w:type="dxa"/>
            <w:tcBorders>
              <w:top w:val="single" w:sz="4" w:space="0" w:color="auto"/>
              <w:left w:val="single" w:sz="4" w:space="0" w:color="auto"/>
              <w:bottom w:val="single" w:sz="4" w:space="0" w:color="auto"/>
              <w:right w:val="single" w:sz="4" w:space="0" w:color="auto"/>
            </w:tcBorders>
            <w:shd w:val="clear" w:color="auto" w:fill="D9D9D9"/>
          </w:tcPr>
          <w:p w14:paraId="55CE519F" w14:textId="2A97BFF7" w:rsidR="003F161F" w:rsidRPr="007C71EE" w:rsidRDefault="000660C9" w:rsidP="003F161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both"/>
              <w:rPr>
                <w:rFonts w:ascii="Arial Narrow" w:hAnsi="Arial Narrow" w:cs="Courier New"/>
                <w:b/>
                <w:sz w:val="22"/>
                <w:szCs w:val="22"/>
              </w:rPr>
            </w:pPr>
            <w:r w:rsidRPr="007C71EE">
              <w:rPr>
                <w:rFonts w:ascii="Arial Narrow" w:hAnsi="Arial Narrow" w:cs="Courier New"/>
                <w:b/>
                <w:sz w:val="22"/>
                <w:szCs w:val="22"/>
              </w:rPr>
              <w:t>TOTAL</w:t>
            </w:r>
          </w:p>
        </w:tc>
        <w:tc>
          <w:tcPr>
            <w:tcW w:w="1805" w:type="dxa"/>
            <w:tcBorders>
              <w:top w:val="single" w:sz="4" w:space="0" w:color="auto"/>
              <w:left w:val="single" w:sz="4" w:space="0" w:color="auto"/>
              <w:bottom w:val="single" w:sz="4" w:space="0" w:color="auto"/>
              <w:right w:val="single" w:sz="4" w:space="0" w:color="auto"/>
            </w:tcBorders>
            <w:shd w:val="clear" w:color="auto" w:fill="D9D9D9"/>
          </w:tcPr>
          <w:p w14:paraId="671E2B62" w14:textId="77777777" w:rsidR="003F161F" w:rsidRPr="00406ACF" w:rsidRDefault="00817588" w:rsidP="003F161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b/>
                <w:bCs/>
                <w:sz w:val="22"/>
                <w:szCs w:val="22"/>
              </w:rPr>
            </w:pPr>
            <w:r>
              <w:rPr>
                <w:rFonts w:ascii="Arial Narrow" w:hAnsi="Arial Narrow" w:cs="Courier New"/>
                <w:b/>
                <w:bCs/>
                <w:sz w:val="22"/>
                <w:szCs w:val="22"/>
              </w:rPr>
              <w:t>357.982</w:t>
            </w:r>
          </w:p>
        </w:tc>
        <w:tc>
          <w:tcPr>
            <w:tcW w:w="1805" w:type="dxa"/>
            <w:tcBorders>
              <w:top w:val="single" w:sz="4" w:space="0" w:color="auto"/>
              <w:left w:val="single" w:sz="4" w:space="0" w:color="auto"/>
              <w:bottom w:val="single" w:sz="4" w:space="0" w:color="auto"/>
              <w:right w:val="single" w:sz="4" w:space="0" w:color="auto"/>
            </w:tcBorders>
            <w:shd w:val="clear" w:color="auto" w:fill="D9D9D9"/>
          </w:tcPr>
          <w:p w14:paraId="0B733AA7" w14:textId="77777777" w:rsidR="003F161F" w:rsidRDefault="003F161F" w:rsidP="003F161F">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spacing w:line="360" w:lineRule="auto"/>
              <w:jc w:val="right"/>
              <w:rPr>
                <w:rFonts w:ascii="Arial Narrow" w:hAnsi="Arial Narrow" w:cs="Courier New"/>
                <w:b/>
                <w:bCs/>
                <w:sz w:val="22"/>
                <w:szCs w:val="22"/>
              </w:rPr>
            </w:pPr>
            <w:r>
              <w:rPr>
                <w:rFonts w:ascii="Arial Narrow" w:hAnsi="Arial Narrow" w:cs="Courier New"/>
                <w:b/>
                <w:bCs/>
                <w:sz w:val="22"/>
                <w:szCs w:val="22"/>
              </w:rPr>
              <w:t>160.644</w:t>
            </w:r>
          </w:p>
        </w:tc>
      </w:tr>
    </w:tbl>
    <w:p w14:paraId="66403E07"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9986F1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7EA389D" w14:textId="77777777" w:rsidR="00FF2A29" w:rsidRDefault="00FF2A29"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p>
    <w:p w14:paraId="6F8AE3E1"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r w:rsidRPr="00E7636D">
        <w:rPr>
          <w:rFonts w:ascii="Arial Narrow" w:hAnsi="Arial Narrow" w:cs="Courier New"/>
          <w:b/>
          <w:bCs/>
          <w:sz w:val="22"/>
          <w:szCs w:val="22"/>
        </w:rPr>
        <w:t xml:space="preserve">NOTA 20.- </w:t>
      </w:r>
      <w:r w:rsidRPr="00E7636D">
        <w:rPr>
          <w:rFonts w:ascii="Arial Narrow" w:hAnsi="Arial Narrow" w:cs="Courier New"/>
          <w:b/>
          <w:bCs/>
          <w:sz w:val="22"/>
          <w:szCs w:val="22"/>
          <w:u w:val="single"/>
        </w:rPr>
        <w:t>ADMINISTRADORES Y ALTA DIRECCIÓN</w:t>
      </w:r>
    </w:p>
    <w:p w14:paraId="3E5530E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p>
    <w:p w14:paraId="654161EF"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r w:rsidRPr="00406ACF">
        <w:rPr>
          <w:rFonts w:ascii="Arial Narrow" w:hAnsi="Arial Narrow" w:cs="Courier New"/>
          <w:bCs/>
          <w:sz w:val="22"/>
          <w:szCs w:val="22"/>
        </w:rPr>
        <w:t>El Consejo de Administración de la Sociedad está formado por los siguientes:</w:t>
      </w:r>
    </w:p>
    <w:p w14:paraId="1856F621"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B2CFD78"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lang w:val="es-ES"/>
        </w:rPr>
      </w:pPr>
      <w:r w:rsidRPr="00406ACF">
        <w:rPr>
          <w:rFonts w:ascii="Arial Narrow" w:hAnsi="Arial Narrow" w:cs="Courier New"/>
          <w:sz w:val="22"/>
          <w:szCs w:val="22"/>
        </w:rPr>
        <w:tab/>
        <w:t>President</w:t>
      </w:r>
      <w:r w:rsidR="00C27E8B">
        <w:rPr>
          <w:rFonts w:ascii="Arial Narrow" w:hAnsi="Arial Narrow" w:cs="Courier New"/>
          <w:sz w:val="22"/>
          <w:szCs w:val="22"/>
        </w:rPr>
        <w:t>a</w:t>
      </w:r>
      <w:r w:rsidRPr="00406ACF">
        <w:rPr>
          <w:rFonts w:ascii="Arial Narrow" w:hAnsi="Arial Narrow" w:cs="Courier New"/>
          <w:sz w:val="22"/>
          <w:szCs w:val="22"/>
        </w:rPr>
        <w:tab/>
        <w:t xml:space="preserve">   </w:t>
      </w:r>
      <w:r w:rsidRPr="00406ACF">
        <w:rPr>
          <w:rFonts w:ascii="Arial Narrow" w:hAnsi="Arial Narrow" w:cs="Courier New"/>
          <w:sz w:val="22"/>
          <w:szCs w:val="22"/>
        </w:rPr>
        <w:tab/>
      </w:r>
      <w:r w:rsidRPr="00406ACF">
        <w:rPr>
          <w:rFonts w:ascii="Arial Narrow" w:hAnsi="Arial Narrow" w:cs="Courier New"/>
          <w:sz w:val="22"/>
          <w:szCs w:val="22"/>
        </w:rPr>
        <w:tab/>
      </w:r>
      <w:r w:rsidRPr="00406ACF">
        <w:rPr>
          <w:rFonts w:ascii="Arial Narrow" w:hAnsi="Arial Narrow" w:cs="Courier New"/>
          <w:sz w:val="22"/>
          <w:szCs w:val="22"/>
          <w:lang w:val="es-ES"/>
        </w:rPr>
        <w:t xml:space="preserve">Dª. </w:t>
      </w:r>
      <w:r w:rsidR="00C27E8B">
        <w:rPr>
          <w:rFonts w:ascii="Arial Narrow" w:hAnsi="Arial Narrow" w:cs="Courier New"/>
          <w:sz w:val="22"/>
          <w:szCs w:val="22"/>
          <w:lang w:val="es-ES"/>
        </w:rPr>
        <w:t>Itziar Gómez López</w:t>
      </w:r>
    </w:p>
    <w:p w14:paraId="6804C83F" w14:textId="77777777" w:rsidR="00C84E06" w:rsidRPr="00406ACF" w:rsidRDefault="00C27E8B"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lang w:val="es-ES"/>
        </w:rPr>
      </w:pPr>
      <w:r>
        <w:rPr>
          <w:rFonts w:ascii="Arial Narrow" w:hAnsi="Arial Narrow" w:cs="Courier New"/>
          <w:sz w:val="22"/>
          <w:szCs w:val="22"/>
          <w:lang w:val="es-ES"/>
        </w:rPr>
        <w:tab/>
        <w:t>Vocal</w:t>
      </w:r>
      <w:r>
        <w:rPr>
          <w:rFonts w:ascii="Arial Narrow" w:hAnsi="Arial Narrow" w:cs="Courier New"/>
          <w:sz w:val="22"/>
          <w:szCs w:val="22"/>
          <w:lang w:val="es-ES"/>
        </w:rPr>
        <w:tab/>
      </w:r>
      <w:r>
        <w:rPr>
          <w:rFonts w:ascii="Arial Narrow" w:hAnsi="Arial Narrow" w:cs="Courier New"/>
          <w:sz w:val="22"/>
          <w:szCs w:val="22"/>
          <w:lang w:val="es-ES"/>
        </w:rPr>
        <w:tab/>
      </w:r>
      <w:r>
        <w:rPr>
          <w:rFonts w:ascii="Arial Narrow" w:hAnsi="Arial Narrow" w:cs="Courier New"/>
          <w:sz w:val="22"/>
          <w:szCs w:val="22"/>
          <w:lang w:val="es-ES"/>
        </w:rPr>
        <w:tab/>
      </w:r>
      <w:r>
        <w:rPr>
          <w:rFonts w:ascii="Arial Narrow" w:hAnsi="Arial Narrow" w:cs="Courier New"/>
          <w:sz w:val="22"/>
          <w:szCs w:val="22"/>
          <w:lang w:val="es-ES"/>
        </w:rPr>
        <w:tab/>
        <w:t>D</w:t>
      </w:r>
      <w:r w:rsidR="00C0482C">
        <w:rPr>
          <w:rFonts w:ascii="Arial Narrow" w:hAnsi="Arial Narrow" w:cs="Courier New"/>
          <w:sz w:val="22"/>
          <w:szCs w:val="22"/>
          <w:lang w:val="es-ES"/>
        </w:rPr>
        <w:t>.</w:t>
      </w:r>
      <w:r w:rsidR="00C84E06" w:rsidRPr="00406ACF">
        <w:rPr>
          <w:rFonts w:ascii="Arial Narrow" w:hAnsi="Arial Narrow" w:cs="Courier New"/>
          <w:sz w:val="22"/>
          <w:szCs w:val="22"/>
          <w:lang w:val="es-ES"/>
        </w:rPr>
        <w:t xml:space="preserve"> </w:t>
      </w:r>
      <w:r>
        <w:rPr>
          <w:rFonts w:ascii="Arial Narrow" w:hAnsi="Arial Narrow" w:cs="Courier New"/>
          <w:sz w:val="22"/>
          <w:szCs w:val="22"/>
          <w:lang w:val="es-ES"/>
        </w:rPr>
        <w:t>Pablo Muñoz Trigo</w:t>
      </w:r>
    </w:p>
    <w:p w14:paraId="1A83090F"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lang w:val="pt-PT"/>
        </w:rPr>
      </w:pPr>
      <w:r w:rsidRPr="00406ACF">
        <w:rPr>
          <w:rFonts w:ascii="Arial Narrow" w:hAnsi="Arial Narrow" w:cs="Courier New"/>
          <w:sz w:val="22"/>
          <w:szCs w:val="22"/>
          <w:lang w:val="es-ES"/>
        </w:rPr>
        <w:tab/>
      </w:r>
      <w:r w:rsidRPr="00406ACF">
        <w:rPr>
          <w:rFonts w:ascii="Arial Narrow" w:hAnsi="Arial Narrow" w:cs="Courier New"/>
          <w:sz w:val="22"/>
          <w:szCs w:val="22"/>
          <w:lang w:val="pt-PT"/>
        </w:rPr>
        <w:t>Vocal</w:t>
      </w:r>
      <w:r w:rsidRPr="00406ACF">
        <w:rPr>
          <w:rFonts w:ascii="Arial Narrow" w:hAnsi="Arial Narrow" w:cs="Courier New"/>
          <w:sz w:val="22"/>
          <w:szCs w:val="22"/>
          <w:lang w:val="pt-PT"/>
        </w:rPr>
        <w:tab/>
      </w:r>
      <w:r w:rsidRPr="00406ACF">
        <w:rPr>
          <w:rFonts w:ascii="Arial Narrow" w:hAnsi="Arial Narrow" w:cs="Courier New"/>
          <w:sz w:val="22"/>
          <w:szCs w:val="22"/>
          <w:lang w:val="pt-PT"/>
        </w:rPr>
        <w:tab/>
      </w:r>
      <w:r w:rsidRPr="00406ACF">
        <w:rPr>
          <w:rFonts w:ascii="Arial Narrow" w:hAnsi="Arial Narrow" w:cs="Courier New"/>
          <w:sz w:val="22"/>
          <w:szCs w:val="22"/>
          <w:lang w:val="pt-PT"/>
        </w:rPr>
        <w:tab/>
      </w:r>
      <w:r w:rsidRPr="00406ACF">
        <w:rPr>
          <w:rFonts w:ascii="Arial Narrow" w:hAnsi="Arial Narrow" w:cs="Courier New"/>
          <w:sz w:val="22"/>
          <w:szCs w:val="22"/>
          <w:lang w:val="pt-PT"/>
        </w:rPr>
        <w:tab/>
      </w:r>
      <w:r w:rsidR="00817D72">
        <w:rPr>
          <w:rFonts w:ascii="Arial Narrow" w:hAnsi="Arial Narrow" w:cs="Courier New"/>
          <w:sz w:val="22"/>
          <w:szCs w:val="22"/>
        </w:rPr>
        <w:t xml:space="preserve">D. </w:t>
      </w:r>
      <w:r w:rsidR="00C27E8B">
        <w:rPr>
          <w:rFonts w:ascii="Arial Narrow" w:hAnsi="Arial Narrow" w:cs="Courier New"/>
          <w:sz w:val="22"/>
          <w:szCs w:val="22"/>
        </w:rPr>
        <w:t>Enrique Eraso Centelles</w:t>
      </w:r>
    </w:p>
    <w:p w14:paraId="2FFF34B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lang w:val="pt-PT"/>
        </w:rPr>
      </w:pPr>
      <w:r w:rsidRPr="00406ACF">
        <w:rPr>
          <w:rFonts w:ascii="Arial Narrow" w:hAnsi="Arial Narrow" w:cs="Courier New"/>
          <w:sz w:val="22"/>
          <w:szCs w:val="22"/>
          <w:lang w:val="pt-PT"/>
        </w:rPr>
        <w:tab/>
        <w:t>Vocal</w:t>
      </w:r>
      <w:r w:rsidRPr="00406ACF">
        <w:rPr>
          <w:rFonts w:ascii="Arial Narrow" w:hAnsi="Arial Narrow" w:cs="Courier New"/>
          <w:sz w:val="22"/>
          <w:szCs w:val="22"/>
          <w:lang w:val="pt-PT"/>
        </w:rPr>
        <w:tab/>
      </w:r>
      <w:r w:rsidRPr="00406ACF">
        <w:rPr>
          <w:rFonts w:ascii="Arial Narrow" w:hAnsi="Arial Narrow" w:cs="Courier New"/>
          <w:sz w:val="22"/>
          <w:szCs w:val="22"/>
          <w:lang w:val="pt-PT"/>
        </w:rPr>
        <w:tab/>
      </w:r>
      <w:r w:rsidRPr="00406ACF">
        <w:rPr>
          <w:rFonts w:ascii="Arial Narrow" w:hAnsi="Arial Narrow" w:cs="Courier New"/>
          <w:sz w:val="22"/>
          <w:szCs w:val="22"/>
          <w:lang w:val="pt-PT"/>
        </w:rPr>
        <w:tab/>
      </w:r>
      <w:r w:rsidRPr="00406ACF">
        <w:rPr>
          <w:rFonts w:ascii="Arial Narrow" w:hAnsi="Arial Narrow" w:cs="Courier New"/>
          <w:sz w:val="22"/>
          <w:szCs w:val="22"/>
          <w:lang w:val="pt-PT"/>
        </w:rPr>
        <w:tab/>
      </w:r>
      <w:r w:rsidR="00C27E8B">
        <w:rPr>
          <w:rFonts w:ascii="Arial Narrow" w:hAnsi="Arial Narrow" w:cs="Courier New"/>
          <w:sz w:val="22"/>
          <w:szCs w:val="22"/>
        </w:rPr>
        <w:t>D. Pedro Zuazo Onagoitia</w:t>
      </w:r>
    </w:p>
    <w:p w14:paraId="6C95B65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lang w:val="pt-PT"/>
        </w:rPr>
      </w:pPr>
      <w:r w:rsidRPr="00406ACF">
        <w:rPr>
          <w:rFonts w:ascii="Arial Narrow" w:hAnsi="Arial Narrow" w:cs="Courier New"/>
          <w:sz w:val="22"/>
          <w:szCs w:val="22"/>
          <w:lang w:val="pt-PT"/>
        </w:rPr>
        <w:tab/>
        <w:t>Vocal</w:t>
      </w:r>
      <w:r w:rsidRPr="00406ACF">
        <w:rPr>
          <w:rFonts w:ascii="Arial Narrow" w:hAnsi="Arial Narrow" w:cs="Courier New"/>
          <w:sz w:val="22"/>
          <w:szCs w:val="22"/>
          <w:lang w:val="pt-PT"/>
        </w:rPr>
        <w:tab/>
      </w:r>
      <w:r w:rsidRPr="00406ACF">
        <w:rPr>
          <w:rFonts w:ascii="Arial Narrow" w:hAnsi="Arial Narrow" w:cs="Courier New"/>
          <w:sz w:val="22"/>
          <w:szCs w:val="22"/>
          <w:lang w:val="pt-PT"/>
        </w:rPr>
        <w:tab/>
      </w:r>
      <w:r w:rsidRPr="00406ACF">
        <w:rPr>
          <w:rFonts w:ascii="Arial Narrow" w:hAnsi="Arial Narrow" w:cs="Courier New"/>
          <w:sz w:val="22"/>
          <w:szCs w:val="22"/>
          <w:lang w:val="pt-PT"/>
        </w:rPr>
        <w:tab/>
      </w:r>
      <w:r w:rsidRPr="00406ACF">
        <w:rPr>
          <w:rFonts w:ascii="Arial Narrow" w:hAnsi="Arial Narrow" w:cs="Courier New"/>
          <w:sz w:val="22"/>
          <w:szCs w:val="22"/>
          <w:lang w:val="pt-PT"/>
        </w:rPr>
        <w:tab/>
      </w:r>
      <w:r w:rsidR="00C27E8B" w:rsidRPr="00406ACF">
        <w:rPr>
          <w:rFonts w:ascii="Arial Narrow" w:hAnsi="Arial Narrow" w:cs="Courier New"/>
          <w:sz w:val="22"/>
          <w:szCs w:val="22"/>
          <w:lang w:val="es-ES"/>
        </w:rPr>
        <w:t>Dª.</w:t>
      </w:r>
      <w:r w:rsidRPr="00406ACF">
        <w:rPr>
          <w:rFonts w:ascii="Arial Narrow" w:hAnsi="Arial Narrow" w:cs="Courier New"/>
          <w:sz w:val="22"/>
          <w:szCs w:val="22"/>
          <w:lang w:val="pt-PT"/>
        </w:rPr>
        <w:t xml:space="preserve"> </w:t>
      </w:r>
      <w:r w:rsidR="00C27E8B">
        <w:rPr>
          <w:rFonts w:ascii="Arial Narrow" w:hAnsi="Arial Narrow" w:cs="Courier New"/>
          <w:sz w:val="22"/>
          <w:szCs w:val="22"/>
          <w:lang w:val="pt-PT"/>
        </w:rPr>
        <w:t>Gloria Giralda Carrera</w:t>
      </w:r>
    </w:p>
    <w:p w14:paraId="4680A5A8"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lang w:val="pt-PT"/>
        </w:rPr>
      </w:pPr>
      <w:r w:rsidRPr="00406ACF">
        <w:rPr>
          <w:rFonts w:ascii="Arial Narrow" w:hAnsi="Arial Narrow" w:cs="Courier New"/>
          <w:sz w:val="22"/>
          <w:szCs w:val="22"/>
          <w:lang w:val="pt-PT"/>
        </w:rPr>
        <w:tab/>
        <w:t>Vocal</w:t>
      </w:r>
      <w:r w:rsidRPr="00406ACF">
        <w:rPr>
          <w:rFonts w:ascii="Arial Narrow" w:hAnsi="Arial Narrow" w:cs="Courier New"/>
          <w:sz w:val="22"/>
          <w:szCs w:val="22"/>
          <w:lang w:val="pt-PT"/>
        </w:rPr>
        <w:tab/>
      </w:r>
      <w:r w:rsidRPr="00406ACF">
        <w:rPr>
          <w:rFonts w:ascii="Arial Narrow" w:hAnsi="Arial Narrow" w:cs="Courier New"/>
          <w:sz w:val="22"/>
          <w:szCs w:val="22"/>
          <w:lang w:val="pt-PT"/>
        </w:rPr>
        <w:tab/>
      </w:r>
      <w:r w:rsidRPr="00406ACF">
        <w:rPr>
          <w:rFonts w:ascii="Arial Narrow" w:hAnsi="Arial Narrow" w:cs="Courier New"/>
          <w:sz w:val="22"/>
          <w:szCs w:val="22"/>
          <w:lang w:val="pt-PT"/>
        </w:rPr>
        <w:tab/>
      </w:r>
      <w:r w:rsidRPr="00406ACF">
        <w:rPr>
          <w:rFonts w:ascii="Arial Narrow" w:hAnsi="Arial Narrow" w:cs="Courier New"/>
          <w:sz w:val="22"/>
          <w:szCs w:val="22"/>
          <w:lang w:val="pt-PT"/>
        </w:rPr>
        <w:tab/>
        <w:t>D. Fermín Olabe Velasco</w:t>
      </w:r>
    </w:p>
    <w:p w14:paraId="506002A9" w14:textId="77777777" w:rsidR="00C84E06" w:rsidRPr="00E7636D" w:rsidRDefault="00C84E06" w:rsidP="00E7636D">
      <w:pPr>
        <w:jc w:val="both"/>
        <w:rPr>
          <w:rFonts w:ascii="Arial Narrow" w:hAnsi="Arial Narrow" w:cs="Courier New"/>
          <w:sz w:val="22"/>
          <w:szCs w:val="22"/>
        </w:rPr>
      </w:pPr>
    </w:p>
    <w:p w14:paraId="0E52E510" w14:textId="77777777" w:rsidR="007073BF" w:rsidRDefault="007073BF" w:rsidP="00E7636D">
      <w:pPr>
        <w:jc w:val="both"/>
        <w:rPr>
          <w:rFonts w:ascii="Arial Narrow" w:hAnsi="Arial Narrow" w:cs="Courier New"/>
          <w:sz w:val="22"/>
          <w:szCs w:val="22"/>
        </w:rPr>
      </w:pPr>
      <w:r w:rsidRPr="00E7636D">
        <w:rPr>
          <w:rFonts w:ascii="Arial Narrow" w:hAnsi="Arial Narrow" w:cs="Courier New"/>
          <w:sz w:val="22"/>
          <w:szCs w:val="22"/>
        </w:rPr>
        <w:t>En relaci</w:t>
      </w:r>
      <w:r w:rsidRPr="00E7636D">
        <w:rPr>
          <w:rFonts w:ascii="Arial Narrow" w:hAnsi="Arial Narrow" w:cs="Courier New" w:hint="eastAsia"/>
          <w:sz w:val="22"/>
          <w:szCs w:val="22"/>
        </w:rPr>
        <w:t>ó</w:t>
      </w:r>
      <w:r w:rsidRPr="00E7636D">
        <w:rPr>
          <w:rFonts w:ascii="Arial Narrow" w:hAnsi="Arial Narrow" w:cs="Courier New"/>
          <w:sz w:val="22"/>
          <w:szCs w:val="22"/>
        </w:rPr>
        <w:t>n con el art</w:t>
      </w:r>
      <w:r w:rsidRPr="00E7636D">
        <w:rPr>
          <w:rFonts w:ascii="Arial Narrow" w:hAnsi="Arial Narrow" w:cs="Courier New" w:hint="eastAsia"/>
          <w:sz w:val="22"/>
          <w:szCs w:val="22"/>
        </w:rPr>
        <w:t>í</w:t>
      </w:r>
      <w:r w:rsidRPr="00E7636D">
        <w:rPr>
          <w:rFonts w:ascii="Arial Narrow" w:hAnsi="Arial Narrow" w:cs="Courier New"/>
          <w:sz w:val="22"/>
          <w:szCs w:val="22"/>
        </w:rPr>
        <w:t>culo 229 de la Ley de Sociedades de Capital, los administradores de la Sociedad han comunicado que no tienen situaciones de conflicto con el inter</w:t>
      </w:r>
      <w:r w:rsidRPr="00E7636D">
        <w:rPr>
          <w:rFonts w:ascii="Arial Narrow" w:hAnsi="Arial Narrow" w:cs="Courier New" w:hint="eastAsia"/>
          <w:sz w:val="22"/>
          <w:szCs w:val="22"/>
        </w:rPr>
        <w:t>é</w:t>
      </w:r>
      <w:r w:rsidRPr="00E7636D">
        <w:rPr>
          <w:rFonts w:ascii="Arial Narrow" w:hAnsi="Arial Narrow" w:cs="Courier New"/>
          <w:sz w:val="22"/>
          <w:szCs w:val="22"/>
        </w:rPr>
        <w:t>s de la Sociedad.</w:t>
      </w:r>
    </w:p>
    <w:p w14:paraId="1D2A5E39" w14:textId="77777777" w:rsidR="00E7636D" w:rsidRPr="00E7636D" w:rsidRDefault="00E7636D" w:rsidP="00E7636D">
      <w:pPr>
        <w:jc w:val="both"/>
        <w:rPr>
          <w:rFonts w:ascii="Arial Narrow" w:hAnsi="Arial Narrow" w:cs="Courier New"/>
          <w:sz w:val="22"/>
          <w:szCs w:val="22"/>
        </w:rPr>
      </w:pPr>
    </w:p>
    <w:p w14:paraId="7D6D6827" w14:textId="77777777" w:rsidR="00E7636D" w:rsidRDefault="00C84E06" w:rsidP="00E7636D">
      <w:pPr>
        <w:jc w:val="both"/>
        <w:rPr>
          <w:rFonts w:ascii="Arial Narrow" w:hAnsi="Arial Narrow" w:cs="Courier New"/>
          <w:sz w:val="22"/>
          <w:szCs w:val="22"/>
        </w:rPr>
      </w:pPr>
      <w:r w:rsidRPr="00406ACF">
        <w:rPr>
          <w:rFonts w:ascii="Arial Narrow" w:hAnsi="Arial Narrow" w:cs="Courier New"/>
          <w:sz w:val="22"/>
          <w:szCs w:val="22"/>
        </w:rPr>
        <w:t>El detalle de las remuneraciones devengadas por los miembros del Consejo de Administración y de la alta dirección (incluidos Funcionarios Directivos) de la Sociedad es el siguiente:</w:t>
      </w:r>
    </w:p>
    <w:p w14:paraId="694189E4" w14:textId="77777777" w:rsidR="00E7636D" w:rsidRDefault="00E7636D" w:rsidP="00E7636D">
      <w:pPr>
        <w:jc w:val="both"/>
        <w:rPr>
          <w:rFonts w:ascii="Arial Narrow" w:hAnsi="Arial Narrow" w:cs="Courier New"/>
          <w:sz w:val="22"/>
          <w:szCs w:val="22"/>
        </w:rPr>
      </w:pPr>
    </w:p>
    <w:p w14:paraId="1253D50F" w14:textId="77777777" w:rsidR="00C84E06" w:rsidRPr="00406ACF" w:rsidRDefault="00C84E06" w:rsidP="00621775">
      <w:pPr>
        <w:tabs>
          <w:tab w:val="left" w:pos="6240"/>
        </w:tabs>
        <w:jc w:val="both"/>
        <w:rPr>
          <w:rFonts w:ascii="Arial Narrow" w:hAnsi="Arial Narrow" w:cs="Courier New"/>
          <w:sz w:val="22"/>
          <w:szCs w:val="22"/>
        </w:rPr>
      </w:pPr>
    </w:p>
    <w:tbl>
      <w:tblPr>
        <w:tblW w:w="8823" w:type="dxa"/>
        <w:tblInd w:w="96" w:type="dxa"/>
        <w:tblLayout w:type="fixed"/>
        <w:tblCellMar>
          <w:left w:w="99" w:type="dxa"/>
          <w:right w:w="99" w:type="dxa"/>
        </w:tblCellMar>
        <w:tblLook w:val="0000" w:firstRow="0" w:lastRow="0" w:firstColumn="0" w:lastColumn="0" w:noHBand="0" w:noVBand="0"/>
      </w:tblPr>
      <w:tblGrid>
        <w:gridCol w:w="4503"/>
        <w:gridCol w:w="2160"/>
        <w:gridCol w:w="2160"/>
      </w:tblGrid>
      <w:tr w:rsidR="00817588" w:rsidRPr="00406ACF" w14:paraId="4F3FA064" w14:textId="77777777" w:rsidTr="002D059E">
        <w:trPr>
          <w:cantSplit/>
        </w:trPr>
        <w:tc>
          <w:tcPr>
            <w:tcW w:w="4503" w:type="dxa"/>
            <w:tcBorders>
              <w:top w:val="single" w:sz="4" w:space="0" w:color="auto"/>
              <w:left w:val="single" w:sz="4" w:space="0" w:color="auto"/>
              <w:bottom w:val="single" w:sz="4" w:space="0" w:color="auto"/>
              <w:right w:val="single" w:sz="4" w:space="0" w:color="auto"/>
            </w:tcBorders>
            <w:vAlign w:val="bottom"/>
          </w:tcPr>
          <w:p w14:paraId="35216323" w14:textId="77777777" w:rsidR="00817588" w:rsidRPr="00406ACF" w:rsidRDefault="00817588" w:rsidP="00817588">
            <w:pPr>
              <w:jc w:val="both"/>
              <w:rPr>
                <w:rFonts w:ascii="Arial Narrow" w:hAnsi="Arial Narrow" w:cs="Courier New"/>
                <w:b/>
                <w:bCs/>
                <w:sz w:val="22"/>
                <w:szCs w:val="22"/>
              </w:rPr>
            </w:pPr>
            <w:r w:rsidRPr="00406ACF">
              <w:rPr>
                <w:rFonts w:ascii="Arial Narrow" w:hAnsi="Arial Narrow" w:cs="Courier New"/>
                <w:b/>
                <w:bCs/>
                <w:sz w:val="22"/>
                <w:szCs w:val="22"/>
              </w:rPr>
              <w:t>Euros</w:t>
            </w:r>
          </w:p>
        </w:tc>
        <w:tc>
          <w:tcPr>
            <w:tcW w:w="2160" w:type="dxa"/>
            <w:tcBorders>
              <w:top w:val="single" w:sz="4" w:space="0" w:color="auto"/>
              <w:left w:val="single" w:sz="4" w:space="0" w:color="auto"/>
              <w:bottom w:val="single" w:sz="4" w:space="0" w:color="auto"/>
              <w:right w:val="single" w:sz="4" w:space="0" w:color="auto"/>
            </w:tcBorders>
            <w:vAlign w:val="bottom"/>
          </w:tcPr>
          <w:p w14:paraId="5CE50284" w14:textId="77777777" w:rsidR="00817588" w:rsidRPr="00406ACF" w:rsidRDefault="00817588" w:rsidP="00817588">
            <w:pPr>
              <w:ind w:left="113" w:right="113"/>
              <w:jc w:val="center"/>
              <w:rPr>
                <w:rFonts w:ascii="Arial Narrow" w:hAnsi="Arial Narrow" w:cs="Courier New"/>
                <w:b/>
                <w:bCs/>
                <w:sz w:val="22"/>
                <w:szCs w:val="22"/>
              </w:rPr>
            </w:pPr>
            <w:r>
              <w:rPr>
                <w:rFonts w:ascii="Arial Narrow" w:hAnsi="Arial Narrow" w:cs="Courier New"/>
                <w:b/>
                <w:bCs/>
                <w:sz w:val="22"/>
                <w:szCs w:val="22"/>
              </w:rPr>
              <w:t>2021</w:t>
            </w:r>
          </w:p>
        </w:tc>
        <w:tc>
          <w:tcPr>
            <w:tcW w:w="2160" w:type="dxa"/>
            <w:tcBorders>
              <w:top w:val="single" w:sz="4" w:space="0" w:color="auto"/>
              <w:left w:val="single" w:sz="4" w:space="0" w:color="auto"/>
              <w:bottom w:val="single" w:sz="4" w:space="0" w:color="auto"/>
              <w:right w:val="single" w:sz="4" w:space="0" w:color="auto"/>
            </w:tcBorders>
            <w:vAlign w:val="bottom"/>
          </w:tcPr>
          <w:p w14:paraId="589E62C2" w14:textId="77777777" w:rsidR="00817588" w:rsidRDefault="00817588" w:rsidP="00817588">
            <w:pPr>
              <w:ind w:left="113" w:right="113"/>
              <w:jc w:val="center"/>
              <w:rPr>
                <w:rFonts w:ascii="Arial Narrow" w:hAnsi="Arial Narrow" w:cs="Courier New"/>
                <w:b/>
                <w:bCs/>
                <w:sz w:val="22"/>
                <w:szCs w:val="22"/>
              </w:rPr>
            </w:pPr>
            <w:r>
              <w:rPr>
                <w:rFonts w:ascii="Arial Narrow" w:hAnsi="Arial Narrow" w:cs="Courier New"/>
                <w:b/>
                <w:bCs/>
                <w:sz w:val="22"/>
                <w:szCs w:val="22"/>
              </w:rPr>
              <w:t>2020</w:t>
            </w:r>
          </w:p>
        </w:tc>
      </w:tr>
      <w:tr w:rsidR="00817588" w:rsidRPr="00406ACF" w14:paraId="6F80523C" w14:textId="77777777" w:rsidTr="002D059E">
        <w:trPr>
          <w:cantSplit/>
        </w:trPr>
        <w:tc>
          <w:tcPr>
            <w:tcW w:w="4503" w:type="dxa"/>
            <w:tcBorders>
              <w:left w:val="single" w:sz="4" w:space="0" w:color="auto"/>
              <w:right w:val="single" w:sz="4" w:space="0" w:color="auto"/>
            </w:tcBorders>
            <w:vAlign w:val="bottom"/>
          </w:tcPr>
          <w:p w14:paraId="56F8F617" w14:textId="77777777" w:rsidR="00817588" w:rsidRPr="00406ACF" w:rsidRDefault="00817588" w:rsidP="00817588">
            <w:pPr>
              <w:jc w:val="both"/>
              <w:rPr>
                <w:rFonts w:ascii="Arial Narrow" w:hAnsi="Arial Narrow" w:cs="Courier New"/>
                <w:sz w:val="22"/>
                <w:szCs w:val="22"/>
              </w:rPr>
            </w:pPr>
            <w:r w:rsidRPr="00406ACF">
              <w:rPr>
                <w:rFonts w:ascii="Arial Narrow" w:hAnsi="Arial Narrow" w:cs="Courier New"/>
                <w:sz w:val="22"/>
                <w:szCs w:val="22"/>
              </w:rPr>
              <w:t>Alta dirección y Funcionarios Directivos</w:t>
            </w:r>
          </w:p>
        </w:tc>
        <w:tc>
          <w:tcPr>
            <w:tcW w:w="2160" w:type="dxa"/>
            <w:tcBorders>
              <w:left w:val="single" w:sz="4" w:space="0" w:color="auto"/>
              <w:right w:val="single" w:sz="4" w:space="0" w:color="auto"/>
            </w:tcBorders>
            <w:vAlign w:val="bottom"/>
          </w:tcPr>
          <w:p w14:paraId="2805C16D" w14:textId="77777777" w:rsidR="00817588" w:rsidRPr="00406ACF" w:rsidRDefault="00817588" w:rsidP="00817588">
            <w:pPr>
              <w:ind w:left="113" w:right="113"/>
              <w:jc w:val="right"/>
              <w:rPr>
                <w:rFonts w:ascii="Arial Narrow" w:hAnsi="Arial Narrow" w:cs="Courier New"/>
                <w:sz w:val="22"/>
                <w:szCs w:val="22"/>
              </w:rPr>
            </w:pPr>
          </w:p>
        </w:tc>
        <w:tc>
          <w:tcPr>
            <w:tcW w:w="2160" w:type="dxa"/>
            <w:tcBorders>
              <w:left w:val="single" w:sz="4" w:space="0" w:color="auto"/>
              <w:right w:val="single" w:sz="4" w:space="0" w:color="auto"/>
            </w:tcBorders>
            <w:vAlign w:val="bottom"/>
          </w:tcPr>
          <w:p w14:paraId="7FDA29BE" w14:textId="77777777" w:rsidR="00817588" w:rsidRPr="00406ACF" w:rsidRDefault="00817588" w:rsidP="00817588">
            <w:pPr>
              <w:ind w:left="113" w:right="113"/>
              <w:jc w:val="right"/>
              <w:rPr>
                <w:rFonts w:ascii="Arial Narrow" w:hAnsi="Arial Narrow" w:cs="Courier New"/>
                <w:sz w:val="22"/>
                <w:szCs w:val="22"/>
              </w:rPr>
            </w:pPr>
          </w:p>
        </w:tc>
      </w:tr>
      <w:tr w:rsidR="00817588" w:rsidRPr="00406ACF" w14:paraId="6F56B11A" w14:textId="77777777" w:rsidTr="002D059E">
        <w:trPr>
          <w:cantSplit/>
        </w:trPr>
        <w:tc>
          <w:tcPr>
            <w:tcW w:w="4503" w:type="dxa"/>
            <w:tcBorders>
              <w:left w:val="single" w:sz="4" w:space="0" w:color="auto"/>
              <w:right w:val="single" w:sz="4" w:space="0" w:color="auto"/>
            </w:tcBorders>
            <w:vAlign w:val="bottom"/>
          </w:tcPr>
          <w:p w14:paraId="28DFBD83" w14:textId="77777777" w:rsidR="00817588" w:rsidRPr="00406ACF" w:rsidRDefault="00817588" w:rsidP="00817588">
            <w:pPr>
              <w:ind w:firstLine="240"/>
              <w:jc w:val="both"/>
              <w:rPr>
                <w:rFonts w:ascii="Arial Narrow" w:hAnsi="Arial Narrow" w:cs="Courier New"/>
                <w:sz w:val="22"/>
                <w:szCs w:val="22"/>
              </w:rPr>
            </w:pPr>
            <w:r w:rsidRPr="00406ACF">
              <w:rPr>
                <w:rFonts w:ascii="Arial Narrow" w:hAnsi="Arial Narrow" w:cs="Courier New"/>
                <w:sz w:val="22"/>
                <w:szCs w:val="22"/>
              </w:rPr>
              <w:t>Sueldos</w:t>
            </w:r>
          </w:p>
        </w:tc>
        <w:tc>
          <w:tcPr>
            <w:tcW w:w="2160" w:type="dxa"/>
            <w:tcBorders>
              <w:left w:val="single" w:sz="4" w:space="0" w:color="auto"/>
              <w:right w:val="single" w:sz="4" w:space="0" w:color="auto"/>
            </w:tcBorders>
            <w:vAlign w:val="bottom"/>
          </w:tcPr>
          <w:p w14:paraId="2A760BDB" w14:textId="77777777" w:rsidR="00817588" w:rsidRPr="00AA5F1E" w:rsidRDefault="00817588" w:rsidP="00817588">
            <w:pPr>
              <w:ind w:left="113" w:right="113"/>
              <w:jc w:val="right"/>
              <w:rPr>
                <w:rFonts w:ascii="Arial Narrow" w:hAnsi="Arial Narrow" w:cs="Courier New"/>
                <w:sz w:val="22"/>
                <w:szCs w:val="22"/>
              </w:rPr>
            </w:pPr>
            <w:r>
              <w:rPr>
                <w:rFonts w:ascii="Arial Narrow" w:hAnsi="Arial Narrow" w:cs="Courier New"/>
                <w:sz w:val="22"/>
                <w:szCs w:val="22"/>
              </w:rPr>
              <w:t>81.668</w:t>
            </w:r>
          </w:p>
        </w:tc>
        <w:tc>
          <w:tcPr>
            <w:tcW w:w="2160" w:type="dxa"/>
            <w:tcBorders>
              <w:left w:val="single" w:sz="4" w:space="0" w:color="auto"/>
              <w:right w:val="single" w:sz="4" w:space="0" w:color="auto"/>
            </w:tcBorders>
            <w:vAlign w:val="bottom"/>
          </w:tcPr>
          <w:p w14:paraId="0DB18C0E" w14:textId="77777777" w:rsidR="00817588" w:rsidRPr="00AA5F1E" w:rsidRDefault="00817588" w:rsidP="00817588">
            <w:pPr>
              <w:ind w:left="113" w:right="113"/>
              <w:jc w:val="right"/>
              <w:rPr>
                <w:rFonts w:ascii="Arial Narrow" w:hAnsi="Arial Narrow" w:cs="Courier New"/>
                <w:sz w:val="22"/>
                <w:szCs w:val="22"/>
              </w:rPr>
            </w:pPr>
            <w:r w:rsidRPr="00AA5F1E">
              <w:rPr>
                <w:rFonts w:ascii="Arial Narrow" w:hAnsi="Arial Narrow" w:cs="Courier New"/>
                <w:sz w:val="22"/>
                <w:szCs w:val="22"/>
              </w:rPr>
              <w:t>81.078</w:t>
            </w:r>
          </w:p>
        </w:tc>
      </w:tr>
      <w:tr w:rsidR="00817588" w:rsidRPr="00406ACF" w14:paraId="3188A433" w14:textId="77777777" w:rsidTr="002D059E">
        <w:trPr>
          <w:cantSplit/>
        </w:trPr>
        <w:tc>
          <w:tcPr>
            <w:tcW w:w="4503" w:type="dxa"/>
            <w:tcBorders>
              <w:top w:val="single" w:sz="4" w:space="0" w:color="auto"/>
              <w:left w:val="single" w:sz="4" w:space="0" w:color="auto"/>
              <w:bottom w:val="single" w:sz="4" w:space="0" w:color="auto"/>
              <w:right w:val="single" w:sz="4" w:space="0" w:color="auto"/>
            </w:tcBorders>
            <w:shd w:val="clear" w:color="auto" w:fill="D9D9D9"/>
            <w:vAlign w:val="bottom"/>
          </w:tcPr>
          <w:p w14:paraId="6BD51F3D" w14:textId="77777777" w:rsidR="00817588" w:rsidRPr="00406ACF" w:rsidRDefault="00817588" w:rsidP="00817588">
            <w:pPr>
              <w:ind w:firstLine="240"/>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bottom"/>
          </w:tcPr>
          <w:p w14:paraId="6A1C5D78" w14:textId="77777777" w:rsidR="00817588" w:rsidRPr="00406ACF" w:rsidRDefault="00817588" w:rsidP="00817588">
            <w:pPr>
              <w:ind w:left="113" w:right="113"/>
              <w:jc w:val="right"/>
              <w:rPr>
                <w:rFonts w:ascii="Arial Narrow" w:hAnsi="Arial Narrow" w:cs="Courier New"/>
                <w:b/>
                <w:bCs/>
                <w:sz w:val="22"/>
                <w:szCs w:val="22"/>
              </w:rPr>
            </w:pPr>
            <w:r>
              <w:rPr>
                <w:rFonts w:ascii="Arial Narrow" w:hAnsi="Arial Narrow" w:cs="Courier New"/>
                <w:b/>
                <w:bCs/>
                <w:sz w:val="22"/>
                <w:szCs w:val="22"/>
              </w:rPr>
              <w:t>81.668</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bottom"/>
          </w:tcPr>
          <w:p w14:paraId="5D3ABD9A" w14:textId="77777777" w:rsidR="00817588" w:rsidRDefault="00817588" w:rsidP="00817588">
            <w:pPr>
              <w:ind w:left="113" w:right="113"/>
              <w:jc w:val="right"/>
              <w:rPr>
                <w:rFonts w:ascii="Arial Narrow" w:hAnsi="Arial Narrow" w:cs="Courier New"/>
                <w:b/>
                <w:bCs/>
                <w:sz w:val="22"/>
                <w:szCs w:val="22"/>
              </w:rPr>
            </w:pPr>
            <w:r w:rsidRPr="00455C92">
              <w:rPr>
                <w:rFonts w:ascii="Arial Narrow" w:hAnsi="Arial Narrow" w:cs="Courier New"/>
                <w:b/>
                <w:bCs/>
                <w:sz w:val="22"/>
                <w:szCs w:val="22"/>
              </w:rPr>
              <w:t>81.078</w:t>
            </w:r>
          </w:p>
        </w:tc>
      </w:tr>
    </w:tbl>
    <w:p w14:paraId="620FF78A" w14:textId="77777777" w:rsidR="007A02C7" w:rsidRDefault="007A02C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998601F" w14:textId="77777777" w:rsidR="007A02C7" w:rsidRDefault="0059570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Pr>
          <w:rFonts w:ascii="Arial Narrow" w:hAnsi="Arial Narrow" w:cs="Courier New"/>
          <w:sz w:val="22"/>
          <w:szCs w:val="22"/>
        </w:rPr>
        <w:t xml:space="preserve">La sociedad ha satisfecho la prima del seguro de responsabilidad civil de los Administradores por daños ocasionados por actos u omisiones de su cargo por un importe de </w:t>
      </w:r>
      <w:r w:rsidR="00817588">
        <w:rPr>
          <w:rFonts w:ascii="Arial Narrow" w:hAnsi="Arial Narrow" w:cs="Courier New"/>
          <w:sz w:val="22"/>
          <w:szCs w:val="22"/>
        </w:rPr>
        <w:t>2.010</w:t>
      </w:r>
      <w:r>
        <w:rPr>
          <w:rFonts w:ascii="Arial Narrow" w:hAnsi="Arial Narrow" w:cs="Courier New"/>
          <w:sz w:val="22"/>
          <w:szCs w:val="22"/>
        </w:rPr>
        <w:t xml:space="preserve"> euros </w:t>
      </w:r>
      <w:r w:rsidR="00817588">
        <w:rPr>
          <w:rFonts w:ascii="Arial Narrow" w:hAnsi="Arial Narrow" w:cs="Courier New"/>
          <w:sz w:val="22"/>
          <w:szCs w:val="22"/>
        </w:rPr>
        <w:t>para el ejercicio 2021 y de 1.973 para el ejercicio 2020</w:t>
      </w:r>
      <w:r>
        <w:rPr>
          <w:rFonts w:ascii="Arial Narrow" w:hAnsi="Arial Narrow" w:cs="Courier New"/>
          <w:sz w:val="22"/>
          <w:szCs w:val="22"/>
        </w:rPr>
        <w:t>.</w:t>
      </w:r>
    </w:p>
    <w:p w14:paraId="05AC49D3" w14:textId="77777777" w:rsidR="007A02C7" w:rsidRPr="00406ACF" w:rsidRDefault="007A02C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D98DED9" w14:textId="77777777" w:rsidR="00AA5F1E" w:rsidRDefault="00AA5F1E">
      <w:pPr>
        <w:rPr>
          <w:rFonts w:ascii="Arial Narrow" w:hAnsi="Arial Narrow" w:cs="Courier New"/>
          <w:b/>
          <w:bCs/>
          <w:sz w:val="22"/>
          <w:szCs w:val="22"/>
        </w:rPr>
      </w:pPr>
      <w:r>
        <w:rPr>
          <w:rFonts w:ascii="Arial Narrow" w:hAnsi="Arial Narrow" w:cs="Courier New"/>
          <w:b/>
          <w:bCs/>
          <w:sz w:val="22"/>
          <w:szCs w:val="22"/>
        </w:rPr>
        <w:br w:type="page"/>
      </w:r>
    </w:p>
    <w:p w14:paraId="2CA9F157" w14:textId="77777777" w:rsidR="008300A5" w:rsidRDefault="008300A5">
      <w:pPr>
        <w:rPr>
          <w:rFonts w:ascii="Arial Narrow" w:hAnsi="Arial Narrow" w:cs="Courier New"/>
          <w:b/>
          <w:bCs/>
          <w:sz w:val="22"/>
          <w:szCs w:val="22"/>
        </w:rPr>
      </w:pPr>
    </w:p>
    <w:p w14:paraId="0E9C6D87"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 xml:space="preserve">NOTA 21.- </w:t>
      </w:r>
      <w:r w:rsidRPr="00406ACF">
        <w:rPr>
          <w:rFonts w:ascii="Arial Narrow" w:hAnsi="Arial Narrow" w:cs="Courier New"/>
          <w:b/>
          <w:bCs/>
          <w:sz w:val="22"/>
          <w:szCs w:val="22"/>
          <w:u w:val="single"/>
        </w:rPr>
        <w:t>INFORMACION SOBRE LA NATURALEZA Y EL NIVEL DE RIESGO PROCEDENTE DE INSTRUMENTOS FINANCIEROS</w:t>
      </w:r>
      <w:r w:rsidRPr="00406ACF">
        <w:rPr>
          <w:rFonts w:ascii="Arial Narrow" w:hAnsi="Arial Narrow" w:cs="Courier New"/>
          <w:b/>
          <w:bCs/>
          <w:sz w:val="22"/>
          <w:szCs w:val="22"/>
        </w:rPr>
        <w:t xml:space="preserve"> </w:t>
      </w:r>
    </w:p>
    <w:p w14:paraId="22227C22"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000DEA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Las políticas de gestión de riesgos de la Sociedad son establecidas por la Dirección de la Sociedad. En base a estas políticas, se ha establecido una serie de procedimientos y controles que permiten identificar, medir y gestionar los riesgos derivados de la actividad con instrumentos financieros.</w:t>
      </w:r>
    </w:p>
    <w:p w14:paraId="5C6A45EB"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4092A60" w14:textId="77777777" w:rsidR="00C84E06" w:rsidRPr="00406ACF" w:rsidRDefault="00227A0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La actividad con instrumentos financieros expone</w:t>
      </w:r>
      <w:r w:rsidR="00C84E06" w:rsidRPr="00406ACF">
        <w:rPr>
          <w:rFonts w:ascii="Arial Narrow" w:hAnsi="Arial Narrow" w:cs="Courier New"/>
          <w:sz w:val="22"/>
          <w:szCs w:val="22"/>
        </w:rPr>
        <w:t xml:space="preserve"> a la Sociedad al riesgo de crédito, de mercado y de liquidez.</w:t>
      </w:r>
    </w:p>
    <w:p w14:paraId="1EAB9532"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7875D6E" w14:textId="77777777" w:rsidR="007A02C7" w:rsidRPr="00925F73" w:rsidRDefault="007A02C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u w:val="single"/>
        </w:rPr>
      </w:pPr>
    </w:p>
    <w:p w14:paraId="5F181CA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r w:rsidRPr="00406ACF">
        <w:rPr>
          <w:rFonts w:ascii="Arial Narrow" w:hAnsi="Arial Narrow" w:cs="Courier New"/>
          <w:b/>
          <w:bCs/>
          <w:sz w:val="22"/>
          <w:szCs w:val="22"/>
          <w:u w:val="single"/>
        </w:rPr>
        <w:t>Riesgo de crédito</w:t>
      </w:r>
    </w:p>
    <w:p w14:paraId="3B0F13E5"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C7B160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El riesgo de crédito se produce por la posible pérdida causada por el incumplimiento de las obligaciones contractuales de las contrapartes de la Sociedad, es decir, por la posibilidad de no recuperar los activos financieros por el importe contabilizado y en el plazo establecido.</w:t>
      </w:r>
    </w:p>
    <w:p w14:paraId="2907E7BA"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F51895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La exposición máxima al riesgo de crédito al 31 de diciembre</w:t>
      </w:r>
      <w:r w:rsidR="00A554C2">
        <w:rPr>
          <w:rFonts w:ascii="Arial Narrow" w:hAnsi="Arial Narrow" w:cs="Courier New"/>
          <w:sz w:val="22"/>
          <w:szCs w:val="22"/>
        </w:rPr>
        <w:t xml:space="preserve"> de 20</w:t>
      </w:r>
      <w:r w:rsidR="00567518">
        <w:rPr>
          <w:rFonts w:ascii="Arial Narrow" w:hAnsi="Arial Narrow" w:cs="Courier New"/>
          <w:sz w:val="22"/>
          <w:szCs w:val="22"/>
        </w:rPr>
        <w:t>2</w:t>
      </w:r>
      <w:r w:rsidR="007814A3">
        <w:rPr>
          <w:rFonts w:ascii="Arial Narrow" w:hAnsi="Arial Narrow" w:cs="Courier New"/>
          <w:sz w:val="22"/>
          <w:szCs w:val="22"/>
        </w:rPr>
        <w:t>1</w:t>
      </w:r>
      <w:r w:rsidR="00A554C2">
        <w:rPr>
          <w:rFonts w:ascii="Arial Narrow" w:hAnsi="Arial Narrow" w:cs="Courier New"/>
          <w:sz w:val="22"/>
          <w:szCs w:val="22"/>
        </w:rPr>
        <w:t xml:space="preserve"> y 20</w:t>
      </w:r>
      <w:r w:rsidR="007814A3">
        <w:rPr>
          <w:rFonts w:ascii="Arial Narrow" w:hAnsi="Arial Narrow" w:cs="Courier New"/>
          <w:sz w:val="22"/>
          <w:szCs w:val="22"/>
        </w:rPr>
        <w:t>20</w:t>
      </w:r>
      <w:r w:rsidRPr="00406ACF">
        <w:rPr>
          <w:rFonts w:ascii="Arial Narrow" w:hAnsi="Arial Narrow" w:cs="Courier New"/>
          <w:sz w:val="22"/>
          <w:szCs w:val="22"/>
        </w:rPr>
        <w:t xml:space="preserve"> es la siguiente:</w:t>
      </w:r>
    </w:p>
    <w:p w14:paraId="660F708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tbl>
      <w:tblPr>
        <w:tblW w:w="9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8"/>
        <w:gridCol w:w="1982"/>
        <w:gridCol w:w="1982"/>
      </w:tblGrid>
      <w:tr w:rsidR="007814A3" w:rsidRPr="00406ACF" w14:paraId="70DACCDB" w14:textId="77777777" w:rsidTr="002D059E">
        <w:tc>
          <w:tcPr>
            <w:tcW w:w="5038" w:type="dxa"/>
          </w:tcPr>
          <w:p w14:paraId="795BD5C8" w14:textId="77777777" w:rsidR="007814A3" w:rsidRPr="00406ACF" w:rsidRDefault="007814A3" w:rsidP="007814A3">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rPr>
            </w:pPr>
            <w:r w:rsidRPr="00406ACF">
              <w:rPr>
                <w:rFonts w:ascii="Arial Narrow" w:hAnsi="Arial Narrow" w:cs="Courier New"/>
                <w:b/>
                <w:bCs/>
                <w:sz w:val="22"/>
                <w:szCs w:val="22"/>
              </w:rPr>
              <w:t>(Euros)</w:t>
            </w:r>
          </w:p>
        </w:tc>
        <w:tc>
          <w:tcPr>
            <w:tcW w:w="1982" w:type="dxa"/>
            <w:vAlign w:val="bottom"/>
          </w:tcPr>
          <w:p w14:paraId="53256074" w14:textId="77777777" w:rsidR="007814A3" w:rsidRPr="008C3D45" w:rsidRDefault="007814A3" w:rsidP="007814A3">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highlight w:val="yellow"/>
              </w:rPr>
            </w:pPr>
            <w:r>
              <w:rPr>
                <w:rFonts w:ascii="Arial Narrow" w:hAnsi="Arial Narrow" w:cs="Courier New"/>
                <w:b/>
                <w:bCs/>
                <w:sz w:val="22"/>
                <w:szCs w:val="22"/>
              </w:rPr>
              <w:t>31.12.2021</w:t>
            </w:r>
          </w:p>
        </w:tc>
        <w:tc>
          <w:tcPr>
            <w:tcW w:w="1982" w:type="dxa"/>
            <w:vAlign w:val="bottom"/>
          </w:tcPr>
          <w:p w14:paraId="5BF21349" w14:textId="77777777" w:rsidR="007814A3" w:rsidRDefault="007814A3" w:rsidP="007814A3">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rPr>
                <w:rFonts w:ascii="Arial Narrow" w:hAnsi="Arial Narrow" w:cs="Courier New"/>
                <w:b/>
                <w:bCs/>
                <w:sz w:val="22"/>
                <w:szCs w:val="22"/>
              </w:rPr>
            </w:pPr>
            <w:r>
              <w:rPr>
                <w:rFonts w:ascii="Arial Narrow" w:hAnsi="Arial Narrow" w:cs="Courier New"/>
                <w:b/>
                <w:bCs/>
                <w:sz w:val="22"/>
                <w:szCs w:val="22"/>
              </w:rPr>
              <w:t>31.12.2020</w:t>
            </w:r>
          </w:p>
        </w:tc>
      </w:tr>
      <w:tr w:rsidR="007814A3" w:rsidRPr="00406ACF" w14:paraId="2896491F" w14:textId="77777777" w:rsidTr="007814A3">
        <w:tc>
          <w:tcPr>
            <w:tcW w:w="5038" w:type="dxa"/>
          </w:tcPr>
          <w:p w14:paraId="14F1D8A2" w14:textId="77777777" w:rsidR="007814A3" w:rsidRPr="00406ACF" w:rsidRDefault="007814A3" w:rsidP="007814A3">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Inversiones financieras a largo plazo</w:t>
            </w:r>
          </w:p>
        </w:tc>
        <w:tc>
          <w:tcPr>
            <w:tcW w:w="1982" w:type="dxa"/>
          </w:tcPr>
          <w:p w14:paraId="1D10880F" w14:textId="77777777" w:rsidR="007814A3" w:rsidRPr="00406ACF" w:rsidRDefault="007814A3" w:rsidP="007814A3">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491</w:t>
            </w:r>
          </w:p>
        </w:tc>
        <w:tc>
          <w:tcPr>
            <w:tcW w:w="1982" w:type="dxa"/>
          </w:tcPr>
          <w:p w14:paraId="1E406CAF" w14:textId="77777777" w:rsidR="007814A3" w:rsidRDefault="007814A3" w:rsidP="007814A3">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491</w:t>
            </w:r>
          </w:p>
        </w:tc>
      </w:tr>
      <w:tr w:rsidR="007814A3" w:rsidRPr="00CF03B9" w14:paraId="22781F3E" w14:textId="77777777" w:rsidTr="007814A3">
        <w:tc>
          <w:tcPr>
            <w:tcW w:w="5038" w:type="dxa"/>
          </w:tcPr>
          <w:p w14:paraId="287FF20B" w14:textId="77777777" w:rsidR="007814A3" w:rsidRPr="00406ACF" w:rsidRDefault="007814A3" w:rsidP="007814A3">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Deudores comerciales y otras cuentas a cobrar</w:t>
            </w:r>
          </w:p>
        </w:tc>
        <w:tc>
          <w:tcPr>
            <w:tcW w:w="1982" w:type="dxa"/>
          </w:tcPr>
          <w:p w14:paraId="4F756A49" w14:textId="77777777" w:rsidR="007814A3" w:rsidRPr="008D475E" w:rsidRDefault="007814A3" w:rsidP="00C0482C">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8D475E">
              <w:rPr>
                <w:rFonts w:ascii="Arial Narrow" w:hAnsi="Arial Narrow" w:cs="Courier New"/>
                <w:sz w:val="22"/>
                <w:szCs w:val="22"/>
              </w:rPr>
              <w:t>1.</w:t>
            </w:r>
            <w:r w:rsidR="00CF03B9" w:rsidRPr="008D475E">
              <w:rPr>
                <w:rFonts w:ascii="Arial Narrow" w:hAnsi="Arial Narrow" w:cs="Courier New"/>
                <w:sz w:val="22"/>
                <w:szCs w:val="22"/>
              </w:rPr>
              <w:t>8</w:t>
            </w:r>
            <w:r w:rsidR="00C0482C" w:rsidRPr="008D475E">
              <w:rPr>
                <w:rFonts w:ascii="Arial Narrow" w:hAnsi="Arial Narrow" w:cs="Courier New"/>
                <w:sz w:val="22"/>
                <w:szCs w:val="22"/>
              </w:rPr>
              <w:t>73.732</w:t>
            </w:r>
          </w:p>
        </w:tc>
        <w:tc>
          <w:tcPr>
            <w:tcW w:w="1982" w:type="dxa"/>
          </w:tcPr>
          <w:p w14:paraId="667B47A3" w14:textId="77777777" w:rsidR="007814A3" w:rsidRPr="008D475E" w:rsidRDefault="007814A3" w:rsidP="007814A3">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sidRPr="008D475E">
              <w:rPr>
                <w:rFonts w:ascii="Arial Narrow" w:hAnsi="Arial Narrow" w:cs="Courier New"/>
                <w:sz w:val="22"/>
                <w:szCs w:val="22"/>
              </w:rPr>
              <w:t>2.194.856</w:t>
            </w:r>
          </w:p>
        </w:tc>
      </w:tr>
      <w:tr w:rsidR="007814A3" w:rsidRPr="00406ACF" w14:paraId="3AF59EF1" w14:textId="77777777" w:rsidTr="007814A3">
        <w:tc>
          <w:tcPr>
            <w:tcW w:w="5038" w:type="dxa"/>
          </w:tcPr>
          <w:p w14:paraId="75535DFE" w14:textId="77777777" w:rsidR="007814A3" w:rsidRPr="00406ACF" w:rsidRDefault="007814A3" w:rsidP="007814A3">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Efectivo y otros activos líquidos equivalentes</w:t>
            </w:r>
          </w:p>
        </w:tc>
        <w:tc>
          <w:tcPr>
            <w:tcW w:w="1982" w:type="dxa"/>
          </w:tcPr>
          <w:p w14:paraId="1A49DCA0" w14:textId="77777777" w:rsidR="007814A3" w:rsidRPr="008C3D45" w:rsidRDefault="007814A3" w:rsidP="00CF03B9">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96</w:t>
            </w:r>
            <w:r w:rsidR="00CF03B9">
              <w:rPr>
                <w:rFonts w:ascii="Arial Narrow" w:hAnsi="Arial Narrow" w:cs="Courier New"/>
                <w:sz w:val="22"/>
                <w:szCs w:val="22"/>
              </w:rPr>
              <w:t>3</w:t>
            </w:r>
            <w:r>
              <w:rPr>
                <w:rFonts w:ascii="Arial Narrow" w:hAnsi="Arial Narrow" w:cs="Courier New"/>
                <w:sz w:val="22"/>
                <w:szCs w:val="22"/>
              </w:rPr>
              <w:t>.</w:t>
            </w:r>
            <w:r w:rsidR="00CF03B9">
              <w:rPr>
                <w:rFonts w:ascii="Arial Narrow" w:hAnsi="Arial Narrow" w:cs="Courier New"/>
                <w:sz w:val="22"/>
                <w:szCs w:val="22"/>
              </w:rPr>
              <w:t>377</w:t>
            </w:r>
          </w:p>
        </w:tc>
        <w:tc>
          <w:tcPr>
            <w:tcW w:w="1982" w:type="dxa"/>
          </w:tcPr>
          <w:p w14:paraId="1EA1A9A3" w14:textId="77777777" w:rsidR="007814A3" w:rsidRDefault="007814A3" w:rsidP="007814A3">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sz w:val="22"/>
                <w:szCs w:val="22"/>
              </w:rPr>
            </w:pPr>
            <w:r>
              <w:rPr>
                <w:rFonts w:ascii="Arial Narrow" w:hAnsi="Arial Narrow" w:cs="Courier New"/>
                <w:sz w:val="22"/>
                <w:szCs w:val="22"/>
              </w:rPr>
              <w:t>404.527</w:t>
            </w:r>
          </w:p>
        </w:tc>
      </w:tr>
      <w:tr w:rsidR="007814A3" w:rsidRPr="00406ACF" w14:paraId="6BF1EE4B" w14:textId="77777777" w:rsidTr="007814A3">
        <w:tc>
          <w:tcPr>
            <w:tcW w:w="5038" w:type="dxa"/>
          </w:tcPr>
          <w:p w14:paraId="7BDF5D63" w14:textId="77777777" w:rsidR="007814A3" w:rsidRPr="00406ACF" w:rsidRDefault="007814A3" w:rsidP="007814A3">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sidRPr="00406ACF">
              <w:rPr>
                <w:rFonts w:ascii="Arial Narrow" w:hAnsi="Arial Narrow" w:cs="Courier New"/>
                <w:b/>
                <w:bCs/>
                <w:sz w:val="22"/>
                <w:szCs w:val="22"/>
              </w:rPr>
              <w:t>Total</w:t>
            </w:r>
          </w:p>
        </w:tc>
        <w:tc>
          <w:tcPr>
            <w:tcW w:w="1982" w:type="dxa"/>
          </w:tcPr>
          <w:p w14:paraId="430E9700" w14:textId="77777777" w:rsidR="007814A3" w:rsidRPr="00406ACF" w:rsidRDefault="007814A3" w:rsidP="003D539A">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2.</w:t>
            </w:r>
            <w:r w:rsidR="003D539A">
              <w:rPr>
                <w:rFonts w:ascii="Arial Narrow" w:hAnsi="Arial Narrow" w:cs="Courier New"/>
                <w:b/>
                <w:bCs/>
                <w:sz w:val="22"/>
                <w:szCs w:val="22"/>
              </w:rPr>
              <w:t>837.600</w:t>
            </w:r>
          </w:p>
        </w:tc>
        <w:tc>
          <w:tcPr>
            <w:tcW w:w="1982" w:type="dxa"/>
          </w:tcPr>
          <w:p w14:paraId="21C3B48B" w14:textId="77777777" w:rsidR="007814A3" w:rsidRDefault="007814A3" w:rsidP="007814A3">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right"/>
              <w:rPr>
                <w:rFonts w:ascii="Arial Narrow" w:hAnsi="Arial Narrow" w:cs="Courier New"/>
                <w:b/>
                <w:bCs/>
                <w:sz w:val="22"/>
                <w:szCs w:val="22"/>
              </w:rPr>
            </w:pPr>
            <w:r>
              <w:rPr>
                <w:rFonts w:ascii="Arial Narrow" w:hAnsi="Arial Narrow" w:cs="Courier New"/>
                <w:b/>
                <w:bCs/>
                <w:sz w:val="22"/>
                <w:szCs w:val="22"/>
              </w:rPr>
              <w:t>2.599.874</w:t>
            </w:r>
          </w:p>
        </w:tc>
      </w:tr>
    </w:tbl>
    <w:p w14:paraId="3B4F9D1F"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84B7B0F"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Para gestionar el riesgo de crédito la Sociedad distingue entre los activos financieros originados por las operaciones operativas y por las actividades de inversión.</w:t>
      </w:r>
    </w:p>
    <w:p w14:paraId="02BCF5A0"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i/>
          <w:iCs/>
          <w:sz w:val="22"/>
          <w:szCs w:val="22"/>
          <w:u w:val="single"/>
        </w:rPr>
      </w:pPr>
    </w:p>
    <w:p w14:paraId="2627A25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i/>
          <w:iCs/>
          <w:sz w:val="22"/>
          <w:szCs w:val="22"/>
          <w:u w:val="single"/>
        </w:rPr>
      </w:pPr>
      <w:r w:rsidRPr="00406ACF">
        <w:rPr>
          <w:rFonts w:ascii="Arial Narrow" w:hAnsi="Arial Narrow" w:cs="Courier New"/>
          <w:i/>
          <w:iCs/>
          <w:sz w:val="22"/>
          <w:szCs w:val="22"/>
          <w:u w:val="single"/>
        </w:rPr>
        <w:t>Actividades operativas</w:t>
      </w:r>
    </w:p>
    <w:p w14:paraId="598AB0D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8AE96B9"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 xml:space="preserve">La Dirección de la Sociedad no establece ningún tipo de límite de crédito, al tratarse el Gobierno de Navarra el cliente mayoritario, y se considera asegurado el cobro. </w:t>
      </w:r>
    </w:p>
    <w:p w14:paraId="1CD90BA7"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DA0D458"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i/>
          <w:iCs/>
          <w:sz w:val="22"/>
          <w:szCs w:val="22"/>
          <w:u w:val="single"/>
        </w:rPr>
      </w:pPr>
      <w:r w:rsidRPr="00406ACF">
        <w:rPr>
          <w:rFonts w:ascii="Arial Narrow" w:hAnsi="Arial Narrow" w:cs="Courier New"/>
          <w:i/>
          <w:iCs/>
          <w:sz w:val="22"/>
          <w:szCs w:val="22"/>
          <w:u w:val="single"/>
        </w:rPr>
        <w:t>Actividades de inversión</w:t>
      </w:r>
    </w:p>
    <w:p w14:paraId="2DFF032B"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B29623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La Sociedad ante puntas de tesorería puede invertir en depósitos a corto plazo de renta fija en las entidades financieras que habitualmente trabajan con la Sociedad.</w:t>
      </w:r>
    </w:p>
    <w:p w14:paraId="6DAA7AE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03ABBDA" w14:textId="77777777" w:rsidR="00C84E06"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Los préstamos y créditos a empresas del grupo y a terceros, así como la adquisición de acciones de empresas no cotizadas son aprobados por la Dirección</w:t>
      </w:r>
      <w:r>
        <w:rPr>
          <w:rFonts w:ascii="Arial Narrow" w:hAnsi="Arial Narrow" w:cs="Courier New"/>
          <w:sz w:val="22"/>
          <w:szCs w:val="22"/>
        </w:rPr>
        <w:t xml:space="preserve"> de la Sociedad</w:t>
      </w:r>
    </w:p>
    <w:p w14:paraId="28456773"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099E64AC" w14:textId="77777777" w:rsidR="007A02C7" w:rsidRDefault="007A02C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p>
    <w:p w14:paraId="1C88CF5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r w:rsidRPr="00406ACF">
        <w:rPr>
          <w:rFonts w:ascii="Arial Narrow" w:hAnsi="Arial Narrow" w:cs="Courier New"/>
          <w:b/>
          <w:bCs/>
          <w:sz w:val="22"/>
          <w:szCs w:val="22"/>
          <w:u w:val="single"/>
        </w:rPr>
        <w:t>Riesgo de mercado</w:t>
      </w:r>
    </w:p>
    <w:p w14:paraId="4785E5B6"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6CA530D"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El riesgo de mercado se produce por la posible pérdida causada por variaciones en el valor razonable o en los futuros flujos de efectivo de un instrumento financiero debidas a cambios en los precios de mercado. El riesgo de mercado incluye el riesgo de tipo de interés, de tipo de cambio y de otros riesgos de precio.</w:t>
      </w:r>
    </w:p>
    <w:p w14:paraId="4AE1150E"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i/>
          <w:iCs/>
          <w:sz w:val="22"/>
          <w:szCs w:val="22"/>
          <w:u w:val="single"/>
        </w:rPr>
      </w:pPr>
    </w:p>
    <w:p w14:paraId="37F19354"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i/>
          <w:iCs/>
          <w:sz w:val="22"/>
          <w:szCs w:val="22"/>
          <w:u w:val="single"/>
        </w:rPr>
      </w:pPr>
      <w:r w:rsidRPr="00406ACF">
        <w:rPr>
          <w:rFonts w:ascii="Arial Narrow" w:hAnsi="Arial Narrow" w:cs="Courier New"/>
          <w:i/>
          <w:iCs/>
          <w:sz w:val="22"/>
          <w:szCs w:val="22"/>
          <w:u w:val="single"/>
        </w:rPr>
        <w:t>Riesgo de tipo de interés</w:t>
      </w:r>
    </w:p>
    <w:p w14:paraId="49ADBDCE"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9575BD5"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El riesgo de tipo de interés se produce por la posible pérdida causada por variaciones en el valor razonable o en los futuros flujos de efectivo de un instrumento financiero debidas a cambios en los tipos de interés de mercado. La exposición de la Sociedad al riesgo de cambios en los tipos de interés es nula, ya que no existen préstamos y créditos recibidos a corto plazo.</w:t>
      </w:r>
    </w:p>
    <w:p w14:paraId="176AC59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62BB33B" w14:textId="77777777" w:rsidR="008300A5" w:rsidRDefault="008300A5">
      <w:pPr>
        <w:rPr>
          <w:rFonts w:ascii="Arial Narrow" w:hAnsi="Arial Narrow" w:cs="Courier New"/>
          <w:i/>
          <w:iCs/>
          <w:sz w:val="22"/>
          <w:szCs w:val="22"/>
          <w:u w:val="single"/>
        </w:rPr>
      </w:pPr>
    </w:p>
    <w:p w14:paraId="0587DC2B"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i/>
          <w:iCs/>
          <w:sz w:val="22"/>
          <w:szCs w:val="22"/>
          <w:u w:val="single"/>
        </w:rPr>
      </w:pPr>
      <w:r w:rsidRPr="00406ACF">
        <w:rPr>
          <w:rFonts w:ascii="Arial Narrow" w:hAnsi="Arial Narrow" w:cs="Courier New"/>
          <w:i/>
          <w:iCs/>
          <w:sz w:val="22"/>
          <w:szCs w:val="22"/>
          <w:u w:val="single"/>
        </w:rPr>
        <w:t>Riesgo de tipo de cambio</w:t>
      </w:r>
    </w:p>
    <w:p w14:paraId="4816094E"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106FCB35"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El riesgo de tipo de cambio se produce por la posible pérdida causada por variaciones en el valor razonable o en los futuros flujos de efectivo de un instrumento financiero debidas a fluctuaciones en los tipos de cambio. La exposición de la Sociedad al riesgo de fluctuaciones en los tipos de cambio es nula, ya que no realiza operaciones en divisas distintas a la moneda funcional.</w:t>
      </w:r>
    </w:p>
    <w:p w14:paraId="2BD369E0" w14:textId="77777777" w:rsidR="007A02C7" w:rsidRDefault="007A02C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i/>
          <w:iCs/>
          <w:sz w:val="22"/>
          <w:szCs w:val="22"/>
          <w:u w:val="single"/>
        </w:rPr>
      </w:pPr>
    </w:p>
    <w:p w14:paraId="68918400"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i/>
          <w:iCs/>
          <w:sz w:val="22"/>
          <w:szCs w:val="22"/>
          <w:u w:val="single"/>
        </w:rPr>
      </w:pPr>
      <w:r w:rsidRPr="00406ACF">
        <w:rPr>
          <w:rFonts w:ascii="Arial Narrow" w:hAnsi="Arial Narrow" w:cs="Courier New"/>
          <w:i/>
          <w:iCs/>
          <w:sz w:val="22"/>
          <w:szCs w:val="22"/>
          <w:u w:val="single"/>
        </w:rPr>
        <w:t>Otros riesgos de precio</w:t>
      </w:r>
    </w:p>
    <w:p w14:paraId="3181D4BC"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5CCAF6E1"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No existe exposición a este tipo de riesgo.</w:t>
      </w:r>
    </w:p>
    <w:p w14:paraId="716DF39F"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2280B75" w14:textId="77777777" w:rsidR="007A02C7" w:rsidRPr="00FC395D" w:rsidRDefault="007A02C7"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Cs/>
          <w:sz w:val="22"/>
          <w:szCs w:val="22"/>
        </w:rPr>
      </w:pPr>
    </w:p>
    <w:p w14:paraId="754C422B"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b/>
          <w:bCs/>
          <w:sz w:val="22"/>
          <w:szCs w:val="22"/>
          <w:u w:val="single"/>
        </w:rPr>
      </w:pPr>
      <w:r w:rsidRPr="00406ACF">
        <w:rPr>
          <w:rFonts w:ascii="Arial Narrow" w:hAnsi="Arial Narrow" w:cs="Courier New"/>
          <w:b/>
          <w:bCs/>
          <w:sz w:val="22"/>
          <w:szCs w:val="22"/>
          <w:u w:val="single"/>
        </w:rPr>
        <w:t>Riesgo de liquidez</w:t>
      </w:r>
    </w:p>
    <w:p w14:paraId="09937472" w14:textId="77777777" w:rsidR="00C84E06" w:rsidRPr="00406ACF"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78E6E099" w14:textId="77777777" w:rsidR="00C84E06" w:rsidRPr="0029775C" w:rsidRDefault="00C84E06" w:rsidP="00621775">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r w:rsidRPr="00406ACF">
        <w:rPr>
          <w:rFonts w:ascii="Arial Narrow" w:hAnsi="Arial Narrow" w:cs="Courier New"/>
          <w:sz w:val="22"/>
          <w:szCs w:val="22"/>
        </w:rPr>
        <w:t>El riesgo de liquidez se produce por la posibilidad de que la Sociedad no pueda disponer de fondos líquidos, o acceder a ellos, en la cuantía suficiente y al coste adecuado, para hacer frente en todo momento a sus obligaciones de pago. El objetivo de la Sociedad es mantener las disponibilidades líquidas necesarias. Las políticas de la Sociedad establece</w:t>
      </w:r>
      <w:r>
        <w:rPr>
          <w:rFonts w:ascii="Arial Narrow" w:hAnsi="Arial Narrow" w:cs="Courier New"/>
          <w:sz w:val="22"/>
          <w:szCs w:val="22"/>
        </w:rPr>
        <w:t>n</w:t>
      </w:r>
      <w:r w:rsidRPr="00406ACF">
        <w:rPr>
          <w:rFonts w:ascii="Arial Narrow" w:hAnsi="Arial Narrow" w:cs="Courier New"/>
          <w:sz w:val="22"/>
          <w:szCs w:val="22"/>
        </w:rPr>
        <w:t xml:space="preserve"> los límites mínimos de liquidez que se</w:t>
      </w:r>
      <w:r>
        <w:rPr>
          <w:rFonts w:ascii="Arial Narrow" w:hAnsi="Arial Narrow" w:cs="Courier New"/>
          <w:sz w:val="22"/>
          <w:szCs w:val="22"/>
        </w:rPr>
        <w:t xml:space="preserve"> deben mantener en todo momento, esto es </w:t>
      </w:r>
      <w:r w:rsidR="00227A07">
        <w:rPr>
          <w:rFonts w:ascii="Arial Narrow" w:hAnsi="Arial Narrow" w:cs="Courier New"/>
          <w:sz w:val="22"/>
          <w:szCs w:val="22"/>
        </w:rPr>
        <w:t xml:space="preserve">un </w:t>
      </w:r>
      <w:r w:rsidR="00227A07" w:rsidRPr="00406ACF">
        <w:rPr>
          <w:rFonts w:ascii="Arial Narrow" w:hAnsi="Arial Narrow" w:cs="Courier New"/>
          <w:sz w:val="22"/>
          <w:szCs w:val="22"/>
        </w:rPr>
        <w:t>nivel</w:t>
      </w:r>
      <w:r w:rsidRPr="00406ACF">
        <w:rPr>
          <w:rFonts w:ascii="Arial Narrow" w:hAnsi="Arial Narrow" w:cs="Courier New"/>
          <w:sz w:val="22"/>
          <w:szCs w:val="22"/>
        </w:rPr>
        <w:t xml:space="preserve"> mínimo de tesorería que garantice los pagos fijos mensuales.</w:t>
      </w:r>
      <w:r w:rsidRPr="00406ACF">
        <w:rPr>
          <w:rFonts w:ascii="Arial Narrow" w:hAnsi="Arial Narrow" w:cs="Courier New"/>
          <w:b/>
          <w:bCs/>
          <w:sz w:val="22"/>
          <w:szCs w:val="22"/>
        </w:rPr>
        <w:t xml:space="preserve"> </w:t>
      </w:r>
    </w:p>
    <w:p w14:paraId="4C434DB6" w14:textId="77777777" w:rsidR="007D78E2" w:rsidRDefault="007D78E2">
      <w:pPr>
        <w:rPr>
          <w:rFonts w:ascii="Arial Narrow" w:hAnsi="Arial Narrow" w:cs="Courier New"/>
          <w:b/>
          <w:bCs/>
          <w:sz w:val="22"/>
          <w:szCs w:val="22"/>
        </w:rPr>
      </w:pPr>
    </w:p>
    <w:p w14:paraId="4D0909F8" w14:textId="77777777" w:rsidR="00C84E06" w:rsidRDefault="00C84E06" w:rsidP="00621775">
      <w:pPr>
        <w:tabs>
          <w:tab w:val="left" w:pos="840"/>
        </w:tabs>
        <w:ind w:right="-567"/>
        <w:jc w:val="both"/>
        <w:rPr>
          <w:rFonts w:ascii="Arial Narrow" w:hAnsi="Arial Narrow" w:cs="Courier New"/>
          <w:b/>
          <w:bCs/>
          <w:sz w:val="22"/>
          <w:szCs w:val="22"/>
        </w:rPr>
      </w:pPr>
    </w:p>
    <w:p w14:paraId="6ED05A8A" w14:textId="77777777" w:rsidR="00C84E06" w:rsidRDefault="00C84E06" w:rsidP="00621775">
      <w:pPr>
        <w:tabs>
          <w:tab w:val="left" w:pos="840"/>
        </w:tabs>
        <w:ind w:right="-567"/>
        <w:jc w:val="both"/>
        <w:rPr>
          <w:rFonts w:ascii="Arial Narrow" w:hAnsi="Arial Narrow" w:cs="Courier New"/>
          <w:b/>
          <w:bCs/>
          <w:sz w:val="22"/>
          <w:szCs w:val="22"/>
        </w:rPr>
      </w:pPr>
    </w:p>
    <w:p w14:paraId="4A2E4C1B" w14:textId="77777777" w:rsidR="00C84E06" w:rsidRPr="00044E03" w:rsidRDefault="00C84E06" w:rsidP="00621775">
      <w:pPr>
        <w:tabs>
          <w:tab w:val="left" w:pos="840"/>
        </w:tabs>
        <w:ind w:right="-567"/>
        <w:jc w:val="both"/>
        <w:rPr>
          <w:rFonts w:ascii="Arial Narrow" w:hAnsi="Arial Narrow" w:cs="Courier New"/>
          <w:b/>
          <w:bCs/>
          <w:sz w:val="22"/>
          <w:szCs w:val="22"/>
          <w:u w:val="single"/>
        </w:rPr>
      </w:pPr>
      <w:r w:rsidRPr="007D78E2">
        <w:rPr>
          <w:rFonts w:ascii="Arial Narrow" w:hAnsi="Arial Narrow" w:cs="Courier New"/>
          <w:b/>
          <w:bCs/>
          <w:sz w:val="22"/>
          <w:szCs w:val="22"/>
          <w:u w:val="single"/>
        </w:rPr>
        <w:t>NOTA 22.- ACONTECIMIENTOS POSTERIORES AL CIERRE</w:t>
      </w:r>
    </w:p>
    <w:p w14:paraId="6D2A77E8" w14:textId="77777777" w:rsidR="007D78E2" w:rsidRDefault="007D78E2">
      <w:pPr>
        <w:rPr>
          <w:rFonts w:ascii="Arial Narrow" w:hAnsi="Arial Narrow" w:cs="Courier New"/>
          <w:sz w:val="22"/>
          <w:szCs w:val="22"/>
        </w:rPr>
      </w:pPr>
    </w:p>
    <w:p w14:paraId="1146DFCB" w14:textId="77777777" w:rsidR="007D78E2" w:rsidRPr="00406ACF" w:rsidRDefault="007D78E2" w:rsidP="007D78E2">
      <w:pPr>
        <w:jc w:val="both"/>
        <w:rPr>
          <w:rFonts w:ascii="Arial Narrow" w:hAnsi="Arial Narrow" w:cs="Courier New"/>
          <w:sz w:val="22"/>
          <w:szCs w:val="22"/>
        </w:rPr>
      </w:pPr>
      <w:r>
        <w:rPr>
          <w:rFonts w:ascii="Arial Narrow" w:hAnsi="Arial Narrow" w:cs="Courier New"/>
          <w:sz w:val="22"/>
          <w:szCs w:val="22"/>
        </w:rPr>
        <w:t>No existen acontecimientos relevantes posteriores al cierre del ejercicio 202</w:t>
      </w:r>
      <w:r w:rsidR="00CF03B9">
        <w:rPr>
          <w:rFonts w:ascii="Arial Narrow" w:hAnsi="Arial Narrow" w:cs="Courier New"/>
          <w:sz w:val="22"/>
          <w:szCs w:val="22"/>
        </w:rPr>
        <w:t>1</w:t>
      </w:r>
      <w:r>
        <w:rPr>
          <w:rFonts w:ascii="Arial Narrow" w:hAnsi="Arial Narrow" w:cs="Courier New"/>
          <w:sz w:val="22"/>
          <w:szCs w:val="22"/>
        </w:rPr>
        <w:t>.</w:t>
      </w:r>
    </w:p>
    <w:p w14:paraId="6704206C" w14:textId="77777777" w:rsidR="007D78E2" w:rsidRDefault="007D78E2">
      <w:pPr>
        <w:rPr>
          <w:rFonts w:ascii="Arial Narrow" w:hAnsi="Arial Narrow" w:cs="Courier New"/>
          <w:sz w:val="22"/>
          <w:szCs w:val="22"/>
        </w:rPr>
      </w:pPr>
    </w:p>
    <w:p w14:paraId="245CB97C" w14:textId="77777777" w:rsidR="00DC7342" w:rsidRDefault="007D78E2" w:rsidP="00DC7342">
      <w:pPr>
        <w:jc w:val="both"/>
        <w:rPr>
          <w:rFonts w:ascii="Arial Narrow" w:hAnsi="Arial Narrow" w:cs="Courier New"/>
          <w:sz w:val="22"/>
          <w:szCs w:val="22"/>
        </w:rPr>
      </w:pPr>
      <w:r>
        <w:rPr>
          <w:rFonts w:ascii="Arial Narrow" w:hAnsi="Arial Narrow" w:cs="Courier New"/>
          <w:sz w:val="22"/>
          <w:szCs w:val="22"/>
        </w:rPr>
        <w:br w:type="page"/>
      </w:r>
    </w:p>
    <w:p w14:paraId="14449341" w14:textId="77777777" w:rsidR="00DC7342" w:rsidRPr="00DC0032" w:rsidRDefault="00DC7342" w:rsidP="00F66010">
      <w:pPr>
        <w:pStyle w:val="Ttulo1"/>
        <w:tabs>
          <w:tab w:val="clear" w:pos="720"/>
          <w:tab w:val="clear" w:pos="1320"/>
          <w:tab w:val="clear" w:pos="1920"/>
          <w:tab w:val="clear" w:pos="2520"/>
          <w:tab w:val="clear" w:pos="3120"/>
          <w:tab w:val="clear" w:pos="3720"/>
          <w:tab w:val="clear" w:pos="4320"/>
          <w:tab w:val="clear" w:pos="4920"/>
          <w:tab w:val="clear" w:pos="5520"/>
          <w:tab w:val="clear" w:pos="6120"/>
          <w:tab w:val="clear" w:pos="6720"/>
        </w:tabs>
        <w:spacing w:line="360" w:lineRule="auto"/>
        <w:ind w:right="2493"/>
        <w:rPr>
          <w:rFonts w:ascii="Arial Narrow" w:hAnsi="Arial Narrow"/>
          <w:sz w:val="28"/>
          <w:szCs w:val="28"/>
          <w:u w:val="single"/>
          <w:lang w:val="es-ES"/>
        </w:rPr>
      </w:pPr>
      <w:bookmarkStart w:id="1" w:name="_Toc350855632"/>
      <w:r w:rsidRPr="00DC0032">
        <w:rPr>
          <w:rFonts w:ascii="Arial Narrow" w:hAnsi="Arial Narrow"/>
          <w:sz w:val="28"/>
          <w:szCs w:val="28"/>
          <w:u w:val="single"/>
          <w:lang w:val="es-ES"/>
        </w:rPr>
        <w:lastRenderedPageBreak/>
        <w:t>INFORME DE GESTION</w:t>
      </w:r>
      <w:bookmarkEnd w:id="1"/>
    </w:p>
    <w:p w14:paraId="25D1E9D9" w14:textId="77777777" w:rsidR="00DC7342" w:rsidRPr="00DC0032" w:rsidRDefault="00F66010" w:rsidP="00F66010">
      <w:pPr>
        <w:pStyle w:val="Ttulo1"/>
        <w:spacing w:line="360" w:lineRule="auto"/>
        <w:rPr>
          <w:rFonts w:ascii="Arial Narrow" w:hAnsi="Arial Narrow"/>
          <w:sz w:val="28"/>
          <w:szCs w:val="28"/>
          <w:u w:val="single"/>
          <w:lang w:val="es-ES"/>
        </w:rPr>
      </w:pPr>
      <w:r>
        <w:rPr>
          <w:rFonts w:ascii="Arial Narrow" w:hAnsi="Arial Narrow"/>
          <w:sz w:val="28"/>
          <w:szCs w:val="28"/>
          <w:u w:val="single"/>
          <w:lang w:val="es-ES"/>
        </w:rPr>
        <w:t>EJERCI</w:t>
      </w:r>
      <w:r w:rsidR="00DC7342" w:rsidRPr="00B061B8">
        <w:rPr>
          <w:rFonts w:ascii="Arial Narrow" w:hAnsi="Arial Narrow"/>
          <w:sz w:val="28"/>
          <w:szCs w:val="28"/>
          <w:u w:val="single"/>
          <w:lang w:val="es-ES"/>
        </w:rPr>
        <w:t>CIO 202</w:t>
      </w:r>
      <w:r w:rsidR="00DD15F8">
        <w:rPr>
          <w:rFonts w:ascii="Arial Narrow" w:hAnsi="Arial Narrow"/>
          <w:sz w:val="28"/>
          <w:szCs w:val="28"/>
          <w:u w:val="single"/>
          <w:lang w:val="es-ES"/>
        </w:rPr>
        <w:t>1</w:t>
      </w:r>
    </w:p>
    <w:p w14:paraId="0104FD62" w14:textId="77777777" w:rsidR="00DC7342" w:rsidRPr="00085E83" w:rsidRDefault="00DC7342" w:rsidP="00DC7342">
      <w:pPr>
        <w:pStyle w:val="Ttulo1"/>
        <w:rPr>
          <w:rFonts w:ascii="Arial Narrow" w:hAnsi="Arial Narrow"/>
          <w:sz w:val="24"/>
          <w:szCs w:val="24"/>
          <w:u w:val="single"/>
          <w:lang w:val="es-ES"/>
        </w:rPr>
      </w:pPr>
    </w:p>
    <w:p w14:paraId="37793A05" w14:textId="77777777" w:rsidR="00DC7342" w:rsidRPr="00406ACF" w:rsidRDefault="00DC7342" w:rsidP="00DC7342">
      <w:pPr>
        <w:ind w:firstLine="567"/>
        <w:rPr>
          <w:rFonts w:ascii="Arial Narrow" w:hAnsi="Arial Narrow" w:cs="Courier New"/>
          <w:sz w:val="22"/>
          <w:szCs w:val="22"/>
          <w:lang w:val="es-ES"/>
        </w:rPr>
      </w:pPr>
    </w:p>
    <w:p w14:paraId="40B3AC1B" w14:textId="77777777" w:rsidR="00DC7342" w:rsidRPr="00406ACF" w:rsidRDefault="00DC7342" w:rsidP="008A1684">
      <w:pPr>
        <w:numPr>
          <w:ilvl w:val="0"/>
          <w:numId w:val="7"/>
        </w:numPr>
        <w:ind w:left="284"/>
        <w:jc w:val="both"/>
        <w:rPr>
          <w:rFonts w:ascii="Arial Narrow" w:hAnsi="Arial Narrow" w:cs="Courier New"/>
          <w:b/>
          <w:sz w:val="22"/>
          <w:szCs w:val="22"/>
          <w:u w:val="single"/>
        </w:rPr>
      </w:pPr>
      <w:r w:rsidRPr="00406ACF">
        <w:rPr>
          <w:rFonts w:ascii="Arial Narrow" w:hAnsi="Arial Narrow" w:cs="Courier New"/>
          <w:b/>
          <w:sz w:val="22"/>
          <w:szCs w:val="22"/>
          <w:u w:val="single"/>
        </w:rPr>
        <w:t>Acontecimientos relevantes para la Sociedad ocurridos después del cierre del ejercicio</w:t>
      </w:r>
    </w:p>
    <w:p w14:paraId="47DE6864" w14:textId="77777777" w:rsidR="00DC7342" w:rsidRPr="00406ACF" w:rsidRDefault="00DC7342" w:rsidP="00DC734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3A57A356" w14:textId="77777777" w:rsidR="00DC7342" w:rsidRPr="00406ACF" w:rsidRDefault="00DC7342" w:rsidP="00DC734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4F22005E" w14:textId="77777777" w:rsidR="00DC7342" w:rsidRPr="00406ACF" w:rsidRDefault="00DC7342" w:rsidP="00DC7342">
      <w:pPr>
        <w:jc w:val="both"/>
        <w:rPr>
          <w:rFonts w:ascii="Arial Narrow" w:hAnsi="Arial Narrow" w:cs="Courier New"/>
          <w:sz w:val="22"/>
          <w:szCs w:val="22"/>
        </w:rPr>
      </w:pPr>
      <w:r w:rsidRPr="00406ACF">
        <w:rPr>
          <w:rFonts w:ascii="Arial Narrow" w:hAnsi="Arial Narrow" w:cs="Courier New"/>
          <w:sz w:val="22"/>
          <w:szCs w:val="22"/>
        </w:rPr>
        <w:t xml:space="preserve">El Consejo de Administración someterá las cuentas anuales a la </w:t>
      </w:r>
      <w:r>
        <w:rPr>
          <w:rFonts w:ascii="Arial Narrow" w:hAnsi="Arial Narrow" w:cs="Courier New"/>
          <w:sz w:val="22"/>
          <w:szCs w:val="22"/>
        </w:rPr>
        <w:t xml:space="preserve">decisión del Accionista único. </w:t>
      </w:r>
      <w:r w:rsidRPr="00406ACF">
        <w:rPr>
          <w:rFonts w:ascii="Arial Narrow" w:hAnsi="Arial Narrow" w:cs="Courier New"/>
          <w:sz w:val="22"/>
          <w:szCs w:val="22"/>
        </w:rPr>
        <w:t xml:space="preserve"> Las normas de presentación obligadas por el establecimiento de cuentas son conformes según la reglamentación en vigor.</w:t>
      </w:r>
    </w:p>
    <w:p w14:paraId="66750617" w14:textId="77777777" w:rsidR="00DC7342" w:rsidRPr="00406ACF" w:rsidRDefault="00DC7342" w:rsidP="00DC7342">
      <w:pPr>
        <w:ind w:firstLine="567"/>
        <w:jc w:val="both"/>
        <w:rPr>
          <w:rFonts w:ascii="Arial Narrow" w:hAnsi="Arial Narrow" w:cs="Courier New"/>
          <w:sz w:val="22"/>
          <w:szCs w:val="22"/>
        </w:rPr>
      </w:pPr>
    </w:p>
    <w:p w14:paraId="3277886F" w14:textId="77777777" w:rsidR="00DC7342" w:rsidRDefault="00DC7342" w:rsidP="00DC7342">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both"/>
        <w:rPr>
          <w:rFonts w:ascii="Arial Narrow" w:hAnsi="Arial Narrow" w:cs="Courier New"/>
          <w:sz w:val="22"/>
          <w:szCs w:val="22"/>
        </w:rPr>
      </w:pPr>
    </w:p>
    <w:p w14:paraId="2EB9C944" w14:textId="77777777" w:rsidR="00DC7342" w:rsidRPr="00406ACF" w:rsidRDefault="00DC7342" w:rsidP="00DC7342">
      <w:pPr>
        <w:ind w:left="284" w:hanging="284"/>
        <w:rPr>
          <w:rFonts w:ascii="Arial Narrow" w:hAnsi="Arial Narrow" w:cs="Courier New"/>
          <w:b/>
          <w:sz w:val="22"/>
          <w:szCs w:val="22"/>
          <w:u w:val="single"/>
        </w:rPr>
      </w:pPr>
      <w:r>
        <w:rPr>
          <w:rFonts w:ascii="Arial Narrow" w:hAnsi="Arial Narrow" w:cs="Courier New"/>
          <w:b/>
          <w:sz w:val="22"/>
          <w:szCs w:val="22"/>
        </w:rPr>
        <w:t>2</w:t>
      </w:r>
      <w:r w:rsidRPr="00406ACF">
        <w:rPr>
          <w:rFonts w:ascii="Arial Narrow" w:hAnsi="Arial Narrow" w:cs="Courier New"/>
          <w:b/>
          <w:sz w:val="22"/>
          <w:szCs w:val="22"/>
        </w:rPr>
        <w:t xml:space="preserve">. </w:t>
      </w:r>
      <w:r w:rsidRPr="00406ACF">
        <w:rPr>
          <w:rFonts w:ascii="Arial Narrow" w:hAnsi="Arial Narrow" w:cs="Courier New"/>
          <w:b/>
          <w:sz w:val="22"/>
          <w:szCs w:val="22"/>
        </w:rPr>
        <w:tab/>
      </w:r>
      <w:r w:rsidRPr="00406ACF">
        <w:rPr>
          <w:rFonts w:ascii="Arial Narrow" w:hAnsi="Arial Narrow" w:cs="Courier New"/>
          <w:b/>
          <w:sz w:val="22"/>
          <w:szCs w:val="22"/>
          <w:u w:val="single"/>
        </w:rPr>
        <w:t xml:space="preserve">Evolución </w:t>
      </w:r>
      <w:r>
        <w:rPr>
          <w:rFonts w:ascii="Arial Narrow" w:hAnsi="Arial Narrow" w:cs="Courier New"/>
          <w:b/>
          <w:sz w:val="22"/>
          <w:szCs w:val="22"/>
          <w:u w:val="single"/>
        </w:rPr>
        <w:t>de los negocios y situación de la Sociedad</w:t>
      </w:r>
    </w:p>
    <w:p w14:paraId="286AFF5C" w14:textId="77777777" w:rsidR="00DC7342" w:rsidRPr="00406ACF" w:rsidRDefault="00DC7342" w:rsidP="00DC7342">
      <w:pPr>
        <w:ind w:left="284" w:hanging="284"/>
        <w:rPr>
          <w:rFonts w:ascii="Arial Narrow" w:hAnsi="Arial Narrow" w:cs="Courier New"/>
          <w:b/>
          <w:sz w:val="22"/>
          <w:szCs w:val="22"/>
        </w:rPr>
      </w:pPr>
    </w:p>
    <w:p w14:paraId="2BD3351B" w14:textId="77777777" w:rsidR="00DC7342" w:rsidRPr="00406ACF" w:rsidRDefault="00595707" w:rsidP="00DC7342">
      <w:pPr>
        <w:ind w:left="284" w:hanging="284"/>
        <w:rPr>
          <w:rFonts w:ascii="Arial Narrow" w:hAnsi="Arial Narrow" w:cs="Courier New"/>
          <w:b/>
          <w:sz w:val="22"/>
          <w:szCs w:val="22"/>
        </w:rPr>
      </w:pPr>
      <w:r>
        <w:rPr>
          <w:rFonts w:ascii="Arial Narrow" w:hAnsi="Arial Narrow" w:cs="Courier New"/>
          <w:b/>
          <w:sz w:val="22"/>
          <w:szCs w:val="22"/>
        </w:rPr>
        <w:t>Ejercicio</w:t>
      </w:r>
      <w:r w:rsidR="00DC7342">
        <w:rPr>
          <w:rFonts w:ascii="Arial Narrow" w:hAnsi="Arial Narrow" w:cs="Courier New"/>
          <w:b/>
          <w:sz w:val="22"/>
          <w:szCs w:val="22"/>
        </w:rPr>
        <w:t xml:space="preserve"> 202</w:t>
      </w:r>
      <w:r w:rsidR="00DD15F8">
        <w:rPr>
          <w:rFonts w:ascii="Arial Narrow" w:hAnsi="Arial Narrow" w:cs="Courier New"/>
          <w:b/>
          <w:sz w:val="22"/>
          <w:szCs w:val="22"/>
        </w:rPr>
        <w:t>1</w:t>
      </w:r>
      <w:r w:rsidR="00DC7342" w:rsidRPr="008F612D">
        <w:rPr>
          <w:rFonts w:ascii="Arial Narrow" w:hAnsi="Arial Narrow" w:cs="Courier New"/>
          <w:b/>
          <w:sz w:val="22"/>
          <w:szCs w:val="22"/>
        </w:rPr>
        <w:t xml:space="preserve"> </w:t>
      </w:r>
    </w:p>
    <w:p w14:paraId="60A907A0" w14:textId="77777777" w:rsidR="00DC7342" w:rsidRPr="00406ACF" w:rsidRDefault="00DC7342" w:rsidP="00DC7342">
      <w:pPr>
        <w:ind w:left="284" w:hanging="284"/>
        <w:rPr>
          <w:rFonts w:ascii="Arial Narrow" w:hAnsi="Arial Narrow" w:cs="Courier New"/>
          <w:sz w:val="22"/>
          <w:szCs w:val="22"/>
        </w:rPr>
      </w:pPr>
    </w:p>
    <w:p w14:paraId="4F967584" w14:textId="77777777" w:rsidR="008D5D1A" w:rsidRDefault="00DC7342" w:rsidP="00DC7342">
      <w:pPr>
        <w:jc w:val="both"/>
        <w:rPr>
          <w:rFonts w:ascii="Arial Narrow" w:hAnsi="Arial Narrow" w:cs="Courier New"/>
          <w:sz w:val="22"/>
          <w:szCs w:val="22"/>
        </w:rPr>
      </w:pPr>
      <w:r>
        <w:rPr>
          <w:rFonts w:ascii="Arial Narrow" w:hAnsi="Arial Narrow" w:cs="Courier New"/>
          <w:sz w:val="22"/>
          <w:szCs w:val="22"/>
        </w:rPr>
        <w:t xml:space="preserve">Durante el </w:t>
      </w:r>
      <w:r w:rsidR="00595707">
        <w:rPr>
          <w:rFonts w:ascii="Arial Narrow" w:hAnsi="Arial Narrow" w:cs="Courier New"/>
          <w:sz w:val="22"/>
          <w:szCs w:val="22"/>
        </w:rPr>
        <w:t>ejercicio</w:t>
      </w:r>
      <w:r>
        <w:rPr>
          <w:rFonts w:ascii="Arial Narrow" w:hAnsi="Arial Narrow" w:cs="Courier New"/>
          <w:sz w:val="22"/>
          <w:szCs w:val="22"/>
        </w:rPr>
        <w:t xml:space="preserve"> 202</w:t>
      </w:r>
      <w:r w:rsidR="00DD15F8">
        <w:rPr>
          <w:rFonts w:ascii="Arial Narrow" w:hAnsi="Arial Narrow" w:cs="Courier New"/>
          <w:sz w:val="22"/>
          <w:szCs w:val="22"/>
        </w:rPr>
        <w:t>1</w:t>
      </w:r>
      <w:r>
        <w:rPr>
          <w:rFonts w:ascii="Arial Narrow" w:hAnsi="Arial Narrow" w:cs="Courier New"/>
          <w:sz w:val="22"/>
          <w:szCs w:val="22"/>
        </w:rPr>
        <w:t xml:space="preserve"> </w:t>
      </w:r>
      <w:r w:rsidRPr="00406ACF">
        <w:rPr>
          <w:rFonts w:ascii="Arial Narrow" w:hAnsi="Arial Narrow" w:cs="Courier New"/>
          <w:sz w:val="22"/>
          <w:szCs w:val="22"/>
        </w:rPr>
        <w:t>el volumen de ingresos (Cifra de negocio y Otros ingresos de explotación</w:t>
      </w:r>
      <w:r>
        <w:rPr>
          <w:rFonts w:ascii="Arial Narrow" w:hAnsi="Arial Narrow" w:cs="Courier New"/>
          <w:sz w:val="22"/>
          <w:szCs w:val="22"/>
        </w:rPr>
        <w:t>) se mantienen en la misma línea que en 20</w:t>
      </w:r>
      <w:r w:rsidR="00DD15F8">
        <w:rPr>
          <w:rFonts w:ascii="Arial Narrow" w:hAnsi="Arial Narrow" w:cs="Courier New"/>
          <w:sz w:val="22"/>
          <w:szCs w:val="22"/>
        </w:rPr>
        <w:t>20</w:t>
      </w:r>
      <w:r>
        <w:rPr>
          <w:rFonts w:ascii="Arial Narrow" w:hAnsi="Arial Narrow" w:cs="Courier New"/>
          <w:sz w:val="22"/>
          <w:szCs w:val="22"/>
        </w:rPr>
        <w:t>, con un incremento respecto al 20</w:t>
      </w:r>
      <w:r w:rsidR="00DD15F8">
        <w:rPr>
          <w:rFonts w:ascii="Arial Narrow" w:hAnsi="Arial Narrow" w:cs="Courier New"/>
          <w:sz w:val="22"/>
          <w:szCs w:val="22"/>
        </w:rPr>
        <w:t>20</w:t>
      </w:r>
      <w:r w:rsidRPr="00406ACF">
        <w:rPr>
          <w:rFonts w:ascii="Arial Narrow" w:hAnsi="Arial Narrow" w:cs="Courier New"/>
          <w:sz w:val="22"/>
          <w:szCs w:val="22"/>
        </w:rPr>
        <w:t xml:space="preserve"> </w:t>
      </w:r>
      <w:r>
        <w:rPr>
          <w:rFonts w:ascii="Arial Narrow" w:hAnsi="Arial Narrow" w:cs="Courier New"/>
          <w:sz w:val="22"/>
          <w:szCs w:val="22"/>
        </w:rPr>
        <w:t xml:space="preserve">de un </w:t>
      </w:r>
      <w:r w:rsidR="008D5D1A">
        <w:rPr>
          <w:rFonts w:ascii="Arial Narrow" w:hAnsi="Arial Narrow" w:cs="Courier New"/>
          <w:sz w:val="22"/>
          <w:szCs w:val="22"/>
        </w:rPr>
        <w:t xml:space="preserve">4,1%. Crece en un 2,7% los ingresos </w:t>
      </w:r>
      <w:r>
        <w:rPr>
          <w:rFonts w:ascii="Arial Narrow" w:hAnsi="Arial Narrow" w:cs="Courier New"/>
          <w:sz w:val="22"/>
          <w:szCs w:val="22"/>
        </w:rPr>
        <w:t>relacionados con Encarg</w:t>
      </w:r>
      <w:r w:rsidR="008D5D1A">
        <w:rPr>
          <w:rFonts w:ascii="Arial Narrow" w:hAnsi="Arial Narrow" w:cs="Courier New"/>
          <w:sz w:val="22"/>
          <w:szCs w:val="22"/>
        </w:rPr>
        <w:t>os del Gobierno de Navarra, y se ejecutan todas las actuaciones relacionadas con el Convenio de los SIG, que se habían paralizado por la pandemia en el ejercicio anterior.</w:t>
      </w:r>
    </w:p>
    <w:p w14:paraId="5A273479" w14:textId="77777777" w:rsidR="00DC7342" w:rsidRDefault="00DC7342" w:rsidP="00DC7342">
      <w:pPr>
        <w:jc w:val="both"/>
        <w:rPr>
          <w:rFonts w:ascii="Arial Narrow" w:hAnsi="Arial Narrow" w:cs="Courier New"/>
          <w:sz w:val="22"/>
          <w:szCs w:val="22"/>
        </w:rPr>
      </w:pPr>
    </w:p>
    <w:p w14:paraId="2D14F8E6" w14:textId="77777777" w:rsidR="008D5D1A" w:rsidRDefault="00DC7342" w:rsidP="00DC7342">
      <w:pPr>
        <w:jc w:val="both"/>
        <w:rPr>
          <w:rFonts w:ascii="Arial Narrow" w:hAnsi="Arial Narrow" w:cs="Courier New"/>
          <w:sz w:val="22"/>
          <w:szCs w:val="22"/>
        </w:rPr>
      </w:pPr>
      <w:r>
        <w:rPr>
          <w:rFonts w:ascii="Arial Narrow" w:hAnsi="Arial Narrow" w:cs="Courier New"/>
          <w:sz w:val="22"/>
          <w:szCs w:val="22"/>
        </w:rPr>
        <w:t xml:space="preserve">En cuanto a los aprovisionamientos </w:t>
      </w:r>
      <w:r w:rsidR="008D5D1A">
        <w:rPr>
          <w:rFonts w:ascii="Arial Narrow" w:hAnsi="Arial Narrow" w:cs="Courier New"/>
          <w:sz w:val="22"/>
          <w:szCs w:val="22"/>
        </w:rPr>
        <w:t xml:space="preserve">se produce un descenso relacionado con la finalización de proyectos en 2020, el proyecto IREKIBAI que entre sus actuaciones se encontraba la ejecución de obras y por un encargo puntual con Gobierno de Navarra para la ejecución de las Obras del Jardín de Palacio. </w:t>
      </w:r>
    </w:p>
    <w:p w14:paraId="189D5B76" w14:textId="77777777" w:rsidR="008D5D1A" w:rsidRDefault="008D5D1A" w:rsidP="00DC7342">
      <w:pPr>
        <w:pStyle w:val="Sangradetextonormal"/>
        <w:spacing w:line="240" w:lineRule="auto"/>
        <w:ind w:left="284" w:hanging="284"/>
        <w:rPr>
          <w:rFonts w:ascii="Arial Narrow" w:hAnsi="Arial Narrow"/>
          <w:sz w:val="22"/>
          <w:szCs w:val="22"/>
        </w:rPr>
      </w:pPr>
    </w:p>
    <w:p w14:paraId="67CA716A" w14:textId="77777777" w:rsidR="00DC7342" w:rsidRPr="00406ACF" w:rsidRDefault="00DC7342" w:rsidP="00DC7342">
      <w:pPr>
        <w:pStyle w:val="Sangradetextonormal"/>
        <w:spacing w:line="240" w:lineRule="auto"/>
        <w:ind w:left="284" w:hanging="284"/>
        <w:rPr>
          <w:rFonts w:ascii="Arial Narrow" w:hAnsi="Arial Narrow"/>
          <w:sz w:val="22"/>
          <w:szCs w:val="22"/>
        </w:rPr>
      </w:pPr>
      <w:r w:rsidRPr="00406ACF">
        <w:rPr>
          <w:rFonts w:ascii="Arial Narrow" w:hAnsi="Arial Narrow"/>
          <w:sz w:val="22"/>
          <w:szCs w:val="22"/>
        </w:rPr>
        <w:t xml:space="preserve">Las actividades realizadas en el </w:t>
      </w:r>
      <w:r w:rsidR="00595707">
        <w:rPr>
          <w:rFonts w:ascii="Arial Narrow" w:hAnsi="Arial Narrow"/>
          <w:sz w:val="22"/>
          <w:szCs w:val="22"/>
        </w:rPr>
        <w:t>ejercicio</w:t>
      </w:r>
      <w:r w:rsidRPr="00406ACF">
        <w:rPr>
          <w:rFonts w:ascii="Arial Narrow" w:hAnsi="Arial Narrow"/>
          <w:sz w:val="22"/>
          <w:szCs w:val="22"/>
        </w:rPr>
        <w:t xml:space="preserve"> 20</w:t>
      </w:r>
      <w:r>
        <w:rPr>
          <w:rFonts w:ascii="Arial Narrow" w:hAnsi="Arial Narrow"/>
          <w:sz w:val="22"/>
          <w:szCs w:val="22"/>
        </w:rPr>
        <w:t>20</w:t>
      </w:r>
      <w:r w:rsidRPr="00406ACF">
        <w:rPr>
          <w:rFonts w:ascii="Arial Narrow" w:hAnsi="Arial Narrow"/>
          <w:sz w:val="22"/>
          <w:szCs w:val="22"/>
        </w:rPr>
        <w:t xml:space="preserve"> han sido:</w:t>
      </w:r>
    </w:p>
    <w:p w14:paraId="5C6DEE83" w14:textId="77777777" w:rsidR="00DC7342" w:rsidRPr="00406ACF" w:rsidRDefault="00DC7342" w:rsidP="00DC7342">
      <w:pPr>
        <w:jc w:val="both"/>
        <w:rPr>
          <w:rFonts w:ascii="Arial Narrow" w:hAnsi="Arial Narrow" w:cs="Courier New"/>
          <w:sz w:val="22"/>
          <w:szCs w:val="22"/>
        </w:rPr>
      </w:pPr>
    </w:p>
    <w:p w14:paraId="0063ECDD" w14:textId="77777777" w:rsidR="00DC7342" w:rsidRPr="00B70203" w:rsidRDefault="00DC7342" w:rsidP="00DC7342">
      <w:pPr>
        <w:ind w:left="405"/>
        <w:jc w:val="both"/>
        <w:rPr>
          <w:rFonts w:ascii="Arial Narrow" w:hAnsi="Arial Narrow" w:cs="Courier New"/>
          <w:i/>
          <w:sz w:val="22"/>
          <w:szCs w:val="22"/>
          <w:u w:val="single"/>
        </w:rPr>
      </w:pPr>
      <w:r w:rsidRPr="00B70203">
        <w:rPr>
          <w:rFonts w:ascii="Arial Narrow" w:hAnsi="Arial Narrow" w:cs="Courier New"/>
          <w:i/>
          <w:sz w:val="22"/>
          <w:szCs w:val="22"/>
          <w:u w:val="single"/>
        </w:rPr>
        <w:t>GESTIÓN FINCAS</w:t>
      </w:r>
    </w:p>
    <w:p w14:paraId="14828286" w14:textId="77777777" w:rsidR="00DC7342" w:rsidRPr="00406ACF" w:rsidRDefault="00DC7342" w:rsidP="00DC7342">
      <w:pPr>
        <w:jc w:val="both"/>
        <w:rPr>
          <w:rFonts w:ascii="Arial Narrow" w:hAnsi="Arial Narrow" w:cs="Courier New"/>
          <w:sz w:val="22"/>
          <w:szCs w:val="22"/>
        </w:rPr>
      </w:pPr>
    </w:p>
    <w:p w14:paraId="6DD616E9" w14:textId="77777777" w:rsidR="00DC7342" w:rsidRPr="00406ACF" w:rsidRDefault="00DC7342" w:rsidP="008A1684">
      <w:pPr>
        <w:numPr>
          <w:ilvl w:val="0"/>
          <w:numId w:val="10"/>
        </w:numPr>
        <w:jc w:val="both"/>
        <w:rPr>
          <w:rFonts w:ascii="Arial Narrow" w:hAnsi="Arial Narrow" w:cs="Courier New"/>
          <w:sz w:val="22"/>
          <w:szCs w:val="22"/>
        </w:rPr>
      </w:pPr>
      <w:r w:rsidRPr="00406ACF">
        <w:rPr>
          <w:rFonts w:ascii="Arial Narrow" w:hAnsi="Arial Narrow" w:cs="Courier New"/>
          <w:sz w:val="22"/>
          <w:szCs w:val="22"/>
        </w:rPr>
        <w:t xml:space="preserve">ECHAURI: Mantenimiento de plantación </w:t>
      </w:r>
    </w:p>
    <w:p w14:paraId="4939D4BF" w14:textId="77777777" w:rsidR="00DC7342" w:rsidRPr="00406ACF" w:rsidRDefault="00DC7342" w:rsidP="008A1684">
      <w:pPr>
        <w:numPr>
          <w:ilvl w:val="0"/>
          <w:numId w:val="10"/>
        </w:numPr>
        <w:jc w:val="both"/>
        <w:rPr>
          <w:rFonts w:ascii="Arial Narrow" w:hAnsi="Arial Narrow" w:cs="Courier New"/>
          <w:sz w:val="22"/>
          <w:szCs w:val="22"/>
        </w:rPr>
      </w:pPr>
      <w:r>
        <w:rPr>
          <w:rFonts w:ascii="Arial Narrow" w:hAnsi="Arial Narrow" w:cs="Courier New"/>
          <w:sz w:val="22"/>
          <w:szCs w:val="22"/>
        </w:rPr>
        <w:t>VIVEROS MARCILLA: Producción de planta</w:t>
      </w:r>
      <w:r w:rsidRPr="00406ACF">
        <w:rPr>
          <w:rFonts w:ascii="Arial Narrow" w:hAnsi="Arial Narrow" w:cs="Courier New"/>
          <w:sz w:val="22"/>
          <w:szCs w:val="22"/>
        </w:rPr>
        <w:t>.</w:t>
      </w:r>
    </w:p>
    <w:p w14:paraId="4AA38937" w14:textId="77777777" w:rsidR="00DC7342" w:rsidRDefault="00DC7342" w:rsidP="00DC7342">
      <w:pPr>
        <w:jc w:val="both"/>
        <w:rPr>
          <w:rFonts w:ascii="Arial Narrow" w:hAnsi="Arial Narrow" w:cs="Courier New"/>
          <w:sz w:val="22"/>
          <w:szCs w:val="22"/>
        </w:rPr>
      </w:pPr>
    </w:p>
    <w:p w14:paraId="7ED3D70C" w14:textId="77777777" w:rsidR="00DC7342" w:rsidRPr="00B70203" w:rsidRDefault="00DC7342" w:rsidP="00DC7342">
      <w:pPr>
        <w:ind w:left="405"/>
        <w:jc w:val="both"/>
        <w:rPr>
          <w:rFonts w:ascii="Arial Narrow" w:hAnsi="Arial Narrow" w:cs="Courier New"/>
          <w:i/>
          <w:sz w:val="22"/>
          <w:szCs w:val="22"/>
          <w:u w:val="single"/>
        </w:rPr>
      </w:pPr>
      <w:r w:rsidRPr="00B70203">
        <w:rPr>
          <w:rFonts w:ascii="Arial Narrow" w:hAnsi="Arial Narrow" w:cs="Courier New"/>
          <w:i/>
          <w:sz w:val="22"/>
          <w:szCs w:val="22"/>
          <w:u w:val="single"/>
        </w:rPr>
        <w:t>D</w:t>
      </w:r>
      <w:r>
        <w:rPr>
          <w:rFonts w:ascii="Arial Narrow" w:hAnsi="Arial Narrow" w:cs="Courier New"/>
          <w:i/>
          <w:sz w:val="22"/>
          <w:szCs w:val="22"/>
          <w:u w:val="single"/>
        </w:rPr>
        <w:t>EPARTAMENTO</w:t>
      </w:r>
      <w:r w:rsidRPr="00B70203">
        <w:rPr>
          <w:rFonts w:ascii="Arial Narrow" w:hAnsi="Arial Narrow" w:cs="Courier New"/>
          <w:i/>
          <w:sz w:val="22"/>
          <w:szCs w:val="22"/>
          <w:u w:val="single"/>
        </w:rPr>
        <w:t xml:space="preserve"> DE DESARROLLO R</w:t>
      </w:r>
      <w:r>
        <w:rPr>
          <w:rFonts w:ascii="Arial Narrow" w:hAnsi="Arial Narrow" w:cs="Courier New"/>
          <w:i/>
          <w:sz w:val="22"/>
          <w:szCs w:val="22"/>
          <w:u w:val="single"/>
        </w:rPr>
        <w:t xml:space="preserve">URAL Y </w:t>
      </w:r>
      <w:r w:rsidRPr="00B70203">
        <w:rPr>
          <w:rFonts w:ascii="Arial Narrow" w:hAnsi="Arial Narrow" w:cs="Courier New"/>
          <w:i/>
          <w:sz w:val="22"/>
          <w:szCs w:val="22"/>
          <w:u w:val="single"/>
        </w:rPr>
        <w:t>MEDIO AMBIENTE)</w:t>
      </w:r>
    </w:p>
    <w:p w14:paraId="1FEDDFEC" w14:textId="77777777" w:rsidR="00DC7342" w:rsidRPr="00B70203" w:rsidRDefault="00DC7342" w:rsidP="00DC7342">
      <w:pPr>
        <w:ind w:left="405"/>
        <w:jc w:val="both"/>
        <w:rPr>
          <w:rFonts w:ascii="Arial Narrow" w:hAnsi="Arial Narrow" w:cs="Courier New"/>
          <w:i/>
          <w:sz w:val="22"/>
          <w:szCs w:val="22"/>
          <w:u w:val="single"/>
        </w:rPr>
      </w:pPr>
    </w:p>
    <w:p w14:paraId="03B41E41" w14:textId="77777777" w:rsidR="00DC7342" w:rsidRDefault="00DC7342" w:rsidP="008A1684">
      <w:pPr>
        <w:numPr>
          <w:ilvl w:val="0"/>
          <w:numId w:val="5"/>
        </w:numPr>
        <w:jc w:val="both"/>
        <w:rPr>
          <w:rFonts w:ascii="Arial Narrow" w:hAnsi="Arial Narrow" w:cs="Courier New"/>
          <w:sz w:val="22"/>
          <w:szCs w:val="22"/>
        </w:rPr>
      </w:pPr>
      <w:r w:rsidRPr="006E2B36">
        <w:rPr>
          <w:rFonts w:ascii="Arial Narrow" w:hAnsi="Arial Narrow" w:cs="Courier New"/>
          <w:sz w:val="22"/>
          <w:szCs w:val="22"/>
        </w:rPr>
        <w:t>A</w:t>
      </w:r>
      <w:r>
        <w:rPr>
          <w:rFonts w:ascii="Arial Narrow" w:hAnsi="Arial Narrow" w:cs="Courier New"/>
          <w:sz w:val="22"/>
          <w:szCs w:val="22"/>
        </w:rPr>
        <w:t xml:space="preserve">sistencia Técnica para las medidas forestales y agroforestales del PDR y otras acciones forestales </w:t>
      </w:r>
    </w:p>
    <w:p w14:paraId="2FF95BF6" w14:textId="77777777" w:rsidR="00DC7342" w:rsidRPr="00406ACF" w:rsidRDefault="00DC7342" w:rsidP="008A1684">
      <w:pPr>
        <w:numPr>
          <w:ilvl w:val="0"/>
          <w:numId w:val="5"/>
        </w:numPr>
        <w:jc w:val="both"/>
        <w:rPr>
          <w:rFonts w:ascii="Arial Narrow" w:hAnsi="Arial Narrow" w:cs="Courier New"/>
          <w:sz w:val="22"/>
          <w:szCs w:val="22"/>
        </w:rPr>
      </w:pPr>
      <w:r>
        <w:rPr>
          <w:rFonts w:ascii="Arial Narrow" w:hAnsi="Arial Narrow" w:cs="Courier New"/>
          <w:sz w:val="22"/>
          <w:szCs w:val="22"/>
        </w:rPr>
        <w:t>Elaboración de los Indicadores agroambientales del Programa de Vigilancia Ambiental del Programa de Desarrollo Rural de la Comunidad Foral de Navarra (2014-2020)</w:t>
      </w:r>
    </w:p>
    <w:p w14:paraId="0C49B6A0" w14:textId="77777777" w:rsidR="00DC7342" w:rsidRDefault="00DC7342" w:rsidP="008A1684">
      <w:pPr>
        <w:numPr>
          <w:ilvl w:val="0"/>
          <w:numId w:val="5"/>
        </w:numPr>
        <w:jc w:val="both"/>
        <w:rPr>
          <w:rFonts w:ascii="Arial Narrow" w:hAnsi="Arial Narrow" w:cs="Courier New"/>
          <w:sz w:val="22"/>
          <w:szCs w:val="22"/>
        </w:rPr>
      </w:pPr>
      <w:r>
        <w:rPr>
          <w:rFonts w:ascii="Arial Narrow" w:hAnsi="Arial Narrow" w:cs="Courier New"/>
          <w:sz w:val="22"/>
          <w:szCs w:val="22"/>
        </w:rPr>
        <w:t>Planificación y Gestión de la Conservación de la Diversidad Biológica</w:t>
      </w:r>
      <w:r w:rsidR="00A26C1D">
        <w:rPr>
          <w:rFonts w:ascii="Arial Narrow" w:hAnsi="Arial Narrow" w:cs="Courier New"/>
          <w:sz w:val="22"/>
          <w:szCs w:val="22"/>
        </w:rPr>
        <w:t>.</w:t>
      </w:r>
      <w:r>
        <w:rPr>
          <w:rFonts w:ascii="Arial Narrow" w:hAnsi="Arial Narrow" w:cs="Courier New"/>
          <w:sz w:val="22"/>
          <w:szCs w:val="22"/>
        </w:rPr>
        <w:t xml:space="preserve"> </w:t>
      </w:r>
    </w:p>
    <w:p w14:paraId="02EFCBD4" w14:textId="77777777" w:rsidR="00DC7342" w:rsidRDefault="00DC7342" w:rsidP="008A1684">
      <w:pPr>
        <w:numPr>
          <w:ilvl w:val="0"/>
          <w:numId w:val="5"/>
        </w:numPr>
        <w:jc w:val="both"/>
        <w:rPr>
          <w:rFonts w:ascii="Arial Narrow" w:hAnsi="Arial Narrow" w:cs="Courier New"/>
          <w:sz w:val="22"/>
          <w:szCs w:val="22"/>
        </w:rPr>
      </w:pPr>
      <w:r w:rsidRPr="003F06F8">
        <w:rPr>
          <w:rFonts w:ascii="Arial Narrow" w:hAnsi="Arial Narrow" w:cs="Courier New"/>
          <w:sz w:val="22"/>
          <w:szCs w:val="22"/>
        </w:rPr>
        <w:t>Asistencia Técnica en materia de inspección y la red de calidad del aire.</w:t>
      </w:r>
    </w:p>
    <w:p w14:paraId="446B443B" w14:textId="77777777" w:rsidR="00DC7342" w:rsidRDefault="00DC7342" w:rsidP="008A1684">
      <w:pPr>
        <w:numPr>
          <w:ilvl w:val="0"/>
          <w:numId w:val="5"/>
        </w:numPr>
        <w:jc w:val="both"/>
        <w:rPr>
          <w:rFonts w:ascii="Arial Narrow" w:hAnsi="Arial Narrow" w:cs="Courier New"/>
          <w:sz w:val="22"/>
          <w:szCs w:val="22"/>
        </w:rPr>
      </w:pPr>
      <w:r>
        <w:rPr>
          <w:rFonts w:ascii="Arial Narrow" w:hAnsi="Arial Narrow" w:cs="Courier New"/>
          <w:sz w:val="22"/>
          <w:szCs w:val="22"/>
        </w:rPr>
        <w:t>Asistencia Técnica para la realización de tareas relacionadas con la Gestión de la Caza, y para el Mantenimiento y Gestión del Centro de Recuperación de la Fauna Salvaje de Ilundain.</w:t>
      </w:r>
    </w:p>
    <w:p w14:paraId="62255876" w14:textId="77777777" w:rsidR="00DC7342" w:rsidRDefault="00DC7342" w:rsidP="008A1684">
      <w:pPr>
        <w:numPr>
          <w:ilvl w:val="0"/>
          <w:numId w:val="5"/>
        </w:numPr>
        <w:jc w:val="both"/>
        <w:rPr>
          <w:rFonts w:ascii="Arial Narrow" w:hAnsi="Arial Narrow" w:cs="Courier New"/>
          <w:sz w:val="22"/>
          <w:szCs w:val="22"/>
        </w:rPr>
      </w:pPr>
      <w:r w:rsidRPr="003F06F8">
        <w:rPr>
          <w:rFonts w:ascii="Arial Narrow" w:hAnsi="Arial Narrow" w:cs="Courier New"/>
          <w:sz w:val="22"/>
          <w:szCs w:val="22"/>
        </w:rPr>
        <w:t>Asistencia Técnica a la sección de producción y sanidad vegetal para el Control de Topillos</w:t>
      </w:r>
    </w:p>
    <w:p w14:paraId="4DBF8D38" w14:textId="77777777" w:rsidR="00DC7342" w:rsidRDefault="00DC7342" w:rsidP="008A1684">
      <w:pPr>
        <w:numPr>
          <w:ilvl w:val="0"/>
          <w:numId w:val="5"/>
        </w:numPr>
        <w:jc w:val="both"/>
        <w:rPr>
          <w:rFonts w:ascii="Arial Narrow" w:hAnsi="Arial Narrow" w:cs="Courier New"/>
          <w:sz w:val="22"/>
          <w:szCs w:val="22"/>
        </w:rPr>
      </w:pPr>
      <w:r>
        <w:rPr>
          <w:rFonts w:ascii="Arial Narrow" w:hAnsi="Arial Narrow" w:cs="Courier New"/>
          <w:sz w:val="22"/>
          <w:szCs w:val="22"/>
        </w:rPr>
        <w:t>Asistencia Técnica en materia de Evaluación y Seguimiento Ambiental</w:t>
      </w:r>
    </w:p>
    <w:p w14:paraId="48997BD4" w14:textId="77777777" w:rsidR="00DC7342" w:rsidRDefault="00DC7342" w:rsidP="008A1684">
      <w:pPr>
        <w:numPr>
          <w:ilvl w:val="0"/>
          <w:numId w:val="5"/>
        </w:numPr>
        <w:jc w:val="both"/>
        <w:rPr>
          <w:rFonts w:ascii="Arial Narrow" w:hAnsi="Arial Narrow" w:cs="Courier New"/>
          <w:sz w:val="22"/>
          <w:szCs w:val="22"/>
        </w:rPr>
      </w:pPr>
      <w:r>
        <w:rPr>
          <w:rFonts w:ascii="Arial Narrow" w:hAnsi="Arial Narrow" w:cs="Courier New"/>
          <w:sz w:val="22"/>
          <w:szCs w:val="22"/>
        </w:rPr>
        <w:t>Elaboración de informes Técnicos Medioambientales y propuestas de resolución, en relación con expedientes de autorizaciones ambientales y control de instalaciones</w:t>
      </w:r>
    </w:p>
    <w:p w14:paraId="43304FBA" w14:textId="77777777" w:rsidR="00DC7342" w:rsidRDefault="00DC7342" w:rsidP="008A1684">
      <w:pPr>
        <w:numPr>
          <w:ilvl w:val="0"/>
          <w:numId w:val="5"/>
        </w:numPr>
        <w:jc w:val="both"/>
        <w:rPr>
          <w:rFonts w:ascii="Arial Narrow" w:hAnsi="Arial Narrow" w:cs="Courier New"/>
          <w:sz w:val="22"/>
          <w:szCs w:val="22"/>
        </w:rPr>
      </w:pPr>
      <w:r w:rsidRPr="003F06F8">
        <w:rPr>
          <w:rFonts w:ascii="Arial Narrow" w:hAnsi="Arial Narrow" w:cs="Courier New"/>
          <w:sz w:val="22"/>
          <w:szCs w:val="22"/>
        </w:rPr>
        <w:t>Mantenimiento y Vigilancia para la conservación de Espacios Naturales Protegidos</w:t>
      </w:r>
    </w:p>
    <w:p w14:paraId="2F6F7900" w14:textId="77777777" w:rsidR="00DC7342" w:rsidRPr="00C068E6" w:rsidRDefault="00DC7342" w:rsidP="008A1684">
      <w:pPr>
        <w:numPr>
          <w:ilvl w:val="0"/>
          <w:numId w:val="5"/>
        </w:numPr>
        <w:jc w:val="both"/>
        <w:rPr>
          <w:rFonts w:ascii="Arial Narrow" w:hAnsi="Arial Narrow" w:cs="Courier New"/>
          <w:sz w:val="22"/>
          <w:szCs w:val="22"/>
        </w:rPr>
      </w:pPr>
      <w:r w:rsidRPr="00C068E6">
        <w:rPr>
          <w:rFonts w:ascii="Arial Narrow" w:hAnsi="Arial Narrow" w:cs="Courier New"/>
          <w:sz w:val="22"/>
          <w:szCs w:val="22"/>
        </w:rPr>
        <w:t>Trabajos en Redes de Control de Agua y Trabajos Ambientales relacionados con la Red Hidrográfica de Navarra.</w:t>
      </w:r>
    </w:p>
    <w:p w14:paraId="6281B416" w14:textId="77777777" w:rsidR="00DC7342" w:rsidRPr="00424851" w:rsidRDefault="00DC7342" w:rsidP="008A1684">
      <w:pPr>
        <w:numPr>
          <w:ilvl w:val="0"/>
          <w:numId w:val="5"/>
        </w:numPr>
        <w:jc w:val="both"/>
        <w:rPr>
          <w:rFonts w:ascii="Arial Narrow" w:hAnsi="Arial Narrow" w:cs="Courier New"/>
          <w:sz w:val="22"/>
          <w:szCs w:val="22"/>
        </w:rPr>
      </w:pPr>
      <w:r>
        <w:rPr>
          <w:rFonts w:ascii="Arial Narrow" w:hAnsi="Arial Narrow" w:cs="Courier New"/>
          <w:sz w:val="22"/>
          <w:szCs w:val="22"/>
        </w:rPr>
        <w:t>Asistencia para la Gestión de poblaciones piscícolas</w:t>
      </w:r>
      <w:r w:rsidR="00A26C1D">
        <w:rPr>
          <w:rFonts w:ascii="Arial Narrow" w:hAnsi="Arial Narrow" w:cs="Courier New"/>
          <w:sz w:val="22"/>
          <w:szCs w:val="22"/>
        </w:rPr>
        <w:t xml:space="preserve"> y de restauración</w:t>
      </w:r>
    </w:p>
    <w:p w14:paraId="24E6ADF3" w14:textId="77777777" w:rsidR="00DC7342" w:rsidRDefault="00DC7342" w:rsidP="008A1684">
      <w:pPr>
        <w:numPr>
          <w:ilvl w:val="0"/>
          <w:numId w:val="5"/>
        </w:numPr>
        <w:jc w:val="both"/>
        <w:rPr>
          <w:rFonts w:ascii="Arial Narrow" w:hAnsi="Arial Narrow" w:cs="Courier New"/>
          <w:sz w:val="22"/>
          <w:szCs w:val="22"/>
        </w:rPr>
      </w:pPr>
      <w:r>
        <w:rPr>
          <w:rFonts w:ascii="Arial Narrow" w:hAnsi="Arial Narrow" w:cs="Courier New"/>
          <w:sz w:val="22"/>
          <w:szCs w:val="22"/>
        </w:rPr>
        <w:t>Asistencia Técnica Estadísticas, e Indicadores Ambientales</w:t>
      </w:r>
    </w:p>
    <w:p w14:paraId="40AC03B7" w14:textId="77777777" w:rsidR="00DC7342" w:rsidRDefault="00DC7342" w:rsidP="008A1684">
      <w:pPr>
        <w:numPr>
          <w:ilvl w:val="0"/>
          <w:numId w:val="5"/>
        </w:numPr>
        <w:jc w:val="both"/>
        <w:rPr>
          <w:rFonts w:ascii="Arial Narrow" w:hAnsi="Arial Narrow" w:cs="Courier New"/>
          <w:sz w:val="22"/>
          <w:szCs w:val="22"/>
        </w:rPr>
      </w:pPr>
      <w:r w:rsidRPr="0037355E">
        <w:rPr>
          <w:rFonts w:ascii="Arial Narrow" w:hAnsi="Arial Narrow" w:cs="Courier New"/>
          <w:sz w:val="22"/>
          <w:szCs w:val="22"/>
        </w:rPr>
        <w:t xml:space="preserve">Asistencia técnica para la gestión del voluntariado </w:t>
      </w:r>
      <w:r>
        <w:rPr>
          <w:rFonts w:ascii="Arial Narrow" w:hAnsi="Arial Narrow" w:cs="Courier New"/>
          <w:sz w:val="22"/>
          <w:szCs w:val="22"/>
        </w:rPr>
        <w:t xml:space="preserve">y educación </w:t>
      </w:r>
      <w:r w:rsidRPr="0037355E">
        <w:rPr>
          <w:rFonts w:ascii="Arial Narrow" w:hAnsi="Arial Narrow" w:cs="Courier New"/>
          <w:sz w:val="22"/>
          <w:szCs w:val="22"/>
        </w:rPr>
        <w:t>ambiental</w:t>
      </w:r>
    </w:p>
    <w:p w14:paraId="2217656A" w14:textId="77777777" w:rsidR="00DC7342" w:rsidRDefault="00DC7342" w:rsidP="008A1684">
      <w:pPr>
        <w:numPr>
          <w:ilvl w:val="0"/>
          <w:numId w:val="5"/>
        </w:numPr>
        <w:jc w:val="both"/>
        <w:rPr>
          <w:rFonts w:ascii="Arial Narrow" w:hAnsi="Arial Narrow" w:cs="Courier New"/>
          <w:sz w:val="22"/>
          <w:szCs w:val="22"/>
        </w:rPr>
      </w:pPr>
      <w:r>
        <w:rPr>
          <w:rFonts w:ascii="Arial Narrow" w:hAnsi="Arial Narrow" w:cs="Courier New"/>
          <w:sz w:val="22"/>
          <w:szCs w:val="22"/>
        </w:rPr>
        <w:t xml:space="preserve">Asistencia Técnica al desarrollo de estudios y trabajos en materia de economía circular. </w:t>
      </w:r>
    </w:p>
    <w:p w14:paraId="769A567E" w14:textId="77777777" w:rsidR="00404B7F" w:rsidRDefault="00404B7F">
      <w:pPr>
        <w:rPr>
          <w:rFonts w:ascii="Arial Narrow" w:hAnsi="Arial Narrow" w:cs="Courier New"/>
          <w:sz w:val="22"/>
          <w:szCs w:val="22"/>
        </w:rPr>
      </w:pPr>
      <w:r>
        <w:rPr>
          <w:rFonts w:ascii="Arial Narrow" w:hAnsi="Arial Narrow" w:cs="Courier New"/>
          <w:sz w:val="22"/>
          <w:szCs w:val="22"/>
        </w:rPr>
        <w:br w:type="page"/>
      </w:r>
    </w:p>
    <w:p w14:paraId="19F50873" w14:textId="77777777" w:rsidR="00DC7342" w:rsidRDefault="00DC7342" w:rsidP="00DC7342">
      <w:pPr>
        <w:ind w:left="680"/>
        <w:jc w:val="both"/>
        <w:rPr>
          <w:rFonts w:ascii="Arial Narrow" w:hAnsi="Arial Narrow" w:cs="Courier New"/>
          <w:sz w:val="22"/>
          <w:szCs w:val="22"/>
        </w:rPr>
      </w:pPr>
      <w:r w:rsidRPr="00DC0032">
        <w:rPr>
          <w:rFonts w:ascii="Arial Narrow" w:hAnsi="Arial Narrow" w:cs="Courier New"/>
          <w:sz w:val="22"/>
          <w:szCs w:val="22"/>
        </w:rPr>
        <w:lastRenderedPageBreak/>
        <w:t>PROYECTOS Y OBRAS EN EL MEDIO NATURAL</w:t>
      </w:r>
    </w:p>
    <w:p w14:paraId="6851F42C" w14:textId="77777777" w:rsidR="00DF5FE6" w:rsidRPr="00DC0032" w:rsidRDefault="00DF5FE6" w:rsidP="00DC7342">
      <w:pPr>
        <w:ind w:left="680"/>
        <w:jc w:val="both"/>
        <w:rPr>
          <w:rFonts w:ascii="Arial Narrow" w:hAnsi="Arial Narrow" w:cs="Courier New"/>
          <w:sz w:val="22"/>
          <w:szCs w:val="22"/>
        </w:rPr>
      </w:pPr>
    </w:p>
    <w:p w14:paraId="2B11385E" w14:textId="77777777" w:rsidR="00DC7342" w:rsidRPr="00406ACF" w:rsidRDefault="00DC7342" w:rsidP="008A1684">
      <w:pPr>
        <w:numPr>
          <w:ilvl w:val="0"/>
          <w:numId w:val="15"/>
        </w:numPr>
        <w:jc w:val="both"/>
        <w:rPr>
          <w:rFonts w:ascii="Arial Narrow" w:hAnsi="Arial Narrow" w:cs="Courier New"/>
          <w:sz w:val="22"/>
          <w:szCs w:val="22"/>
        </w:rPr>
      </w:pPr>
      <w:r w:rsidRPr="00406ACF">
        <w:rPr>
          <w:rFonts w:ascii="Arial Narrow" w:hAnsi="Arial Narrow" w:cs="Courier New"/>
          <w:sz w:val="22"/>
          <w:szCs w:val="22"/>
        </w:rPr>
        <w:t>Trabajos Selvicolas. - Gestión Patrimonios</w:t>
      </w:r>
    </w:p>
    <w:p w14:paraId="4EAC35B4" w14:textId="77777777" w:rsidR="00DC7342" w:rsidRPr="00406ACF" w:rsidRDefault="00DC7342" w:rsidP="008A1684">
      <w:pPr>
        <w:numPr>
          <w:ilvl w:val="0"/>
          <w:numId w:val="15"/>
        </w:numPr>
        <w:jc w:val="both"/>
        <w:rPr>
          <w:rFonts w:ascii="Arial Narrow" w:hAnsi="Arial Narrow" w:cs="Courier New"/>
          <w:sz w:val="22"/>
          <w:szCs w:val="22"/>
        </w:rPr>
      </w:pPr>
      <w:r w:rsidRPr="00406ACF">
        <w:rPr>
          <w:rFonts w:ascii="Arial Narrow" w:hAnsi="Arial Narrow" w:cs="Courier New"/>
          <w:sz w:val="22"/>
          <w:szCs w:val="22"/>
        </w:rPr>
        <w:t>Infraestructuras</w:t>
      </w:r>
      <w:r>
        <w:rPr>
          <w:rFonts w:ascii="Arial Narrow" w:hAnsi="Arial Narrow" w:cs="Courier New"/>
          <w:sz w:val="22"/>
          <w:szCs w:val="22"/>
        </w:rPr>
        <w:t>. Gestión de Patrimonios</w:t>
      </w:r>
    </w:p>
    <w:p w14:paraId="3F952623" w14:textId="77777777" w:rsidR="00DC7342" w:rsidRPr="00406ACF" w:rsidRDefault="00DC7342" w:rsidP="008A1684">
      <w:pPr>
        <w:numPr>
          <w:ilvl w:val="0"/>
          <w:numId w:val="15"/>
        </w:numPr>
        <w:jc w:val="both"/>
        <w:rPr>
          <w:rFonts w:ascii="Arial Narrow" w:hAnsi="Arial Narrow" w:cs="Courier New"/>
          <w:sz w:val="22"/>
          <w:szCs w:val="22"/>
        </w:rPr>
      </w:pPr>
      <w:r>
        <w:rPr>
          <w:rFonts w:ascii="Arial Narrow" w:hAnsi="Arial Narrow" w:cs="Courier New"/>
          <w:sz w:val="22"/>
          <w:szCs w:val="22"/>
        </w:rPr>
        <w:t>Gestión de fincas del Patrimonio Forestal de Navarra.</w:t>
      </w:r>
    </w:p>
    <w:p w14:paraId="57E4EE32" w14:textId="77777777" w:rsidR="00DC7342" w:rsidRDefault="00DC7342" w:rsidP="00DC7342">
      <w:pPr>
        <w:jc w:val="both"/>
        <w:rPr>
          <w:rFonts w:ascii="Arial Narrow" w:hAnsi="Arial Narrow" w:cs="Courier New"/>
          <w:sz w:val="22"/>
          <w:szCs w:val="22"/>
        </w:rPr>
      </w:pPr>
    </w:p>
    <w:p w14:paraId="0492DA12" w14:textId="77777777" w:rsidR="00DC7342" w:rsidRDefault="00DC7342" w:rsidP="00DC7342">
      <w:pPr>
        <w:jc w:val="both"/>
        <w:rPr>
          <w:rFonts w:ascii="Arial Narrow" w:hAnsi="Arial Narrow" w:cs="Courier New"/>
          <w:sz w:val="22"/>
          <w:szCs w:val="22"/>
        </w:rPr>
      </w:pPr>
    </w:p>
    <w:tbl>
      <w:tblPr>
        <w:tblStyle w:val="Tablaconcuadrcula"/>
        <w:tblW w:w="9640" w:type="dxa"/>
        <w:tblInd w:w="-289" w:type="dxa"/>
        <w:tblLook w:val="04A0" w:firstRow="1" w:lastRow="0" w:firstColumn="1" w:lastColumn="0" w:noHBand="0" w:noVBand="1"/>
      </w:tblPr>
      <w:tblGrid>
        <w:gridCol w:w="4791"/>
        <w:gridCol w:w="4849"/>
      </w:tblGrid>
      <w:tr w:rsidR="00DC7342" w:rsidRPr="00E7300F" w14:paraId="07CD7A45" w14:textId="77777777" w:rsidTr="0048688D">
        <w:tc>
          <w:tcPr>
            <w:tcW w:w="4791" w:type="dxa"/>
            <w:shd w:val="clear" w:color="auto" w:fill="C4BC96" w:themeFill="background2" w:themeFillShade="BF"/>
          </w:tcPr>
          <w:p w14:paraId="10C49938" w14:textId="77777777" w:rsidR="00DC7342" w:rsidRPr="00E7300F" w:rsidRDefault="00DC7342" w:rsidP="0048688D">
            <w:pPr>
              <w:jc w:val="center"/>
              <w:rPr>
                <w:rFonts w:ascii="Arial Narrow" w:hAnsi="Arial Narrow" w:cs="Courier New"/>
                <w:b/>
                <w:i/>
                <w:sz w:val="22"/>
                <w:szCs w:val="22"/>
              </w:rPr>
            </w:pPr>
            <w:r w:rsidRPr="00E7300F">
              <w:rPr>
                <w:rFonts w:ascii="Arial Narrow" w:hAnsi="Arial Narrow" w:cs="Courier New"/>
                <w:b/>
                <w:i/>
                <w:sz w:val="22"/>
                <w:szCs w:val="22"/>
              </w:rPr>
              <w:t>OTROS DEPARTAMENTOS DE GOBIERNO DE NAVARRA</w:t>
            </w:r>
          </w:p>
        </w:tc>
        <w:tc>
          <w:tcPr>
            <w:tcW w:w="4849" w:type="dxa"/>
            <w:shd w:val="clear" w:color="auto" w:fill="C4BC96" w:themeFill="background2" w:themeFillShade="BF"/>
          </w:tcPr>
          <w:p w14:paraId="6136A10E" w14:textId="77777777" w:rsidR="00DC7342" w:rsidRPr="00E7300F" w:rsidRDefault="00DC7342" w:rsidP="0048688D">
            <w:pPr>
              <w:jc w:val="center"/>
              <w:rPr>
                <w:rFonts w:ascii="Arial Narrow" w:hAnsi="Arial Narrow" w:cs="Courier New"/>
                <w:b/>
                <w:i/>
                <w:sz w:val="22"/>
                <w:szCs w:val="22"/>
              </w:rPr>
            </w:pPr>
            <w:r w:rsidRPr="00E7300F">
              <w:rPr>
                <w:rFonts w:ascii="Arial Narrow" w:hAnsi="Arial Narrow" w:cs="Courier New"/>
                <w:b/>
                <w:i/>
                <w:sz w:val="22"/>
                <w:szCs w:val="22"/>
              </w:rPr>
              <w:t>ENCARGOS</w:t>
            </w:r>
          </w:p>
        </w:tc>
      </w:tr>
      <w:tr w:rsidR="00DC7342" w14:paraId="65EC02FA" w14:textId="77777777" w:rsidTr="0048688D">
        <w:tc>
          <w:tcPr>
            <w:tcW w:w="4791" w:type="dxa"/>
          </w:tcPr>
          <w:p w14:paraId="70D856EB" w14:textId="77777777" w:rsidR="00DC7342" w:rsidRDefault="00DC7342" w:rsidP="0048688D">
            <w:pPr>
              <w:jc w:val="both"/>
              <w:rPr>
                <w:rFonts w:ascii="Arial Narrow" w:hAnsi="Arial Narrow" w:cs="Courier New"/>
                <w:sz w:val="22"/>
                <w:szCs w:val="22"/>
              </w:rPr>
            </w:pPr>
            <w:r>
              <w:rPr>
                <w:rFonts w:ascii="Arial Narrow" w:hAnsi="Arial Narrow" w:cs="Courier New"/>
                <w:sz w:val="22"/>
                <w:szCs w:val="22"/>
              </w:rPr>
              <w:t>DESARROLLO ECONÓMICO</w:t>
            </w:r>
          </w:p>
        </w:tc>
        <w:tc>
          <w:tcPr>
            <w:tcW w:w="4849" w:type="dxa"/>
          </w:tcPr>
          <w:p w14:paraId="368B7BDE" w14:textId="77777777" w:rsidR="00DC7342" w:rsidRDefault="00DC7342" w:rsidP="008A1684">
            <w:pPr>
              <w:pStyle w:val="Prrafodelista"/>
              <w:numPr>
                <w:ilvl w:val="0"/>
                <w:numId w:val="16"/>
              </w:numPr>
              <w:ind w:left="201" w:hanging="284"/>
              <w:jc w:val="both"/>
              <w:rPr>
                <w:rFonts w:ascii="Arial Narrow" w:hAnsi="Arial Narrow" w:cs="Courier New"/>
                <w:sz w:val="22"/>
                <w:szCs w:val="22"/>
              </w:rPr>
            </w:pPr>
            <w:r>
              <w:rPr>
                <w:rFonts w:ascii="Arial Narrow" w:hAnsi="Arial Narrow" w:cs="Courier New"/>
                <w:sz w:val="22"/>
                <w:szCs w:val="22"/>
              </w:rPr>
              <w:t xml:space="preserve">Encargo de Gestión Ambiental y Seguridad en la Red de Carreteras de </w:t>
            </w:r>
            <w:r w:rsidR="00595707">
              <w:rPr>
                <w:rFonts w:ascii="Arial Narrow" w:hAnsi="Arial Narrow" w:cs="Courier New"/>
                <w:sz w:val="22"/>
                <w:szCs w:val="22"/>
              </w:rPr>
              <w:t>Navarra</w:t>
            </w:r>
            <w:r>
              <w:rPr>
                <w:rFonts w:ascii="Arial Narrow" w:hAnsi="Arial Narrow" w:cs="Courier New"/>
                <w:sz w:val="22"/>
                <w:szCs w:val="22"/>
              </w:rPr>
              <w:t xml:space="preserve"> (2015-2018)</w:t>
            </w:r>
          </w:p>
          <w:p w14:paraId="201BCF4A" w14:textId="77777777" w:rsidR="00DC7342" w:rsidRDefault="00DC7342" w:rsidP="0048688D">
            <w:pPr>
              <w:pStyle w:val="Prrafodelista"/>
              <w:ind w:left="201"/>
              <w:jc w:val="both"/>
              <w:rPr>
                <w:rFonts w:ascii="Arial Narrow" w:hAnsi="Arial Narrow" w:cs="Courier New"/>
                <w:sz w:val="22"/>
                <w:szCs w:val="22"/>
              </w:rPr>
            </w:pPr>
          </w:p>
        </w:tc>
      </w:tr>
      <w:tr w:rsidR="00DC7342" w14:paraId="4BE88D9B" w14:textId="77777777" w:rsidTr="0048688D">
        <w:tc>
          <w:tcPr>
            <w:tcW w:w="4791" w:type="dxa"/>
          </w:tcPr>
          <w:p w14:paraId="2A3B1A65" w14:textId="77777777" w:rsidR="00DC7342" w:rsidRDefault="00DC7342" w:rsidP="0048688D">
            <w:pPr>
              <w:jc w:val="both"/>
              <w:rPr>
                <w:rFonts w:ascii="Arial Narrow" w:hAnsi="Arial Narrow" w:cs="Courier New"/>
                <w:sz w:val="22"/>
                <w:szCs w:val="22"/>
              </w:rPr>
            </w:pPr>
            <w:r>
              <w:rPr>
                <w:rFonts w:ascii="Arial Narrow" w:hAnsi="Arial Narrow" w:cs="Courier New"/>
                <w:sz w:val="22"/>
                <w:szCs w:val="22"/>
              </w:rPr>
              <w:t>CULTURA, DEPORTE Y JUVENTUD</w:t>
            </w:r>
          </w:p>
        </w:tc>
        <w:tc>
          <w:tcPr>
            <w:tcW w:w="4849" w:type="dxa"/>
          </w:tcPr>
          <w:p w14:paraId="38706BE9" w14:textId="77777777" w:rsidR="00DC7342" w:rsidRPr="00E7300F" w:rsidRDefault="00DC7342" w:rsidP="008A1684">
            <w:pPr>
              <w:pStyle w:val="Prrafodelista"/>
              <w:numPr>
                <w:ilvl w:val="0"/>
                <w:numId w:val="16"/>
              </w:numPr>
              <w:ind w:left="201" w:hanging="284"/>
              <w:jc w:val="both"/>
              <w:rPr>
                <w:rFonts w:ascii="Arial Narrow" w:hAnsi="Arial Narrow" w:cs="Courier New"/>
                <w:sz w:val="22"/>
                <w:szCs w:val="22"/>
              </w:rPr>
            </w:pPr>
            <w:r w:rsidRPr="00E7300F">
              <w:rPr>
                <w:rFonts w:ascii="Arial Narrow" w:hAnsi="Arial Narrow" w:cs="Courier New"/>
                <w:sz w:val="22"/>
                <w:szCs w:val="22"/>
              </w:rPr>
              <w:t>Encargo de Mantenimiento del Jardín de la sede del Archivo Real y General de Navarra</w:t>
            </w:r>
          </w:p>
        </w:tc>
      </w:tr>
      <w:tr w:rsidR="00DC7342" w14:paraId="7113032F" w14:textId="77777777" w:rsidTr="0048688D">
        <w:tc>
          <w:tcPr>
            <w:tcW w:w="4791" w:type="dxa"/>
          </w:tcPr>
          <w:p w14:paraId="338D437C" w14:textId="77777777" w:rsidR="00DC7342" w:rsidRDefault="00DC7342" w:rsidP="00A26C1D">
            <w:pPr>
              <w:jc w:val="both"/>
              <w:rPr>
                <w:rFonts w:ascii="Arial Narrow" w:hAnsi="Arial Narrow" w:cs="Courier New"/>
                <w:sz w:val="22"/>
                <w:szCs w:val="22"/>
              </w:rPr>
            </w:pPr>
            <w:r>
              <w:rPr>
                <w:rFonts w:ascii="Arial Narrow" w:hAnsi="Arial Narrow" w:cs="Courier New"/>
                <w:sz w:val="22"/>
                <w:szCs w:val="22"/>
              </w:rPr>
              <w:t xml:space="preserve">PRESIDENCIA, </w:t>
            </w:r>
            <w:r w:rsidR="00A26C1D">
              <w:rPr>
                <w:rFonts w:ascii="Arial Narrow" w:hAnsi="Arial Narrow" w:cs="Courier New"/>
                <w:sz w:val="22"/>
                <w:szCs w:val="22"/>
              </w:rPr>
              <w:t>IGUALDA</w:t>
            </w:r>
            <w:r w:rsidR="00E10574">
              <w:rPr>
                <w:rFonts w:ascii="Arial Narrow" w:hAnsi="Arial Narrow" w:cs="Courier New"/>
                <w:sz w:val="22"/>
                <w:szCs w:val="22"/>
              </w:rPr>
              <w:t>D</w:t>
            </w:r>
            <w:r w:rsidR="00A26C1D">
              <w:rPr>
                <w:rFonts w:ascii="Arial Narrow" w:hAnsi="Arial Narrow" w:cs="Courier New"/>
                <w:sz w:val="22"/>
                <w:szCs w:val="22"/>
              </w:rPr>
              <w:t xml:space="preserve">, </w:t>
            </w:r>
            <w:r>
              <w:rPr>
                <w:rFonts w:ascii="Arial Narrow" w:hAnsi="Arial Narrow" w:cs="Courier New"/>
                <w:sz w:val="22"/>
                <w:szCs w:val="22"/>
              </w:rPr>
              <w:t>FUNCION PÚBLICA,</w:t>
            </w:r>
            <w:r w:rsidR="00A26C1D">
              <w:rPr>
                <w:rFonts w:ascii="Arial Narrow" w:hAnsi="Arial Narrow" w:cs="Courier New"/>
                <w:sz w:val="22"/>
                <w:szCs w:val="22"/>
              </w:rPr>
              <w:t xml:space="preserve"> </w:t>
            </w:r>
            <w:r>
              <w:rPr>
                <w:rFonts w:ascii="Arial Narrow" w:hAnsi="Arial Narrow" w:cs="Courier New"/>
                <w:sz w:val="22"/>
                <w:szCs w:val="22"/>
              </w:rPr>
              <w:t xml:space="preserve"> </w:t>
            </w:r>
            <w:r w:rsidR="00A26C1D">
              <w:rPr>
                <w:rFonts w:ascii="Arial Narrow" w:hAnsi="Arial Narrow" w:cs="Courier New"/>
                <w:sz w:val="22"/>
                <w:szCs w:val="22"/>
              </w:rPr>
              <w:t xml:space="preserve">E </w:t>
            </w:r>
            <w:r>
              <w:rPr>
                <w:rFonts w:ascii="Arial Narrow" w:hAnsi="Arial Narrow" w:cs="Courier New"/>
                <w:sz w:val="22"/>
                <w:szCs w:val="22"/>
              </w:rPr>
              <w:t xml:space="preserve">INTERIOR </w:t>
            </w:r>
          </w:p>
        </w:tc>
        <w:tc>
          <w:tcPr>
            <w:tcW w:w="4849" w:type="dxa"/>
          </w:tcPr>
          <w:p w14:paraId="4D62AD29" w14:textId="77777777" w:rsidR="00DC7342" w:rsidRDefault="00DC7342" w:rsidP="008A1684">
            <w:pPr>
              <w:pStyle w:val="Prrafodelista"/>
              <w:numPr>
                <w:ilvl w:val="0"/>
                <w:numId w:val="16"/>
              </w:numPr>
              <w:ind w:left="201" w:hanging="284"/>
              <w:jc w:val="both"/>
              <w:rPr>
                <w:rFonts w:ascii="Arial Narrow" w:hAnsi="Arial Narrow" w:cs="Courier New"/>
                <w:sz w:val="22"/>
                <w:szCs w:val="22"/>
              </w:rPr>
            </w:pPr>
            <w:r w:rsidRPr="00E7300F">
              <w:rPr>
                <w:rFonts w:ascii="Arial Narrow" w:hAnsi="Arial Narrow" w:cs="Courier New"/>
                <w:sz w:val="22"/>
                <w:szCs w:val="22"/>
              </w:rPr>
              <w:t xml:space="preserve">Encargo </w:t>
            </w:r>
            <w:r w:rsidR="00A26C1D">
              <w:rPr>
                <w:rFonts w:ascii="Arial Narrow" w:hAnsi="Arial Narrow" w:cs="Courier New"/>
                <w:sz w:val="22"/>
                <w:szCs w:val="22"/>
              </w:rPr>
              <w:t xml:space="preserve">Mantenimiento de los </w:t>
            </w:r>
            <w:r w:rsidRPr="00E7300F">
              <w:rPr>
                <w:rFonts w:ascii="Arial Narrow" w:hAnsi="Arial Narrow" w:cs="Courier New"/>
                <w:sz w:val="22"/>
                <w:szCs w:val="22"/>
              </w:rPr>
              <w:t>Jardines del Edificio de Palacio de Navarra</w:t>
            </w:r>
          </w:p>
          <w:p w14:paraId="5D99D1D0" w14:textId="77777777" w:rsidR="00DC7342" w:rsidRDefault="00DC7342" w:rsidP="008A1684">
            <w:pPr>
              <w:pStyle w:val="Prrafodelista"/>
              <w:numPr>
                <w:ilvl w:val="0"/>
                <w:numId w:val="16"/>
              </w:numPr>
              <w:ind w:left="201" w:hanging="284"/>
              <w:jc w:val="both"/>
              <w:rPr>
                <w:rFonts w:ascii="Arial Narrow" w:hAnsi="Arial Narrow" w:cs="Courier New"/>
                <w:sz w:val="22"/>
                <w:szCs w:val="22"/>
              </w:rPr>
            </w:pPr>
            <w:r>
              <w:rPr>
                <w:rFonts w:ascii="Arial Narrow" w:hAnsi="Arial Narrow" w:cs="Courier New"/>
                <w:sz w:val="22"/>
                <w:szCs w:val="22"/>
              </w:rPr>
              <w:t>Encargo de Asistencia Técnica en materia de Actividades Clasificadas para el Servicio de Protección Civil y Emergencias</w:t>
            </w:r>
          </w:p>
        </w:tc>
      </w:tr>
    </w:tbl>
    <w:p w14:paraId="016E0E20" w14:textId="77777777" w:rsidR="00DC7342" w:rsidRDefault="00DC7342" w:rsidP="00DC7342">
      <w:pPr>
        <w:jc w:val="both"/>
        <w:rPr>
          <w:rFonts w:ascii="Arial Narrow" w:hAnsi="Arial Narrow" w:cs="Courier New"/>
          <w:sz w:val="22"/>
          <w:szCs w:val="22"/>
        </w:rPr>
      </w:pPr>
    </w:p>
    <w:p w14:paraId="76209266" w14:textId="77777777" w:rsidR="00DC7342" w:rsidRPr="00085E83" w:rsidRDefault="00DC7342" w:rsidP="00DC7342">
      <w:pPr>
        <w:ind w:left="720"/>
        <w:jc w:val="both"/>
        <w:rPr>
          <w:rFonts w:ascii="Arial Narrow" w:hAnsi="Arial Narrow" w:cs="Courier New"/>
          <w:sz w:val="22"/>
          <w:szCs w:val="22"/>
        </w:rPr>
      </w:pPr>
    </w:p>
    <w:p w14:paraId="5A9D5CC6" w14:textId="77777777" w:rsidR="00DC7342" w:rsidRPr="00B70203" w:rsidRDefault="00DC7342" w:rsidP="00DC7342">
      <w:pPr>
        <w:ind w:left="405"/>
        <w:jc w:val="both"/>
        <w:rPr>
          <w:rFonts w:ascii="Arial Narrow" w:hAnsi="Arial Narrow" w:cs="Courier New"/>
          <w:i/>
          <w:sz w:val="22"/>
          <w:szCs w:val="22"/>
          <w:u w:val="single"/>
        </w:rPr>
      </w:pPr>
      <w:r w:rsidRPr="00B70203">
        <w:rPr>
          <w:rFonts w:ascii="Arial Narrow" w:hAnsi="Arial Narrow" w:cs="Courier New"/>
          <w:i/>
          <w:sz w:val="22"/>
          <w:szCs w:val="22"/>
          <w:u w:val="single"/>
        </w:rPr>
        <w:t xml:space="preserve">TRABAJOS DESARROLLADOS PARA OTRAS ENTIDADES </w:t>
      </w:r>
    </w:p>
    <w:p w14:paraId="61FCF7C3" w14:textId="77777777" w:rsidR="00DC7342" w:rsidRPr="00406ACF" w:rsidRDefault="00DC7342" w:rsidP="00DC7342">
      <w:pPr>
        <w:jc w:val="both"/>
        <w:rPr>
          <w:rFonts w:ascii="Arial Narrow" w:hAnsi="Arial Narrow" w:cs="Courier New"/>
          <w:b/>
          <w:sz w:val="22"/>
          <w:szCs w:val="22"/>
        </w:rPr>
      </w:pPr>
    </w:p>
    <w:p w14:paraId="40B9D9E4" w14:textId="77777777" w:rsidR="00DC7342" w:rsidRDefault="00DC7342" w:rsidP="008A1684">
      <w:pPr>
        <w:numPr>
          <w:ilvl w:val="0"/>
          <w:numId w:val="9"/>
        </w:numPr>
        <w:jc w:val="both"/>
        <w:rPr>
          <w:rFonts w:ascii="Arial Narrow" w:hAnsi="Arial Narrow" w:cs="Courier New"/>
          <w:sz w:val="22"/>
          <w:szCs w:val="22"/>
        </w:rPr>
      </w:pPr>
      <w:r w:rsidRPr="00406ACF">
        <w:rPr>
          <w:rFonts w:ascii="Arial Narrow" w:hAnsi="Arial Narrow" w:cs="Courier New"/>
          <w:sz w:val="22"/>
          <w:szCs w:val="22"/>
        </w:rPr>
        <w:t xml:space="preserve">Asistencia Técnica Ambiental POSUSA </w:t>
      </w:r>
      <w:r>
        <w:rPr>
          <w:rFonts w:ascii="Arial Narrow" w:hAnsi="Arial Narrow" w:cs="Courier New"/>
          <w:sz w:val="22"/>
          <w:szCs w:val="22"/>
        </w:rPr>
        <w:t>–</w:t>
      </w:r>
      <w:r w:rsidRPr="00406ACF">
        <w:rPr>
          <w:rFonts w:ascii="Arial Narrow" w:hAnsi="Arial Narrow" w:cs="Courier New"/>
          <w:sz w:val="22"/>
          <w:szCs w:val="22"/>
        </w:rPr>
        <w:t xml:space="preserve"> SDN</w:t>
      </w:r>
    </w:p>
    <w:p w14:paraId="34E8E8CE" w14:textId="77777777" w:rsidR="00DC7342" w:rsidRPr="00406ACF" w:rsidRDefault="00DC7342" w:rsidP="008A1684">
      <w:pPr>
        <w:numPr>
          <w:ilvl w:val="0"/>
          <w:numId w:val="9"/>
        </w:numPr>
        <w:jc w:val="both"/>
        <w:rPr>
          <w:rFonts w:ascii="Arial Narrow" w:hAnsi="Arial Narrow" w:cs="Courier New"/>
          <w:sz w:val="22"/>
          <w:szCs w:val="22"/>
        </w:rPr>
      </w:pPr>
      <w:r>
        <w:rPr>
          <w:rFonts w:ascii="Arial Narrow" w:hAnsi="Arial Narrow" w:cs="Courier New"/>
          <w:sz w:val="22"/>
          <w:szCs w:val="22"/>
        </w:rPr>
        <w:t>Expediente de Actividades Clasificadas de Ayuntamientos.</w:t>
      </w:r>
    </w:p>
    <w:p w14:paraId="6637ECAB" w14:textId="77777777" w:rsidR="00DC7342" w:rsidRDefault="00DC7342" w:rsidP="008A1684">
      <w:pPr>
        <w:numPr>
          <w:ilvl w:val="0"/>
          <w:numId w:val="9"/>
        </w:numPr>
        <w:jc w:val="both"/>
        <w:rPr>
          <w:rFonts w:ascii="Arial Narrow" w:hAnsi="Arial Narrow" w:cs="Courier New"/>
          <w:sz w:val="22"/>
          <w:szCs w:val="22"/>
        </w:rPr>
      </w:pPr>
      <w:r>
        <w:rPr>
          <w:rFonts w:ascii="Arial Narrow" w:hAnsi="Arial Narrow" w:cs="Courier New"/>
          <w:sz w:val="22"/>
          <w:szCs w:val="22"/>
        </w:rPr>
        <w:t>Trabajos relacionados con Sanidad Forestal a ayuntamientos</w:t>
      </w:r>
    </w:p>
    <w:p w14:paraId="0A7F410E" w14:textId="77777777" w:rsidR="00DC7342" w:rsidRDefault="00DC7342" w:rsidP="008A1684">
      <w:pPr>
        <w:numPr>
          <w:ilvl w:val="0"/>
          <w:numId w:val="9"/>
        </w:numPr>
        <w:jc w:val="both"/>
        <w:rPr>
          <w:rFonts w:ascii="Arial Narrow" w:hAnsi="Arial Narrow" w:cs="Courier New"/>
          <w:sz w:val="22"/>
          <w:szCs w:val="22"/>
        </w:rPr>
      </w:pPr>
      <w:r>
        <w:rPr>
          <w:rFonts w:ascii="Arial Narrow" w:hAnsi="Arial Narrow" w:cs="Courier New"/>
          <w:sz w:val="22"/>
          <w:szCs w:val="22"/>
        </w:rPr>
        <w:t xml:space="preserve"> Inspección de Vertidos para entidades privadas</w:t>
      </w:r>
      <w:r w:rsidR="00E10574">
        <w:rPr>
          <w:rFonts w:ascii="Arial Narrow" w:hAnsi="Arial Narrow" w:cs="Courier New"/>
          <w:sz w:val="22"/>
          <w:szCs w:val="22"/>
        </w:rPr>
        <w:t xml:space="preserve"> y EEPP</w:t>
      </w:r>
    </w:p>
    <w:p w14:paraId="4EEF5CE6" w14:textId="77777777" w:rsidR="00DC7342" w:rsidRDefault="00DC7342" w:rsidP="008A1684">
      <w:pPr>
        <w:numPr>
          <w:ilvl w:val="0"/>
          <w:numId w:val="9"/>
        </w:numPr>
        <w:jc w:val="both"/>
        <w:rPr>
          <w:rFonts w:ascii="Arial Narrow" w:hAnsi="Arial Narrow" w:cs="Courier New"/>
          <w:sz w:val="22"/>
          <w:szCs w:val="22"/>
        </w:rPr>
      </w:pPr>
      <w:r>
        <w:rPr>
          <w:rFonts w:ascii="Arial Narrow" w:hAnsi="Arial Narrow" w:cs="Courier New"/>
          <w:sz w:val="22"/>
          <w:szCs w:val="22"/>
        </w:rPr>
        <w:t>Convenio Sistema Integrados de Gestión (SIG) en el ámbito de los residuos.</w:t>
      </w:r>
    </w:p>
    <w:p w14:paraId="4FCBC0D7" w14:textId="77777777" w:rsidR="00DC7342" w:rsidRDefault="00DC7342" w:rsidP="008A1684">
      <w:pPr>
        <w:numPr>
          <w:ilvl w:val="0"/>
          <w:numId w:val="9"/>
        </w:numPr>
        <w:jc w:val="both"/>
        <w:rPr>
          <w:rFonts w:ascii="Arial Narrow" w:hAnsi="Arial Narrow" w:cs="Courier New"/>
          <w:sz w:val="22"/>
          <w:szCs w:val="22"/>
        </w:rPr>
      </w:pPr>
      <w:r>
        <w:rPr>
          <w:rFonts w:ascii="Arial Narrow" w:hAnsi="Arial Narrow" w:cs="Courier New"/>
          <w:sz w:val="22"/>
          <w:szCs w:val="22"/>
        </w:rPr>
        <w:t>Trabajos de jardinería para empresas del grupo</w:t>
      </w:r>
    </w:p>
    <w:p w14:paraId="56B1D76A" w14:textId="77777777" w:rsidR="00DC7342" w:rsidRDefault="00DC7342" w:rsidP="008A1684">
      <w:pPr>
        <w:numPr>
          <w:ilvl w:val="0"/>
          <w:numId w:val="9"/>
        </w:numPr>
        <w:jc w:val="both"/>
        <w:rPr>
          <w:rFonts w:ascii="Arial Narrow" w:hAnsi="Arial Narrow" w:cs="Courier New"/>
          <w:sz w:val="22"/>
          <w:szCs w:val="22"/>
        </w:rPr>
      </w:pPr>
      <w:r>
        <w:rPr>
          <w:rFonts w:ascii="Arial Narrow" w:hAnsi="Arial Narrow" w:cs="Courier New"/>
          <w:sz w:val="22"/>
          <w:szCs w:val="22"/>
        </w:rPr>
        <w:t>Seguimiento ambiental empresas del grupo y otros entes públicos</w:t>
      </w:r>
    </w:p>
    <w:p w14:paraId="7FA1D924" w14:textId="77777777" w:rsidR="00DC7342" w:rsidRDefault="00DC7342" w:rsidP="008A1684">
      <w:pPr>
        <w:numPr>
          <w:ilvl w:val="0"/>
          <w:numId w:val="9"/>
        </w:numPr>
        <w:jc w:val="both"/>
        <w:rPr>
          <w:rFonts w:ascii="Arial Narrow" w:hAnsi="Arial Narrow" w:cs="Courier New"/>
          <w:sz w:val="22"/>
          <w:szCs w:val="22"/>
        </w:rPr>
      </w:pPr>
      <w:r>
        <w:rPr>
          <w:rFonts w:ascii="Arial Narrow" w:hAnsi="Arial Narrow" w:cs="Courier New"/>
          <w:sz w:val="22"/>
          <w:szCs w:val="22"/>
        </w:rPr>
        <w:t xml:space="preserve">Asistencia Técnica en estudios relacionados con el Plan de Saneamiento, análisis de cuencas </w:t>
      </w:r>
      <w:r w:rsidR="00E10574">
        <w:rPr>
          <w:rFonts w:ascii="Arial Narrow" w:hAnsi="Arial Narrow" w:cs="Courier New"/>
          <w:sz w:val="22"/>
          <w:szCs w:val="22"/>
        </w:rPr>
        <w:t xml:space="preserve">y obras relacionadas con el ciclo del agua </w:t>
      </w:r>
      <w:r>
        <w:rPr>
          <w:rFonts w:ascii="Arial Narrow" w:hAnsi="Arial Narrow" w:cs="Courier New"/>
          <w:sz w:val="22"/>
          <w:szCs w:val="22"/>
        </w:rPr>
        <w:t xml:space="preserve">para NILSA </w:t>
      </w:r>
    </w:p>
    <w:p w14:paraId="7F143FE6" w14:textId="77777777" w:rsidR="00DC7342" w:rsidRPr="00406ACF" w:rsidRDefault="00DC7342" w:rsidP="00DC7342">
      <w:pPr>
        <w:ind w:left="709" w:hanging="164"/>
        <w:jc w:val="both"/>
        <w:rPr>
          <w:rFonts w:ascii="Arial Narrow" w:hAnsi="Arial Narrow" w:cs="Courier New"/>
          <w:sz w:val="22"/>
          <w:szCs w:val="22"/>
        </w:rPr>
      </w:pPr>
    </w:p>
    <w:p w14:paraId="46E44447" w14:textId="77777777" w:rsidR="00DC7342" w:rsidRPr="00406ACF" w:rsidRDefault="00DC7342" w:rsidP="00DC7342">
      <w:pPr>
        <w:jc w:val="both"/>
        <w:rPr>
          <w:rFonts w:ascii="Arial Narrow" w:hAnsi="Arial Narrow" w:cs="Courier New"/>
          <w:sz w:val="22"/>
          <w:szCs w:val="22"/>
        </w:rPr>
      </w:pPr>
      <w:r w:rsidRPr="00406ACF">
        <w:rPr>
          <w:rFonts w:ascii="Arial Narrow" w:hAnsi="Arial Narrow" w:cs="Courier New"/>
          <w:sz w:val="22"/>
          <w:szCs w:val="22"/>
        </w:rPr>
        <w:tab/>
      </w:r>
    </w:p>
    <w:p w14:paraId="3E1C3D06" w14:textId="77777777" w:rsidR="00DC7342" w:rsidRPr="00B70203" w:rsidRDefault="00DC7342" w:rsidP="00DC7342">
      <w:pPr>
        <w:ind w:left="405"/>
        <w:jc w:val="both"/>
        <w:rPr>
          <w:rFonts w:ascii="Arial Narrow" w:hAnsi="Arial Narrow" w:cs="Courier New"/>
          <w:i/>
          <w:sz w:val="22"/>
          <w:szCs w:val="22"/>
          <w:u w:val="single"/>
        </w:rPr>
      </w:pPr>
      <w:r w:rsidRPr="00B70203">
        <w:rPr>
          <w:rFonts w:ascii="Arial Narrow" w:hAnsi="Arial Narrow" w:cs="Courier New"/>
          <w:i/>
          <w:sz w:val="22"/>
          <w:szCs w:val="22"/>
          <w:u w:val="single"/>
        </w:rPr>
        <w:t xml:space="preserve">PROYECTOS CON FINANCIACIÓN EUROPEA </w:t>
      </w:r>
    </w:p>
    <w:p w14:paraId="5C5DD1DD" w14:textId="77777777" w:rsidR="00DC7342" w:rsidRDefault="00DC7342" w:rsidP="00DC7342">
      <w:pPr>
        <w:jc w:val="both"/>
        <w:rPr>
          <w:rFonts w:ascii="Arial Narrow" w:hAnsi="Arial Narrow" w:cs="Courier New"/>
          <w:sz w:val="22"/>
          <w:szCs w:val="22"/>
        </w:rPr>
      </w:pPr>
    </w:p>
    <w:tbl>
      <w:tblPr>
        <w:tblW w:w="0" w:type="auto"/>
        <w:tblInd w:w="392" w:type="dxa"/>
        <w:tblLook w:val="00A0" w:firstRow="1" w:lastRow="0" w:firstColumn="1" w:lastColumn="0" w:noHBand="0" w:noVBand="0"/>
      </w:tblPr>
      <w:tblGrid>
        <w:gridCol w:w="4174"/>
        <w:gridCol w:w="4448"/>
      </w:tblGrid>
      <w:tr w:rsidR="00DC7342" w14:paraId="6CD688D2" w14:textId="77777777" w:rsidTr="0048688D">
        <w:tc>
          <w:tcPr>
            <w:tcW w:w="4174" w:type="dxa"/>
          </w:tcPr>
          <w:p w14:paraId="1648FE74" w14:textId="77777777" w:rsidR="00DC7342" w:rsidRPr="004A182B" w:rsidRDefault="00DC7342" w:rsidP="008A1684">
            <w:pPr>
              <w:numPr>
                <w:ilvl w:val="0"/>
                <w:numId w:val="8"/>
              </w:numPr>
              <w:jc w:val="both"/>
              <w:rPr>
                <w:rFonts w:ascii="Arial Narrow" w:hAnsi="Arial Narrow" w:cs="Courier New"/>
                <w:i/>
                <w:sz w:val="22"/>
                <w:szCs w:val="22"/>
                <w:u w:val="single"/>
              </w:rPr>
            </w:pPr>
            <w:r w:rsidRPr="004A182B">
              <w:rPr>
                <w:rFonts w:ascii="Arial Narrow" w:hAnsi="Arial Narrow" w:cs="Courier New"/>
                <w:i/>
                <w:sz w:val="22"/>
                <w:szCs w:val="22"/>
                <w:u w:val="single"/>
              </w:rPr>
              <w:t>PROYECTOS LIFE</w:t>
            </w:r>
          </w:p>
          <w:p w14:paraId="09566297" w14:textId="77777777" w:rsidR="00DC7342" w:rsidRPr="004A182B" w:rsidRDefault="00DC7342" w:rsidP="0048688D">
            <w:pPr>
              <w:ind w:left="720"/>
              <w:jc w:val="both"/>
              <w:rPr>
                <w:rFonts w:ascii="Arial Narrow" w:hAnsi="Arial Narrow" w:cs="Courier New"/>
                <w:i/>
                <w:sz w:val="22"/>
                <w:szCs w:val="22"/>
                <w:u w:val="single"/>
              </w:rPr>
            </w:pPr>
          </w:p>
          <w:p w14:paraId="5210E20B" w14:textId="77777777" w:rsidR="00DC7342" w:rsidRPr="004A182B" w:rsidRDefault="00DC7342" w:rsidP="008A1684">
            <w:pPr>
              <w:numPr>
                <w:ilvl w:val="1"/>
                <w:numId w:val="6"/>
              </w:numPr>
              <w:jc w:val="both"/>
              <w:rPr>
                <w:rFonts w:ascii="Arial Narrow" w:hAnsi="Arial Narrow" w:cs="Courier New"/>
                <w:sz w:val="22"/>
                <w:szCs w:val="22"/>
              </w:rPr>
            </w:pPr>
            <w:r w:rsidRPr="004A182B">
              <w:rPr>
                <w:rFonts w:ascii="Arial Narrow" w:hAnsi="Arial Narrow" w:cs="Courier New"/>
                <w:sz w:val="22"/>
                <w:szCs w:val="22"/>
              </w:rPr>
              <w:t>A</w:t>
            </w:r>
            <w:r>
              <w:rPr>
                <w:rFonts w:ascii="Arial Narrow" w:hAnsi="Arial Narrow" w:cs="Courier New"/>
                <w:sz w:val="22"/>
                <w:szCs w:val="22"/>
              </w:rPr>
              <w:t>QUILA</w:t>
            </w:r>
          </w:p>
          <w:p w14:paraId="6CBC99C2" w14:textId="77777777" w:rsidR="00DC7342" w:rsidRDefault="00DC7342" w:rsidP="008A1684">
            <w:pPr>
              <w:numPr>
                <w:ilvl w:val="1"/>
                <w:numId w:val="6"/>
              </w:numPr>
              <w:jc w:val="both"/>
              <w:rPr>
                <w:rFonts w:ascii="Arial Narrow" w:hAnsi="Arial Narrow" w:cs="Courier New"/>
                <w:sz w:val="22"/>
                <w:szCs w:val="22"/>
              </w:rPr>
            </w:pPr>
            <w:r w:rsidRPr="004A182B">
              <w:rPr>
                <w:rFonts w:ascii="Arial Narrow" w:hAnsi="Arial Narrow" w:cs="Courier New"/>
                <w:sz w:val="22"/>
                <w:szCs w:val="22"/>
              </w:rPr>
              <w:t>N</w:t>
            </w:r>
            <w:r>
              <w:rPr>
                <w:rFonts w:ascii="Arial Narrow" w:hAnsi="Arial Narrow" w:cs="Courier New"/>
                <w:sz w:val="22"/>
                <w:szCs w:val="22"/>
              </w:rPr>
              <w:t>ADAPTA</w:t>
            </w:r>
          </w:p>
          <w:p w14:paraId="1A63988C" w14:textId="77777777" w:rsidR="00DC7342" w:rsidRDefault="00DC7342" w:rsidP="0048688D">
            <w:pPr>
              <w:ind w:left="1440"/>
              <w:jc w:val="both"/>
              <w:rPr>
                <w:rFonts w:ascii="Arial Narrow" w:hAnsi="Arial Narrow" w:cs="Courier New"/>
                <w:sz w:val="22"/>
                <w:szCs w:val="22"/>
              </w:rPr>
            </w:pPr>
          </w:p>
          <w:p w14:paraId="79DFEA14" w14:textId="77777777" w:rsidR="00DC7342" w:rsidRPr="004A182B" w:rsidRDefault="00DC7342" w:rsidP="008A1684">
            <w:pPr>
              <w:numPr>
                <w:ilvl w:val="0"/>
                <w:numId w:val="8"/>
              </w:numPr>
              <w:jc w:val="both"/>
              <w:rPr>
                <w:rFonts w:ascii="Arial Narrow" w:hAnsi="Arial Narrow" w:cs="Courier New"/>
                <w:i/>
                <w:sz w:val="22"/>
                <w:szCs w:val="22"/>
                <w:u w:val="single"/>
              </w:rPr>
            </w:pPr>
            <w:r w:rsidRPr="004A182B">
              <w:rPr>
                <w:rFonts w:ascii="Arial Narrow" w:hAnsi="Arial Narrow" w:cs="Courier New"/>
                <w:i/>
                <w:sz w:val="22"/>
                <w:szCs w:val="22"/>
                <w:u w:val="single"/>
              </w:rPr>
              <w:t>PROYECTOS INTERREG POCTEFA</w:t>
            </w:r>
          </w:p>
          <w:p w14:paraId="1E23FC73" w14:textId="77777777" w:rsidR="00DC7342" w:rsidRPr="004A182B" w:rsidRDefault="00DC7342" w:rsidP="0048688D">
            <w:pPr>
              <w:ind w:left="720"/>
              <w:jc w:val="both"/>
              <w:rPr>
                <w:rFonts w:ascii="Arial Narrow" w:hAnsi="Arial Narrow" w:cs="Courier New"/>
                <w:i/>
                <w:sz w:val="22"/>
                <w:szCs w:val="22"/>
                <w:u w:val="single"/>
              </w:rPr>
            </w:pPr>
          </w:p>
          <w:p w14:paraId="659892EE" w14:textId="77777777" w:rsidR="00DC7342" w:rsidRDefault="00DC7342" w:rsidP="008A1684">
            <w:pPr>
              <w:numPr>
                <w:ilvl w:val="1"/>
                <w:numId w:val="6"/>
              </w:numPr>
              <w:jc w:val="both"/>
              <w:rPr>
                <w:rFonts w:ascii="Arial Narrow" w:hAnsi="Arial Narrow" w:cs="Courier New"/>
                <w:sz w:val="22"/>
                <w:szCs w:val="22"/>
              </w:rPr>
            </w:pPr>
            <w:r w:rsidRPr="00BB325F">
              <w:rPr>
                <w:rFonts w:ascii="Arial Narrow" w:hAnsi="Arial Narrow" w:cs="Courier New"/>
                <w:sz w:val="22"/>
                <w:szCs w:val="22"/>
              </w:rPr>
              <w:t>IFORWOOD</w:t>
            </w:r>
          </w:p>
          <w:p w14:paraId="2949956B" w14:textId="77777777" w:rsidR="00DC7342" w:rsidRPr="00BB325F" w:rsidRDefault="00DC7342" w:rsidP="008A1684">
            <w:pPr>
              <w:numPr>
                <w:ilvl w:val="1"/>
                <w:numId w:val="6"/>
              </w:numPr>
              <w:jc w:val="both"/>
              <w:rPr>
                <w:rFonts w:ascii="Arial Narrow" w:hAnsi="Arial Narrow" w:cs="Courier New"/>
                <w:sz w:val="22"/>
                <w:szCs w:val="22"/>
              </w:rPr>
            </w:pPr>
            <w:r w:rsidRPr="00BB325F">
              <w:rPr>
                <w:rFonts w:ascii="Arial Narrow" w:hAnsi="Arial Narrow" w:cs="Courier New"/>
                <w:sz w:val="22"/>
                <w:szCs w:val="22"/>
              </w:rPr>
              <w:t>P</w:t>
            </w:r>
            <w:r>
              <w:rPr>
                <w:rFonts w:ascii="Arial Narrow" w:hAnsi="Arial Narrow" w:cs="Courier New"/>
                <w:sz w:val="22"/>
                <w:szCs w:val="22"/>
              </w:rPr>
              <w:t>IR LA NUIT</w:t>
            </w:r>
          </w:p>
          <w:p w14:paraId="06F6055D" w14:textId="77777777" w:rsidR="00DC7342" w:rsidRDefault="00DC7342" w:rsidP="008A1684">
            <w:pPr>
              <w:numPr>
                <w:ilvl w:val="1"/>
                <w:numId w:val="6"/>
              </w:numPr>
              <w:jc w:val="both"/>
              <w:rPr>
                <w:rFonts w:ascii="Arial Narrow" w:hAnsi="Arial Narrow" w:cs="Courier New"/>
                <w:sz w:val="22"/>
                <w:szCs w:val="22"/>
              </w:rPr>
            </w:pPr>
            <w:r w:rsidRPr="004A182B">
              <w:rPr>
                <w:rFonts w:ascii="Arial Narrow" w:hAnsi="Arial Narrow" w:cs="Courier New"/>
                <w:sz w:val="22"/>
                <w:szCs w:val="22"/>
              </w:rPr>
              <w:t>ADNPYR</w:t>
            </w:r>
          </w:p>
          <w:p w14:paraId="27386BF2" w14:textId="77777777" w:rsidR="00DC7342" w:rsidRDefault="00DC7342" w:rsidP="008A1684">
            <w:pPr>
              <w:numPr>
                <w:ilvl w:val="1"/>
                <w:numId w:val="6"/>
              </w:numPr>
              <w:jc w:val="both"/>
              <w:rPr>
                <w:rFonts w:ascii="Arial Narrow" w:hAnsi="Arial Narrow" w:cs="Courier New"/>
                <w:sz w:val="22"/>
                <w:szCs w:val="22"/>
              </w:rPr>
            </w:pPr>
            <w:r>
              <w:rPr>
                <w:rFonts w:ascii="Arial Narrow" w:hAnsi="Arial Narrow" w:cs="Courier New"/>
                <w:sz w:val="22"/>
                <w:szCs w:val="22"/>
              </w:rPr>
              <w:t>NATURCLIMA</w:t>
            </w:r>
          </w:p>
          <w:p w14:paraId="3A91EE5E" w14:textId="77777777" w:rsidR="00DC7342" w:rsidRDefault="00DC7342" w:rsidP="008A1684">
            <w:pPr>
              <w:numPr>
                <w:ilvl w:val="1"/>
                <w:numId w:val="6"/>
              </w:numPr>
              <w:jc w:val="both"/>
              <w:rPr>
                <w:rFonts w:ascii="Arial Narrow" w:hAnsi="Arial Narrow" w:cs="Courier New"/>
                <w:sz w:val="22"/>
                <w:szCs w:val="22"/>
              </w:rPr>
            </w:pPr>
            <w:r>
              <w:rPr>
                <w:rFonts w:ascii="Arial Narrow" w:hAnsi="Arial Narrow" w:cs="Courier New"/>
                <w:sz w:val="22"/>
                <w:szCs w:val="22"/>
              </w:rPr>
              <w:t>ACCLIMAFOR</w:t>
            </w:r>
          </w:p>
          <w:p w14:paraId="0B72629F" w14:textId="77777777" w:rsidR="00DC7342" w:rsidRDefault="00DC7342" w:rsidP="008A1684">
            <w:pPr>
              <w:numPr>
                <w:ilvl w:val="1"/>
                <w:numId w:val="6"/>
              </w:numPr>
              <w:jc w:val="both"/>
              <w:rPr>
                <w:rFonts w:ascii="Arial Narrow" w:hAnsi="Arial Narrow" w:cs="Courier New"/>
                <w:sz w:val="22"/>
                <w:szCs w:val="22"/>
              </w:rPr>
            </w:pPr>
            <w:r>
              <w:rPr>
                <w:rFonts w:ascii="Arial Narrow" w:hAnsi="Arial Narrow" w:cs="Courier New"/>
                <w:sz w:val="22"/>
                <w:szCs w:val="22"/>
              </w:rPr>
              <w:t>CONETFOR</w:t>
            </w:r>
          </w:p>
          <w:p w14:paraId="3E3E1267" w14:textId="77777777" w:rsidR="00DC7342" w:rsidRDefault="00DC7342" w:rsidP="008A1684">
            <w:pPr>
              <w:numPr>
                <w:ilvl w:val="1"/>
                <w:numId w:val="6"/>
              </w:numPr>
              <w:jc w:val="both"/>
              <w:rPr>
                <w:rFonts w:ascii="Arial Narrow" w:hAnsi="Arial Narrow" w:cs="Courier New"/>
                <w:sz w:val="22"/>
                <w:szCs w:val="22"/>
              </w:rPr>
            </w:pPr>
            <w:r>
              <w:rPr>
                <w:rFonts w:ascii="Arial Narrow" w:hAnsi="Arial Narrow" w:cs="Courier New"/>
                <w:sz w:val="22"/>
                <w:szCs w:val="22"/>
              </w:rPr>
              <w:t>RCDIGREEN</w:t>
            </w:r>
          </w:p>
          <w:p w14:paraId="6E54CC70" w14:textId="77777777" w:rsidR="00DC7342" w:rsidRPr="004A182B" w:rsidRDefault="00DC7342" w:rsidP="0048688D">
            <w:pPr>
              <w:ind w:left="1440"/>
              <w:jc w:val="both"/>
              <w:rPr>
                <w:rFonts w:ascii="Arial Narrow" w:hAnsi="Arial Narrow" w:cs="Courier New"/>
                <w:sz w:val="22"/>
                <w:szCs w:val="22"/>
              </w:rPr>
            </w:pPr>
          </w:p>
        </w:tc>
        <w:tc>
          <w:tcPr>
            <w:tcW w:w="4448" w:type="dxa"/>
          </w:tcPr>
          <w:p w14:paraId="4633C86B" w14:textId="77777777" w:rsidR="00DC7342" w:rsidRPr="004A182B" w:rsidRDefault="00DC7342" w:rsidP="008A1684">
            <w:pPr>
              <w:numPr>
                <w:ilvl w:val="0"/>
                <w:numId w:val="8"/>
              </w:numPr>
              <w:jc w:val="both"/>
              <w:rPr>
                <w:rFonts w:ascii="Arial Narrow" w:hAnsi="Arial Narrow" w:cs="Courier New"/>
                <w:i/>
                <w:sz w:val="22"/>
                <w:szCs w:val="22"/>
                <w:u w:val="single"/>
              </w:rPr>
            </w:pPr>
            <w:r w:rsidRPr="004A182B">
              <w:rPr>
                <w:rFonts w:ascii="Arial Narrow" w:hAnsi="Arial Narrow" w:cs="Courier New"/>
                <w:i/>
                <w:sz w:val="22"/>
                <w:szCs w:val="22"/>
                <w:u w:val="single"/>
              </w:rPr>
              <w:t>OTROS PROYECTOS</w:t>
            </w:r>
          </w:p>
          <w:p w14:paraId="4B9C81B8" w14:textId="77777777" w:rsidR="00DC7342" w:rsidRPr="004A182B" w:rsidRDefault="00DC7342" w:rsidP="0048688D">
            <w:pPr>
              <w:ind w:left="720"/>
              <w:jc w:val="both"/>
              <w:rPr>
                <w:rFonts w:ascii="Arial Narrow" w:hAnsi="Arial Narrow" w:cs="Courier New"/>
                <w:i/>
                <w:sz w:val="22"/>
                <w:szCs w:val="22"/>
                <w:u w:val="single"/>
              </w:rPr>
            </w:pPr>
          </w:p>
          <w:p w14:paraId="4E29494F" w14:textId="77777777" w:rsidR="00DC7342" w:rsidRPr="00BB325F" w:rsidRDefault="00DC7342" w:rsidP="008A1684">
            <w:pPr>
              <w:numPr>
                <w:ilvl w:val="1"/>
                <w:numId w:val="6"/>
              </w:numPr>
              <w:jc w:val="both"/>
              <w:rPr>
                <w:rFonts w:ascii="Arial Narrow" w:hAnsi="Arial Narrow" w:cs="Courier New"/>
                <w:i/>
                <w:sz w:val="22"/>
                <w:szCs w:val="22"/>
                <w:u w:val="single"/>
              </w:rPr>
            </w:pPr>
            <w:r w:rsidRPr="00BB325F">
              <w:rPr>
                <w:rFonts w:ascii="Arial Narrow" w:hAnsi="Arial Narrow" w:cs="Courier New"/>
                <w:sz w:val="22"/>
                <w:szCs w:val="22"/>
              </w:rPr>
              <w:t>UNISECO</w:t>
            </w:r>
          </w:p>
          <w:p w14:paraId="20EE30E5" w14:textId="77777777" w:rsidR="00DC7342" w:rsidRPr="00BB325F" w:rsidRDefault="00DC7342" w:rsidP="008A1684">
            <w:pPr>
              <w:numPr>
                <w:ilvl w:val="1"/>
                <w:numId w:val="6"/>
              </w:numPr>
              <w:jc w:val="both"/>
              <w:rPr>
                <w:rFonts w:ascii="Arial Narrow" w:hAnsi="Arial Narrow" w:cs="Courier New"/>
                <w:i/>
                <w:sz w:val="22"/>
                <w:szCs w:val="22"/>
                <w:u w:val="single"/>
              </w:rPr>
            </w:pPr>
            <w:r>
              <w:rPr>
                <w:rFonts w:ascii="Arial Narrow" w:hAnsi="Arial Narrow" w:cs="Courier New"/>
                <w:sz w:val="22"/>
                <w:szCs w:val="22"/>
              </w:rPr>
              <w:t>MAPA FORESTAL</w:t>
            </w:r>
          </w:p>
        </w:tc>
      </w:tr>
    </w:tbl>
    <w:p w14:paraId="7D4BD300" w14:textId="77777777" w:rsidR="00DC7342" w:rsidRPr="00406ACF" w:rsidRDefault="00DC7342" w:rsidP="00DC7342">
      <w:pPr>
        <w:jc w:val="both"/>
        <w:rPr>
          <w:rFonts w:ascii="Arial Narrow" w:hAnsi="Arial Narrow" w:cs="Arial"/>
          <w:b/>
          <w:sz w:val="22"/>
          <w:szCs w:val="22"/>
        </w:rPr>
      </w:pPr>
      <w:r>
        <w:rPr>
          <w:rFonts w:ascii="Arial Narrow" w:hAnsi="Arial Narrow" w:cs="Arial"/>
          <w:b/>
          <w:sz w:val="22"/>
          <w:szCs w:val="22"/>
        </w:rPr>
        <w:t>EVOLUCION PREVISIBLE DE LA</w:t>
      </w:r>
      <w:r w:rsidR="00C60337">
        <w:rPr>
          <w:rFonts w:ascii="Arial Narrow" w:hAnsi="Arial Narrow" w:cs="Arial"/>
          <w:b/>
          <w:sz w:val="22"/>
          <w:szCs w:val="22"/>
        </w:rPr>
        <w:t xml:space="preserve"> SOCIEDAD PARA EL EJERCICIO 2022</w:t>
      </w:r>
    </w:p>
    <w:p w14:paraId="60EAAACC" w14:textId="77777777" w:rsidR="00DC7342" w:rsidRDefault="00DC7342" w:rsidP="00DC7342">
      <w:pPr>
        <w:jc w:val="both"/>
        <w:rPr>
          <w:rFonts w:ascii="Arial Narrow" w:hAnsi="Arial Narrow" w:cs="Arial"/>
          <w:sz w:val="22"/>
          <w:szCs w:val="22"/>
        </w:rPr>
      </w:pPr>
    </w:p>
    <w:p w14:paraId="25A7416F" w14:textId="77777777" w:rsidR="00DC7342" w:rsidRPr="001D75D1" w:rsidRDefault="00DC7342" w:rsidP="00DC7342">
      <w:pPr>
        <w:jc w:val="both"/>
        <w:rPr>
          <w:rFonts w:ascii="Arial Narrow" w:hAnsi="Arial Narrow" w:cs="Arial"/>
          <w:sz w:val="22"/>
          <w:szCs w:val="22"/>
        </w:rPr>
      </w:pPr>
      <w:r>
        <w:rPr>
          <w:rFonts w:ascii="Arial Narrow" w:hAnsi="Arial Narrow" w:cs="Arial"/>
          <w:sz w:val="22"/>
          <w:szCs w:val="22"/>
        </w:rPr>
        <w:t>Las previsiones para 2021</w:t>
      </w:r>
      <w:r w:rsidRPr="001D75D1">
        <w:rPr>
          <w:rFonts w:ascii="Arial Narrow" w:hAnsi="Arial Narrow" w:cs="Arial"/>
          <w:sz w:val="22"/>
          <w:szCs w:val="22"/>
        </w:rPr>
        <w:t xml:space="preserve"> se van a centrar en las siguientes actividades:</w:t>
      </w:r>
    </w:p>
    <w:p w14:paraId="1C85F354" w14:textId="77777777" w:rsidR="00DC7342" w:rsidRDefault="00DC7342" w:rsidP="00DC7342">
      <w:pPr>
        <w:jc w:val="both"/>
        <w:rPr>
          <w:rFonts w:ascii="Arial Narrow" w:hAnsi="Arial Narrow" w:cs="Arial"/>
          <w:sz w:val="22"/>
          <w:szCs w:val="22"/>
        </w:rPr>
      </w:pPr>
    </w:p>
    <w:p w14:paraId="59D4933D" w14:textId="77777777" w:rsidR="00DC7342" w:rsidRDefault="00DC7342" w:rsidP="008A1684">
      <w:pPr>
        <w:pStyle w:val="Prrafodelista"/>
        <w:numPr>
          <w:ilvl w:val="0"/>
          <w:numId w:val="11"/>
        </w:numPr>
        <w:jc w:val="both"/>
        <w:rPr>
          <w:rFonts w:ascii="Arial Narrow" w:hAnsi="Arial Narrow" w:cs="Arial"/>
          <w:sz w:val="22"/>
          <w:szCs w:val="22"/>
        </w:rPr>
      </w:pPr>
      <w:r w:rsidRPr="001D75D1">
        <w:rPr>
          <w:rFonts w:ascii="Arial Narrow" w:hAnsi="Arial Narrow" w:cs="Arial"/>
          <w:sz w:val="22"/>
          <w:szCs w:val="22"/>
        </w:rPr>
        <w:t>Gestión de actividades en base a diferentes Encargos del Gobierno de Navarra en virtud del carácter de ente instrumental de la Sociedad de acuerdo a la ratificación para 202</w:t>
      </w:r>
      <w:r w:rsidR="00C60337">
        <w:rPr>
          <w:rFonts w:ascii="Arial Narrow" w:hAnsi="Arial Narrow" w:cs="Arial"/>
          <w:sz w:val="22"/>
          <w:szCs w:val="22"/>
        </w:rPr>
        <w:t>2</w:t>
      </w:r>
      <w:r w:rsidRPr="001D75D1">
        <w:rPr>
          <w:rFonts w:ascii="Arial Narrow" w:hAnsi="Arial Narrow" w:cs="Arial"/>
          <w:sz w:val="22"/>
          <w:szCs w:val="22"/>
        </w:rPr>
        <w:t xml:space="preserve"> de los encargos previstos para dicho ejercicio. </w:t>
      </w:r>
    </w:p>
    <w:p w14:paraId="4B216E11" w14:textId="77777777" w:rsidR="00DC7342" w:rsidRPr="001D75D1" w:rsidRDefault="00DC7342" w:rsidP="00DC7342">
      <w:pPr>
        <w:pStyle w:val="Prrafodelista"/>
        <w:ind w:left="720"/>
        <w:jc w:val="both"/>
        <w:rPr>
          <w:rFonts w:ascii="Arial Narrow" w:hAnsi="Arial Narrow" w:cs="Arial"/>
          <w:sz w:val="22"/>
          <w:szCs w:val="22"/>
        </w:rPr>
      </w:pPr>
    </w:p>
    <w:p w14:paraId="5C885306" w14:textId="77777777" w:rsidR="00DC7342" w:rsidRDefault="00DC7342" w:rsidP="008A1684">
      <w:pPr>
        <w:pStyle w:val="Prrafodelista"/>
        <w:numPr>
          <w:ilvl w:val="0"/>
          <w:numId w:val="11"/>
        </w:numPr>
        <w:jc w:val="both"/>
        <w:rPr>
          <w:rFonts w:ascii="Arial Narrow" w:hAnsi="Arial Narrow" w:cs="Arial"/>
          <w:sz w:val="22"/>
          <w:szCs w:val="22"/>
        </w:rPr>
      </w:pPr>
      <w:r w:rsidRPr="001D75D1">
        <w:rPr>
          <w:rFonts w:ascii="Arial Narrow" w:hAnsi="Arial Narrow" w:cs="Arial"/>
          <w:sz w:val="22"/>
          <w:szCs w:val="22"/>
        </w:rPr>
        <w:t xml:space="preserve">Participación en proyectos europeos en virtud de las propuestas concedidas en la actualidad a la Sociedad dentro de los programas LIFE, INTERREG, POCTEFA </w:t>
      </w:r>
      <w:r>
        <w:rPr>
          <w:rFonts w:ascii="Arial Narrow" w:hAnsi="Arial Narrow" w:cs="Arial"/>
          <w:sz w:val="22"/>
          <w:szCs w:val="22"/>
        </w:rPr>
        <w:t>, y que son las siguientes</w:t>
      </w:r>
    </w:p>
    <w:p w14:paraId="74E5E6A4" w14:textId="77777777" w:rsidR="00DC7342" w:rsidRPr="00B70203" w:rsidRDefault="00DC7342" w:rsidP="00DC7342">
      <w:pPr>
        <w:pStyle w:val="Prrafodelista"/>
        <w:rPr>
          <w:rFonts w:ascii="Arial Narrow" w:hAnsi="Arial Narrow" w:cs="Arial"/>
          <w:sz w:val="22"/>
          <w:szCs w:val="22"/>
        </w:rPr>
      </w:pPr>
    </w:p>
    <w:tbl>
      <w:tblPr>
        <w:tblW w:w="0" w:type="auto"/>
        <w:tblInd w:w="392" w:type="dxa"/>
        <w:tblLook w:val="00A0" w:firstRow="1" w:lastRow="0" w:firstColumn="1" w:lastColumn="0" w:noHBand="0" w:noVBand="0"/>
      </w:tblPr>
      <w:tblGrid>
        <w:gridCol w:w="4173"/>
        <w:gridCol w:w="4449"/>
      </w:tblGrid>
      <w:tr w:rsidR="00DC7342" w14:paraId="312BFB89" w14:textId="77777777" w:rsidTr="0048688D">
        <w:tc>
          <w:tcPr>
            <w:tcW w:w="4185" w:type="dxa"/>
          </w:tcPr>
          <w:p w14:paraId="32CE1D23" w14:textId="77777777" w:rsidR="00DC7342" w:rsidRPr="004A182B" w:rsidRDefault="00DC7342" w:rsidP="008A1684">
            <w:pPr>
              <w:numPr>
                <w:ilvl w:val="0"/>
                <w:numId w:val="8"/>
              </w:numPr>
              <w:jc w:val="both"/>
              <w:rPr>
                <w:rFonts w:ascii="Arial Narrow" w:hAnsi="Arial Narrow" w:cs="Courier New"/>
                <w:i/>
                <w:sz w:val="22"/>
                <w:szCs w:val="22"/>
                <w:u w:val="single"/>
              </w:rPr>
            </w:pPr>
            <w:r w:rsidRPr="004A182B">
              <w:rPr>
                <w:rFonts w:ascii="Arial Narrow" w:hAnsi="Arial Narrow" w:cs="Courier New"/>
                <w:i/>
                <w:sz w:val="22"/>
                <w:szCs w:val="22"/>
                <w:u w:val="single"/>
              </w:rPr>
              <w:t>PROYECTOS LIFE</w:t>
            </w:r>
          </w:p>
          <w:p w14:paraId="28408F6C" w14:textId="77777777" w:rsidR="00DC7342" w:rsidRPr="004A182B" w:rsidRDefault="00DC7342" w:rsidP="0048688D">
            <w:pPr>
              <w:ind w:left="720"/>
              <w:jc w:val="both"/>
              <w:rPr>
                <w:rFonts w:ascii="Arial Narrow" w:hAnsi="Arial Narrow" w:cs="Courier New"/>
                <w:i/>
                <w:sz w:val="22"/>
                <w:szCs w:val="22"/>
                <w:u w:val="single"/>
              </w:rPr>
            </w:pPr>
          </w:p>
          <w:p w14:paraId="4FCAF58E" w14:textId="77777777" w:rsidR="00DC7342" w:rsidRPr="004A182B" w:rsidRDefault="00DC7342" w:rsidP="008A1684">
            <w:pPr>
              <w:numPr>
                <w:ilvl w:val="1"/>
                <w:numId w:val="6"/>
              </w:numPr>
              <w:jc w:val="both"/>
              <w:rPr>
                <w:rFonts w:ascii="Arial Narrow" w:hAnsi="Arial Narrow" w:cs="Courier New"/>
                <w:sz w:val="22"/>
                <w:szCs w:val="22"/>
              </w:rPr>
            </w:pPr>
            <w:r w:rsidRPr="004A182B">
              <w:rPr>
                <w:rFonts w:ascii="Arial Narrow" w:hAnsi="Arial Narrow" w:cs="Courier New"/>
                <w:sz w:val="22"/>
                <w:szCs w:val="22"/>
              </w:rPr>
              <w:t>A</w:t>
            </w:r>
            <w:r>
              <w:rPr>
                <w:rFonts w:ascii="Arial Narrow" w:hAnsi="Arial Narrow" w:cs="Courier New"/>
                <w:sz w:val="22"/>
                <w:szCs w:val="22"/>
              </w:rPr>
              <w:t>QUILA</w:t>
            </w:r>
          </w:p>
          <w:p w14:paraId="383B21D4" w14:textId="77777777" w:rsidR="00DC7342" w:rsidRDefault="00DC7342" w:rsidP="008A1684">
            <w:pPr>
              <w:numPr>
                <w:ilvl w:val="1"/>
                <w:numId w:val="6"/>
              </w:numPr>
              <w:jc w:val="both"/>
              <w:rPr>
                <w:rFonts w:ascii="Arial Narrow" w:hAnsi="Arial Narrow" w:cs="Courier New"/>
                <w:sz w:val="22"/>
                <w:szCs w:val="22"/>
              </w:rPr>
            </w:pPr>
            <w:r w:rsidRPr="004A182B">
              <w:rPr>
                <w:rFonts w:ascii="Arial Narrow" w:hAnsi="Arial Narrow" w:cs="Courier New"/>
                <w:sz w:val="22"/>
                <w:szCs w:val="22"/>
              </w:rPr>
              <w:t>N</w:t>
            </w:r>
            <w:r>
              <w:rPr>
                <w:rFonts w:ascii="Arial Narrow" w:hAnsi="Arial Narrow" w:cs="Courier New"/>
                <w:sz w:val="22"/>
                <w:szCs w:val="22"/>
              </w:rPr>
              <w:t>ADAPTA</w:t>
            </w:r>
          </w:p>
          <w:p w14:paraId="4F8D824E" w14:textId="77777777" w:rsidR="00C60337" w:rsidRDefault="00C60337" w:rsidP="008A1684">
            <w:pPr>
              <w:numPr>
                <w:ilvl w:val="1"/>
                <w:numId w:val="6"/>
              </w:numPr>
              <w:jc w:val="both"/>
              <w:rPr>
                <w:rFonts w:ascii="Arial Narrow" w:hAnsi="Arial Narrow" w:cs="Courier New"/>
                <w:sz w:val="22"/>
                <w:szCs w:val="22"/>
              </w:rPr>
            </w:pPr>
            <w:r>
              <w:rPr>
                <w:rFonts w:ascii="Arial Narrow" w:hAnsi="Arial Narrow" w:cs="Courier New"/>
                <w:sz w:val="22"/>
                <w:szCs w:val="22"/>
              </w:rPr>
              <w:t>EBRO RESILIENCE</w:t>
            </w:r>
          </w:p>
          <w:p w14:paraId="02CCBE56" w14:textId="77777777" w:rsidR="00C60337" w:rsidRPr="004A182B" w:rsidRDefault="00C60337" w:rsidP="008A1684">
            <w:pPr>
              <w:numPr>
                <w:ilvl w:val="1"/>
                <w:numId w:val="6"/>
              </w:numPr>
              <w:jc w:val="both"/>
              <w:rPr>
                <w:rFonts w:ascii="Arial Narrow" w:hAnsi="Arial Narrow" w:cs="Courier New"/>
                <w:sz w:val="22"/>
                <w:szCs w:val="22"/>
              </w:rPr>
            </w:pPr>
            <w:r>
              <w:rPr>
                <w:rFonts w:ascii="Arial Narrow" w:hAnsi="Arial Narrow" w:cs="Courier New"/>
                <w:sz w:val="22"/>
                <w:szCs w:val="22"/>
              </w:rPr>
              <w:t>FARMING BARDENAS</w:t>
            </w:r>
          </w:p>
          <w:p w14:paraId="03AE8E1C" w14:textId="77777777" w:rsidR="00DC7342" w:rsidRPr="004A182B" w:rsidRDefault="00DC7342" w:rsidP="0048688D">
            <w:pPr>
              <w:ind w:left="1440"/>
              <w:jc w:val="both"/>
              <w:rPr>
                <w:rFonts w:ascii="Arial Narrow" w:hAnsi="Arial Narrow" w:cs="Courier New"/>
                <w:sz w:val="22"/>
                <w:szCs w:val="22"/>
              </w:rPr>
            </w:pPr>
          </w:p>
          <w:p w14:paraId="5A8E89BC" w14:textId="77777777" w:rsidR="00DC7342" w:rsidRPr="004A182B" w:rsidRDefault="00DC7342" w:rsidP="00C60337">
            <w:pPr>
              <w:ind w:left="1440"/>
              <w:jc w:val="both"/>
              <w:rPr>
                <w:rFonts w:ascii="Arial Narrow" w:hAnsi="Arial Narrow" w:cs="Courier New"/>
                <w:sz w:val="22"/>
                <w:szCs w:val="22"/>
              </w:rPr>
            </w:pPr>
          </w:p>
        </w:tc>
        <w:tc>
          <w:tcPr>
            <w:tcW w:w="4462" w:type="dxa"/>
          </w:tcPr>
          <w:p w14:paraId="2946DFA9" w14:textId="77777777" w:rsidR="00DC7342" w:rsidRPr="004A182B" w:rsidRDefault="00DC7342" w:rsidP="008A1684">
            <w:pPr>
              <w:numPr>
                <w:ilvl w:val="0"/>
                <w:numId w:val="8"/>
              </w:numPr>
              <w:jc w:val="both"/>
              <w:rPr>
                <w:rFonts w:ascii="Arial Narrow" w:hAnsi="Arial Narrow" w:cs="Courier New"/>
                <w:i/>
                <w:sz w:val="22"/>
                <w:szCs w:val="22"/>
                <w:u w:val="single"/>
              </w:rPr>
            </w:pPr>
            <w:r w:rsidRPr="004A182B">
              <w:rPr>
                <w:rFonts w:ascii="Arial Narrow" w:hAnsi="Arial Narrow" w:cs="Courier New"/>
                <w:i/>
                <w:sz w:val="22"/>
                <w:szCs w:val="22"/>
                <w:u w:val="single"/>
              </w:rPr>
              <w:t>PROYECTOS INTERREG POCTEFA</w:t>
            </w:r>
          </w:p>
          <w:p w14:paraId="1EFF0FF1" w14:textId="77777777" w:rsidR="00DC7342" w:rsidRPr="004A182B" w:rsidRDefault="00DC7342" w:rsidP="0048688D">
            <w:pPr>
              <w:ind w:left="720"/>
              <w:jc w:val="both"/>
              <w:rPr>
                <w:rFonts w:ascii="Arial Narrow" w:hAnsi="Arial Narrow" w:cs="Courier New"/>
                <w:i/>
                <w:sz w:val="22"/>
                <w:szCs w:val="22"/>
                <w:u w:val="single"/>
              </w:rPr>
            </w:pPr>
          </w:p>
          <w:p w14:paraId="3A135735" w14:textId="77777777" w:rsidR="00DC7342" w:rsidRPr="004A182B" w:rsidRDefault="00DC7342" w:rsidP="008A1684">
            <w:pPr>
              <w:numPr>
                <w:ilvl w:val="1"/>
                <w:numId w:val="6"/>
              </w:numPr>
              <w:jc w:val="both"/>
              <w:rPr>
                <w:rFonts w:ascii="Arial Narrow" w:hAnsi="Arial Narrow" w:cs="Courier New"/>
                <w:sz w:val="22"/>
                <w:szCs w:val="22"/>
              </w:rPr>
            </w:pPr>
            <w:r w:rsidRPr="004A182B">
              <w:rPr>
                <w:rFonts w:ascii="Arial Narrow" w:hAnsi="Arial Narrow" w:cs="Courier New"/>
                <w:sz w:val="22"/>
                <w:szCs w:val="22"/>
              </w:rPr>
              <w:t>P</w:t>
            </w:r>
            <w:r>
              <w:rPr>
                <w:rFonts w:ascii="Arial Narrow" w:hAnsi="Arial Narrow" w:cs="Courier New"/>
                <w:sz w:val="22"/>
                <w:szCs w:val="22"/>
              </w:rPr>
              <w:t>IR LA NUIT</w:t>
            </w:r>
          </w:p>
          <w:p w14:paraId="1305711C" w14:textId="77777777" w:rsidR="00DC7342" w:rsidRDefault="00DC7342" w:rsidP="008A1684">
            <w:pPr>
              <w:numPr>
                <w:ilvl w:val="1"/>
                <w:numId w:val="6"/>
              </w:numPr>
              <w:jc w:val="both"/>
              <w:rPr>
                <w:rFonts w:ascii="Arial Narrow" w:hAnsi="Arial Narrow" w:cs="Courier New"/>
                <w:sz w:val="22"/>
                <w:szCs w:val="22"/>
              </w:rPr>
            </w:pPr>
            <w:r>
              <w:rPr>
                <w:rFonts w:ascii="Arial Narrow" w:hAnsi="Arial Narrow" w:cs="Courier New"/>
                <w:sz w:val="22"/>
                <w:szCs w:val="22"/>
              </w:rPr>
              <w:t>NATURCLIMA</w:t>
            </w:r>
          </w:p>
          <w:p w14:paraId="52D10561" w14:textId="77777777" w:rsidR="00DC7342" w:rsidRDefault="00DC7342" w:rsidP="008A1684">
            <w:pPr>
              <w:numPr>
                <w:ilvl w:val="1"/>
                <w:numId w:val="6"/>
              </w:numPr>
              <w:jc w:val="both"/>
              <w:rPr>
                <w:rFonts w:ascii="Arial Narrow" w:hAnsi="Arial Narrow" w:cs="Courier New"/>
                <w:sz w:val="22"/>
                <w:szCs w:val="22"/>
              </w:rPr>
            </w:pPr>
            <w:r>
              <w:rPr>
                <w:rFonts w:ascii="Arial Narrow" w:hAnsi="Arial Narrow" w:cs="Courier New"/>
                <w:sz w:val="22"/>
                <w:szCs w:val="22"/>
              </w:rPr>
              <w:t>CONETFOR</w:t>
            </w:r>
          </w:p>
          <w:p w14:paraId="37C83BA5" w14:textId="77777777" w:rsidR="00DC7342" w:rsidRDefault="00DC7342" w:rsidP="008A1684">
            <w:pPr>
              <w:numPr>
                <w:ilvl w:val="1"/>
                <w:numId w:val="6"/>
              </w:numPr>
              <w:jc w:val="both"/>
              <w:rPr>
                <w:rFonts w:ascii="Arial Narrow" w:hAnsi="Arial Narrow" w:cs="Courier New"/>
                <w:sz w:val="22"/>
                <w:szCs w:val="22"/>
              </w:rPr>
            </w:pPr>
            <w:r>
              <w:rPr>
                <w:rFonts w:ascii="Arial Narrow" w:hAnsi="Arial Narrow" w:cs="Courier New"/>
                <w:sz w:val="22"/>
                <w:szCs w:val="22"/>
              </w:rPr>
              <w:t>ACCLIMAFOR</w:t>
            </w:r>
          </w:p>
          <w:p w14:paraId="17A507E1" w14:textId="77777777" w:rsidR="00DC7342" w:rsidRPr="004A182B" w:rsidRDefault="00DC7342" w:rsidP="008A1684">
            <w:pPr>
              <w:numPr>
                <w:ilvl w:val="1"/>
                <w:numId w:val="6"/>
              </w:numPr>
              <w:jc w:val="both"/>
              <w:rPr>
                <w:rFonts w:ascii="Arial Narrow" w:hAnsi="Arial Narrow" w:cs="Courier New"/>
                <w:sz w:val="22"/>
                <w:szCs w:val="22"/>
              </w:rPr>
            </w:pPr>
            <w:r>
              <w:rPr>
                <w:rFonts w:ascii="Arial Narrow" w:hAnsi="Arial Narrow" w:cs="Courier New"/>
                <w:sz w:val="22"/>
                <w:szCs w:val="22"/>
              </w:rPr>
              <w:t>RCDIGREEN</w:t>
            </w:r>
          </w:p>
        </w:tc>
      </w:tr>
    </w:tbl>
    <w:p w14:paraId="7F5D8477" w14:textId="77777777" w:rsidR="00DC7342" w:rsidRPr="001D75D1" w:rsidRDefault="00DC7342" w:rsidP="00DC7342">
      <w:pPr>
        <w:jc w:val="both"/>
        <w:rPr>
          <w:rFonts w:ascii="Arial Narrow" w:hAnsi="Arial Narrow" w:cs="Arial"/>
          <w:sz w:val="22"/>
          <w:szCs w:val="22"/>
        </w:rPr>
      </w:pPr>
    </w:p>
    <w:p w14:paraId="41AFD74B" w14:textId="77777777" w:rsidR="00DC7342" w:rsidRPr="001D75D1" w:rsidRDefault="00DC7342" w:rsidP="008A1684">
      <w:pPr>
        <w:pStyle w:val="Prrafodelista"/>
        <w:numPr>
          <w:ilvl w:val="0"/>
          <w:numId w:val="11"/>
        </w:numPr>
        <w:jc w:val="both"/>
        <w:rPr>
          <w:rFonts w:ascii="Arial Narrow" w:hAnsi="Arial Narrow" w:cs="Arial"/>
          <w:sz w:val="22"/>
          <w:szCs w:val="22"/>
        </w:rPr>
      </w:pPr>
      <w:r w:rsidRPr="001D75D1">
        <w:rPr>
          <w:rFonts w:ascii="Arial Narrow" w:hAnsi="Arial Narrow" w:cs="Arial"/>
          <w:sz w:val="22"/>
          <w:szCs w:val="22"/>
        </w:rPr>
        <w:t>Mantenimiento de otras actividades diferentes a los Encargos del Gobierno de Navarra tanto para Entidades Locales, como para otras Sociedades Públicas y clientes privados</w:t>
      </w:r>
      <w:r>
        <w:rPr>
          <w:rFonts w:ascii="Arial Narrow" w:hAnsi="Arial Narrow" w:cs="Arial"/>
          <w:sz w:val="22"/>
          <w:szCs w:val="22"/>
        </w:rPr>
        <w:t>, así como la gestión de los patrimonios forestales de Sabaiza y Urraul</w:t>
      </w:r>
      <w:r w:rsidRPr="001D75D1">
        <w:rPr>
          <w:rFonts w:ascii="Arial Narrow" w:hAnsi="Arial Narrow" w:cs="Arial"/>
          <w:sz w:val="22"/>
          <w:szCs w:val="22"/>
        </w:rPr>
        <w:t>.</w:t>
      </w:r>
    </w:p>
    <w:p w14:paraId="11E34113" w14:textId="77777777" w:rsidR="00DC7342" w:rsidRDefault="00DC7342" w:rsidP="00DC7342">
      <w:pPr>
        <w:jc w:val="both"/>
        <w:rPr>
          <w:rFonts w:ascii="Arial Narrow" w:hAnsi="Arial Narrow" w:cs="Arial"/>
          <w:sz w:val="22"/>
          <w:szCs w:val="22"/>
        </w:rPr>
      </w:pPr>
    </w:p>
    <w:p w14:paraId="56442DCC" w14:textId="77777777" w:rsidR="00DC7342" w:rsidRPr="00406ACF" w:rsidRDefault="00DC7342" w:rsidP="00DC7342">
      <w:pPr>
        <w:ind w:left="284" w:hanging="284"/>
        <w:jc w:val="both"/>
        <w:rPr>
          <w:rFonts w:ascii="Arial Narrow" w:hAnsi="Arial Narrow" w:cs="Arial"/>
          <w:b/>
          <w:sz w:val="22"/>
          <w:szCs w:val="22"/>
        </w:rPr>
      </w:pPr>
    </w:p>
    <w:p w14:paraId="109DD848" w14:textId="77777777" w:rsidR="00DC7342" w:rsidRDefault="00DC7342" w:rsidP="00DC7342">
      <w:pPr>
        <w:ind w:left="284" w:hanging="284"/>
        <w:jc w:val="both"/>
        <w:rPr>
          <w:rFonts w:ascii="Arial Narrow" w:hAnsi="Arial Narrow" w:cs="Courier New"/>
          <w:b/>
          <w:sz w:val="22"/>
          <w:szCs w:val="22"/>
          <w:u w:val="single"/>
        </w:rPr>
      </w:pPr>
      <w:r w:rsidRPr="00406ACF">
        <w:rPr>
          <w:rFonts w:ascii="Arial Narrow" w:hAnsi="Arial Narrow" w:cs="Courier New"/>
          <w:b/>
          <w:sz w:val="22"/>
          <w:szCs w:val="22"/>
        </w:rPr>
        <w:t>3.-</w:t>
      </w:r>
      <w:r w:rsidRPr="00406ACF">
        <w:rPr>
          <w:rFonts w:ascii="Arial Narrow" w:hAnsi="Arial Narrow" w:cs="Courier New"/>
          <w:b/>
          <w:sz w:val="22"/>
          <w:szCs w:val="22"/>
        </w:rPr>
        <w:tab/>
      </w:r>
      <w:r w:rsidRPr="00406ACF">
        <w:rPr>
          <w:rFonts w:ascii="Arial Narrow" w:hAnsi="Arial Narrow" w:cs="Courier New"/>
          <w:b/>
          <w:sz w:val="22"/>
          <w:szCs w:val="22"/>
          <w:u w:val="single"/>
        </w:rPr>
        <w:t>Adquisición de Acciones Propias</w:t>
      </w:r>
    </w:p>
    <w:p w14:paraId="127F0E96" w14:textId="77777777" w:rsidR="00DC7342" w:rsidRPr="00406ACF" w:rsidRDefault="00DC7342" w:rsidP="00DC7342">
      <w:pPr>
        <w:jc w:val="both"/>
        <w:rPr>
          <w:rFonts w:ascii="Arial Narrow" w:hAnsi="Arial Narrow" w:cs="Courier New"/>
          <w:b/>
          <w:sz w:val="22"/>
          <w:szCs w:val="22"/>
        </w:rPr>
      </w:pPr>
    </w:p>
    <w:p w14:paraId="2F5F4E76" w14:textId="77777777" w:rsidR="00DC7342" w:rsidRPr="00406ACF" w:rsidRDefault="00DC7342" w:rsidP="00DC7342">
      <w:pPr>
        <w:tabs>
          <w:tab w:val="left" w:pos="567"/>
        </w:tabs>
        <w:ind w:firstLine="567"/>
        <w:jc w:val="both"/>
        <w:rPr>
          <w:rFonts w:ascii="Arial Narrow" w:hAnsi="Arial Narrow" w:cs="Courier New"/>
          <w:sz w:val="22"/>
          <w:szCs w:val="22"/>
        </w:rPr>
      </w:pPr>
    </w:p>
    <w:p w14:paraId="7651C0A8" w14:textId="77777777" w:rsidR="00DC7342" w:rsidRPr="00085E83" w:rsidRDefault="00DC7342" w:rsidP="00DC7342">
      <w:pPr>
        <w:ind w:left="340"/>
        <w:rPr>
          <w:rFonts w:ascii="Arial Narrow" w:hAnsi="Arial Narrow" w:cs="Courier New"/>
          <w:sz w:val="22"/>
          <w:szCs w:val="22"/>
        </w:rPr>
      </w:pPr>
      <w:r w:rsidRPr="00085E83">
        <w:rPr>
          <w:rFonts w:ascii="Arial Narrow" w:hAnsi="Arial Narrow" w:cs="Courier New"/>
          <w:sz w:val="22"/>
          <w:szCs w:val="22"/>
        </w:rPr>
        <w:t>No se han realizado adquisiciones de acciones propias durante el ejercicio.</w:t>
      </w:r>
    </w:p>
    <w:p w14:paraId="3958EB49" w14:textId="77777777" w:rsidR="00DC7342" w:rsidRDefault="00DC7342" w:rsidP="00DC7342">
      <w:pPr>
        <w:jc w:val="both"/>
        <w:rPr>
          <w:rFonts w:ascii="Arial Narrow" w:hAnsi="Arial Narrow" w:cs="Courier New"/>
          <w:b/>
          <w:sz w:val="22"/>
          <w:szCs w:val="22"/>
        </w:rPr>
      </w:pPr>
    </w:p>
    <w:p w14:paraId="23472BE8" w14:textId="77777777" w:rsidR="00DC7342" w:rsidRPr="00B36266" w:rsidRDefault="00DC7342" w:rsidP="00DC7342">
      <w:pPr>
        <w:jc w:val="both"/>
        <w:rPr>
          <w:rFonts w:ascii="Arial Narrow" w:hAnsi="Arial Narrow" w:cs="Courier New"/>
          <w:b/>
          <w:sz w:val="22"/>
          <w:szCs w:val="22"/>
        </w:rPr>
      </w:pPr>
    </w:p>
    <w:p w14:paraId="7C6C3BB1" w14:textId="77777777" w:rsidR="00DC7342" w:rsidRPr="00406ACF" w:rsidRDefault="00DC7342" w:rsidP="00DC7342">
      <w:pPr>
        <w:ind w:left="284" w:hanging="284"/>
        <w:jc w:val="both"/>
        <w:rPr>
          <w:rFonts w:ascii="Arial Narrow" w:hAnsi="Arial Narrow" w:cs="Courier New"/>
          <w:b/>
          <w:sz w:val="22"/>
          <w:szCs w:val="22"/>
          <w:u w:val="single"/>
        </w:rPr>
      </w:pPr>
      <w:r w:rsidRPr="00406ACF">
        <w:rPr>
          <w:rFonts w:ascii="Arial Narrow" w:hAnsi="Arial Narrow" w:cs="Courier New"/>
          <w:b/>
          <w:sz w:val="22"/>
          <w:szCs w:val="22"/>
        </w:rPr>
        <w:t>4.-.</w:t>
      </w:r>
      <w:r w:rsidRPr="00406ACF">
        <w:rPr>
          <w:rFonts w:ascii="Arial Narrow" w:hAnsi="Arial Narrow" w:cs="Courier New"/>
          <w:b/>
          <w:sz w:val="22"/>
          <w:szCs w:val="22"/>
        </w:rPr>
        <w:tab/>
      </w:r>
      <w:r w:rsidRPr="00406ACF">
        <w:rPr>
          <w:rFonts w:ascii="Arial Narrow" w:hAnsi="Arial Narrow" w:cs="Courier New"/>
          <w:b/>
          <w:sz w:val="22"/>
          <w:szCs w:val="22"/>
          <w:u w:val="single"/>
        </w:rPr>
        <w:t>Gestión del Riesgo</w:t>
      </w:r>
    </w:p>
    <w:p w14:paraId="5F3B0264" w14:textId="77777777" w:rsidR="00DC7342" w:rsidRPr="00406ACF" w:rsidRDefault="00DC7342" w:rsidP="00DC7342">
      <w:pPr>
        <w:ind w:left="284" w:hanging="284"/>
        <w:jc w:val="both"/>
        <w:rPr>
          <w:rFonts w:ascii="Arial Narrow" w:hAnsi="Arial Narrow" w:cs="Courier New"/>
          <w:sz w:val="22"/>
          <w:szCs w:val="22"/>
        </w:rPr>
      </w:pPr>
    </w:p>
    <w:p w14:paraId="75D7915D" w14:textId="77777777" w:rsidR="00595707" w:rsidRPr="00C60337" w:rsidRDefault="00DC7342" w:rsidP="00595707">
      <w:pPr>
        <w:jc w:val="both"/>
        <w:rPr>
          <w:rFonts w:ascii="Arial Narrow" w:hAnsi="Arial Narrow" w:cs="Courier New"/>
          <w:sz w:val="22"/>
          <w:szCs w:val="22"/>
        </w:rPr>
      </w:pPr>
      <w:r w:rsidRPr="00406ACF">
        <w:rPr>
          <w:rFonts w:ascii="Arial Narrow" w:hAnsi="Arial Narrow" w:cs="Courier New"/>
          <w:sz w:val="22"/>
          <w:szCs w:val="22"/>
        </w:rPr>
        <w:t>Activos: la empresa tiene asegurados el valor de sus activos materiales, al igual que las posibles responsabilidades civiles derivadas de la utilización de sus productos y servicios.</w:t>
      </w:r>
      <w:r w:rsidR="00595707">
        <w:rPr>
          <w:rFonts w:ascii="Arial Narrow" w:hAnsi="Arial Narrow" w:cs="Courier New"/>
          <w:sz w:val="22"/>
          <w:szCs w:val="22"/>
        </w:rPr>
        <w:t xml:space="preserve"> </w:t>
      </w:r>
      <w:r w:rsidR="00595707" w:rsidRPr="00C60337">
        <w:rPr>
          <w:rFonts w:ascii="Arial Narrow" w:hAnsi="Arial Narrow"/>
          <w:sz w:val="22"/>
          <w:szCs w:val="22"/>
        </w:rPr>
        <w:t>Adicionalmente. Los riesgos son los comentados en la nota 21 de la memoria de la Sociedad al 31 de diciembre de 202</w:t>
      </w:r>
      <w:r w:rsidR="00C60337">
        <w:rPr>
          <w:rFonts w:ascii="Arial Narrow" w:hAnsi="Arial Narrow"/>
          <w:sz w:val="22"/>
          <w:szCs w:val="22"/>
        </w:rPr>
        <w:t>1</w:t>
      </w:r>
      <w:r w:rsidR="00595707" w:rsidRPr="00C60337">
        <w:rPr>
          <w:rFonts w:ascii="Arial Narrow" w:hAnsi="Arial Narrow"/>
          <w:sz w:val="22"/>
          <w:szCs w:val="22"/>
        </w:rPr>
        <w:t>.</w:t>
      </w:r>
    </w:p>
    <w:p w14:paraId="69F09139" w14:textId="77777777" w:rsidR="00DC7342" w:rsidRPr="00406ACF" w:rsidRDefault="00DC7342" w:rsidP="00DC7342">
      <w:pPr>
        <w:jc w:val="both"/>
        <w:rPr>
          <w:rFonts w:ascii="Arial Narrow" w:hAnsi="Arial Narrow" w:cs="Courier New"/>
          <w:sz w:val="22"/>
          <w:szCs w:val="22"/>
        </w:rPr>
      </w:pPr>
    </w:p>
    <w:p w14:paraId="4D001C09" w14:textId="77777777" w:rsidR="00DC7342" w:rsidRDefault="00DC7342" w:rsidP="00DC7342">
      <w:pPr>
        <w:jc w:val="both"/>
        <w:rPr>
          <w:rFonts w:ascii="Arial Narrow" w:hAnsi="Arial Narrow" w:cs="Courier New"/>
          <w:sz w:val="22"/>
          <w:szCs w:val="22"/>
        </w:rPr>
      </w:pPr>
    </w:p>
    <w:p w14:paraId="1840676E" w14:textId="77777777" w:rsidR="00DC7342" w:rsidRPr="00231086" w:rsidRDefault="00DC7342" w:rsidP="00DC7342">
      <w:pPr>
        <w:ind w:left="284" w:hanging="284"/>
        <w:jc w:val="both"/>
        <w:rPr>
          <w:rFonts w:ascii="Arial Narrow" w:hAnsi="Arial Narrow" w:cs="Courier New"/>
          <w:b/>
          <w:sz w:val="22"/>
          <w:szCs w:val="22"/>
          <w:u w:val="single"/>
        </w:rPr>
      </w:pPr>
      <w:r>
        <w:rPr>
          <w:rFonts w:ascii="Arial Narrow" w:hAnsi="Arial Narrow" w:cs="Courier New"/>
          <w:b/>
          <w:sz w:val="22"/>
          <w:szCs w:val="22"/>
          <w:u w:val="single"/>
        </w:rPr>
        <w:t xml:space="preserve">5.- </w:t>
      </w:r>
      <w:r w:rsidRPr="00231086">
        <w:rPr>
          <w:rFonts w:ascii="Arial Narrow" w:hAnsi="Arial Narrow" w:cs="Courier New"/>
          <w:b/>
          <w:sz w:val="22"/>
          <w:szCs w:val="22"/>
          <w:u w:val="single"/>
        </w:rPr>
        <w:t>Actividades en materia de investigación y desarrollo</w:t>
      </w:r>
    </w:p>
    <w:p w14:paraId="79CC987C" w14:textId="77777777" w:rsidR="00DC7342" w:rsidRPr="00406ACF" w:rsidRDefault="00DC7342" w:rsidP="00DC7342">
      <w:pPr>
        <w:ind w:left="284" w:hanging="284"/>
        <w:jc w:val="both"/>
        <w:rPr>
          <w:rFonts w:ascii="Arial Narrow" w:hAnsi="Arial Narrow" w:cs="Courier New"/>
          <w:b/>
          <w:sz w:val="22"/>
          <w:szCs w:val="22"/>
        </w:rPr>
      </w:pPr>
    </w:p>
    <w:p w14:paraId="3902CFB9" w14:textId="77777777" w:rsidR="00DC7342" w:rsidRPr="00E8765F" w:rsidRDefault="00DC7342" w:rsidP="00DC7342">
      <w:pPr>
        <w:jc w:val="both"/>
        <w:rPr>
          <w:rFonts w:ascii="Arial Narrow" w:hAnsi="Arial Narrow" w:cs="Courier New"/>
          <w:sz w:val="22"/>
          <w:szCs w:val="22"/>
        </w:rPr>
      </w:pPr>
      <w:r w:rsidRPr="00E8765F">
        <w:rPr>
          <w:rFonts w:ascii="Arial Narrow" w:hAnsi="Arial Narrow" w:cs="Courier New"/>
          <w:sz w:val="22"/>
          <w:szCs w:val="22"/>
        </w:rPr>
        <w:t xml:space="preserve">No se han realizado actividades en materia de investigación y desarrollo durante el ejercicio </w:t>
      </w:r>
    </w:p>
    <w:p w14:paraId="3BE7BDA8" w14:textId="77777777" w:rsidR="00DC7342" w:rsidRDefault="00DC7342" w:rsidP="00DC7342">
      <w:pPr>
        <w:jc w:val="both"/>
        <w:rPr>
          <w:rFonts w:ascii="Arial Narrow" w:hAnsi="Arial Narrow" w:cs="Courier New"/>
          <w:sz w:val="22"/>
          <w:szCs w:val="22"/>
        </w:rPr>
      </w:pPr>
    </w:p>
    <w:p w14:paraId="44639A84" w14:textId="77777777" w:rsidR="00DC7342" w:rsidRDefault="00DC7342" w:rsidP="00DC7342">
      <w:pPr>
        <w:pStyle w:val="Prrafodelista"/>
        <w:ind w:left="360"/>
        <w:jc w:val="both"/>
        <w:rPr>
          <w:rFonts w:ascii="Arial Narrow" w:hAnsi="Arial Narrow" w:cs="Courier New"/>
          <w:b/>
          <w:sz w:val="22"/>
          <w:szCs w:val="22"/>
          <w:u w:val="single"/>
        </w:rPr>
      </w:pPr>
    </w:p>
    <w:p w14:paraId="3C2B948B" w14:textId="77777777" w:rsidR="00DC7342" w:rsidRPr="00231086" w:rsidRDefault="00DC7342" w:rsidP="00DC7342">
      <w:pPr>
        <w:ind w:left="284" w:hanging="284"/>
        <w:jc w:val="both"/>
        <w:rPr>
          <w:rFonts w:ascii="Arial Narrow" w:hAnsi="Arial Narrow" w:cs="Courier New"/>
          <w:b/>
          <w:sz w:val="22"/>
          <w:szCs w:val="22"/>
          <w:u w:val="single"/>
        </w:rPr>
      </w:pPr>
      <w:r>
        <w:rPr>
          <w:rFonts w:ascii="Arial Narrow" w:hAnsi="Arial Narrow" w:cs="Courier New"/>
          <w:b/>
          <w:sz w:val="22"/>
          <w:szCs w:val="22"/>
          <w:u w:val="single"/>
        </w:rPr>
        <w:t xml:space="preserve">6.- </w:t>
      </w:r>
      <w:r w:rsidRPr="00231086">
        <w:rPr>
          <w:rFonts w:ascii="Arial Narrow" w:hAnsi="Arial Narrow" w:cs="Courier New"/>
          <w:b/>
          <w:sz w:val="22"/>
          <w:szCs w:val="22"/>
          <w:u w:val="single"/>
        </w:rPr>
        <w:t>Periodo medio de pago</w:t>
      </w:r>
    </w:p>
    <w:p w14:paraId="6EEE631F" w14:textId="77777777" w:rsidR="00DC7342" w:rsidRDefault="00DC7342" w:rsidP="00DC7342">
      <w:pPr>
        <w:rPr>
          <w:rFonts w:ascii="Arial Narrow" w:hAnsi="Arial Narrow" w:cs="Courier New"/>
          <w:sz w:val="22"/>
          <w:szCs w:val="22"/>
        </w:rPr>
      </w:pPr>
    </w:p>
    <w:p w14:paraId="4A5D992B" w14:textId="77777777" w:rsidR="00DC7342" w:rsidRDefault="00DC7342" w:rsidP="00DC7342">
      <w:pPr>
        <w:rPr>
          <w:rFonts w:ascii="Arial Narrow" w:hAnsi="Arial Narrow" w:cs="Courier New"/>
          <w:sz w:val="22"/>
          <w:szCs w:val="22"/>
        </w:rPr>
      </w:pPr>
      <w:r w:rsidRPr="00595707">
        <w:rPr>
          <w:rFonts w:ascii="Arial Narrow" w:hAnsi="Arial Narrow" w:cs="Courier New"/>
          <w:sz w:val="22"/>
          <w:szCs w:val="22"/>
        </w:rPr>
        <w:t>El periodo medio de pago a proveedores de la sociedad en 202</w:t>
      </w:r>
      <w:r w:rsidR="00EC4E89">
        <w:rPr>
          <w:rFonts w:ascii="Arial Narrow" w:hAnsi="Arial Narrow" w:cs="Courier New"/>
          <w:sz w:val="22"/>
          <w:szCs w:val="22"/>
        </w:rPr>
        <w:t>1 es de 3</w:t>
      </w:r>
      <w:r w:rsidRPr="00595707">
        <w:rPr>
          <w:rFonts w:ascii="Arial Narrow" w:hAnsi="Arial Narrow" w:cs="Courier New"/>
          <w:sz w:val="22"/>
          <w:szCs w:val="22"/>
        </w:rPr>
        <w:t>1 días</w:t>
      </w:r>
      <w:r w:rsidR="00595707">
        <w:rPr>
          <w:rFonts w:ascii="Arial Narrow" w:hAnsi="Arial Narrow" w:cs="Courier New"/>
          <w:sz w:val="22"/>
          <w:szCs w:val="22"/>
        </w:rPr>
        <w:t>.</w:t>
      </w:r>
    </w:p>
    <w:p w14:paraId="03C9D8AC" w14:textId="77777777" w:rsidR="00595707" w:rsidRDefault="00595707" w:rsidP="00DC7342">
      <w:pPr>
        <w:rPr>
          <w:rFonts w:ascii="Arial Narrow" w:hAnsi="Arial Narrow" w:cs="Courier New"/>
          <w:sz w:val="22"/>
          <w:szCs w:val="22"/>
        </w:rPr>
      </w:pPr>
    </w:p>
    <w:p w14:paraId="7189EDFC" w14:textId="77777777" w:rsidR="00595707" w:rsidRDefault="00595707" w:rsidP="00DC7342">
      <w:pPr>
        <w:rPr>
          <w:rFonts w:ascii="Arial Narrow" w:hAnsi="Arial Narrow" w:cs="Courier New"/>
          <w:sz w:val="22"/>
          <w:szCs w:val="22"/>
        </w:rPr>
      </w:pPr>
    </w:p>
    <w:p w14:paraId="537BE2E4" w14:textId="77777777" w:rsidR="00595707" w:rsidRPr="0028552F" w:rsidRDefault="00595707" w:rsidP="00595707">
      <w:pPr>
        <w:ind w:left="284" w:hanging="284"/>
        <w:jc w:val="both"/>
        <w:rPr>
          <w:rFonts w:ascii="Arial Narrow" w:hAnsi="Arial Narrow" w:cs="Courier New"/>
          <w:b/>
          <w:sz w:val="22"/>
          <w:szCs w:val="22"/>
          <w:u w:val="single"/>
        </w:rPr>
      </w:pPr>
      <w:r w:rsidRPr="0028552F">
        <w:rPr>
          <w:rFonts w:ascii="Arial Narrow" w:hAnsi="Arial Narrow" w:cs="Courier New"/>
          <w:b/>
          <w:sz w:val="22"/>
          <w:szCs w:val="22"/>
          <w:u w:val="single"/>
        </w:rPr>
        <w:t>7. Circunstancias importantes ocurridas tras el cierre del ejercicio</w:t>
      </w:r>
    </w:p>
    <w:p w14:paraId="52BC38E4" w14:textId="77777777" w:rsidR="00595707" w:rsidRDefault="00595707" w:rsidP="00DC7342">
      <w:pPr>
        <w:rPr>
          <w:rFonts w:ascii="Arial Narrow" w:hAnsi="Arial Narrow" w:cs="Courier New"/>
          <w:sz w:val="22"/>
          <w:szCs w:val="22"/>
        </w:rPr>
      </w:pPr>
    </w:p>
    <w:p w14:paraId="19DF6A88" w14:textId="77777777" w:rsidR="00E91A61" w:rsidRPr="00595707" w:rsidRDefault="00E91A61" w:rsidP="00DC7342">
      <w:pPr>
        <w:rPr>
          <w:rFonts w:ascii="Arial Narrow" w:hAnsi="Arial Narrow" w:cs="Courier New"/>
          <w:sz w:val="22"/>
          <w:szCs w:val="22"/>
        </w:rPr>
      </w:pPr>
      <w:r>
        <w:rPr>
          <w:rFonts w:ascii="Arial Narrow" w:hAnsi="Arial Narrow" w:cs="Courier New"/>
          <w:sz w:val="22"/>
          <w:szCs w:val="22"/>
        </w:rPr>
        <w:t>No existen acontecimientos relevantes posteriores al cierre del ejercicio 202</w:t>
      </w:r>
      <w:r w:rsidR="00EC4E89">
        <w:rPr>
          <w:rFonts w:ascii="Arial Narrow" w:hAnsi="Arial Narrow" w:cs="Courier New"/>
          <w:sz w:val="22"/>
          <w:szCs w:val="22"/>
        </w:rPr>
        <w:t>1</w:t>
      </w:r>
    </w:p>
    <w:p w14:paraId="2B06A5DF" w14:textId="77777777" w:rsidR="00DC7342" w:rsidRDefault="00DC7342" w:rsidP="00DC7342">
      <w:pPr>
        <w:spacing w:after="200" w:line="276" w:lineRule="auto"/>
        <w:rPr>
          <w:rFonts w:ascii="Arial" w:hAnsi="Arial" w:cs="Arial"/>
        </w:rPr>
      </w:pPr>
      <w:r>
        <w:rPr>
          <w:rFonts w:ascii="Arial" w:hAnsi="Arial" w:cs="Arial"/>
        </w:rPr>
        <w:br w:type="page"/>
      </w:r>
    </w:p>
    <w:p w14:paraId="391613E9" w14:textId="77777777" w:rsidR="00501C7E" w:rsidRDefault="00501C7E" w:rsidP="00DC7342">
      <w:pPr>
        <w:jc w:val="both"/>
        <w:rPr>
          <w:rFonts w:ascii="Arial Narrow" w:hAnsi="Arial Narrow" w:cs="Courier New"/>
          <w:sz w:val="22"/>
          <w:szCs w:val="22"/>
        </w:rPr>
      </w:pPr>
    </w:p>
    <w:p w14:paraId="1F069874" w14:textId="3DFF0141" w:rsidR="00DC7342" w:rsidRDefault="00DC7342" w:rsidP="00DC7342">
      <w:pPr>
        <w:jc w:val="both"/>
        <w:rPr>
          <w:rFonts w:ascii="Arial Narrow" w:hAnsi="Arial Narrow" w:cs="Courier New"/>
          <w:sz w:val="22"/>
          <w:szCs w:val="22"/>
        </w:rPr>
      </w:pPr>
      <w:r>
        <w:rPr>
          <w:rFonts w:ascii="Arial Narrow" w:hAnsi="Arial Narrow" w:cs="Courier New"/>
          <w:sz w:val="22"/>
          <w:szCs w:val="22"/>
        </w:rPr>
        <w:t>En cumplimiento del artículo 253 del Real Decreto Legislativo 1/2010 de 2 de julio, por el que se aprueba el Texto Refundido de la Ley de Sociedades de Capital, estampan su firma en este folio los Señores Administradores de su conformidad con las Cuentas Anuales e Informe de Gestión correspondientes al ejercicio económico de 202</w:t>
      </w:r>
      <w:r w:rsidR="00EC4E89">
        <w:rPr>
          <w:rFonts w:ascii="Arial Narrow" w:hAnsi="Arial Narrow" w:cs="Courier New"/>
          <w:sz w:val="22"/>
          <w:szCs w:val="22"/>
        </w:rPr>
        <w:t>1</w:t>
      </w:r>
      <w:r>
        <w:rPr>
          <w:rFonts w:ascii="Arial Narrow" w:hAnsi="Arial Narrow" w:cs="Courier New"/>
          <w:sz w:val="22"/>
          <w:szCs w:val="22"/>
        </w:rPr>
        <w:t xml:space="preserve">, formuladas por el Consejo de Administración en sesión de </w:t>
      </w:r>
      <w:r w:rsidRPr="00BE3B00">
        <w:rPr>
          <w:rFonts w:ascii="Arial Narrow" w:hAnsi="Arial Narrow" w:cs="Courier New"/>
          <w:sz w:val="22"/>
          <w:szCs w:val="22"/>
        </w:rPr>
        <w:t>fecha</w:t>
      </w:r>
      <w:r w:rsidR="00AA5F1E">
        <w:rPr>
          <w:rFonts w:ascii="Arial Narrow" w:hAnsi="Arial Narrow" w:cs="Courier New"/>
          <w:sz w:val="22"/>
          <w:szCs w:val="22"/>
        </w:rPr>
        <w:t xml:space="preserve"> 2</w:t>
      </w:r>
      <w:r w:rsidR="00BC068F">
        <w:rPr>
          <w:rFonts w:ascii="Arial Narrow" w:hAnsi="Arial Narrow" w:cs="Courier New"/>
          <w:sz w:val="22"/>
          <w:szCs w:val="22"/>
        </w:rPr>
        <w:t>1</w:t>
      </w:r>
      <w:r w:rsidR="00AA5F1E">
        <w:rPr>
          <w:rFonts w:ascii="Arial Narrow" w:hAnsi="Arial Narrow" w:cs="Courier New"/>
          <w:sz w:val="22"/>
          <w:szCs w:val="22"/>
        </w:rPr>
        <w:t xml:space="preserve"> de marzo de </w:t>
      </w:r>
      <w:r>
        <w:rPr>
          <w:rFonts w:ascii="Arial Narrow" w:hAnsi="Arial Narrow" w:cs="Courier New"/>
          <w:sz w:val="22"/>
          <w:szCs w:val="22"/>
        </w:rPr>
        <w:t>202</w:t>
      </w:r>
      <w:r w:rsidR="00EC4E89">
        <w:rPr>
          <w:rFonts w:ascii="Arial Narrow" w:hAnsi="Arial Narrow" w:cs="Courier New"/>
          <w:sz w:val="22"/>
          <w:szCs w:val="22"/>
        </w:rPr>
        <w:t>2</w:t>
      </w:r>
      <w:r>
        <w:rPr>
          <w:rFonts w:ascii="Arial Narrow" w:hAnsi="Arial Narrow" w:cs="Courier New"/>
          <w:sz w:val="22"/>
          <w:szCs w:val="22"/>
        </w:rPr>
        <w:t xml:space="preserve">, que se adjuntan en </w:t>
      </w:r>
      <w:r w:rsidRPr="00EC4E89">
        <w:rPr>
          <w:rFonts w:ascii="Arial Narrow" w:hAnsi="Arial Narrow" w:cs="Courier New"/>
          <w:sz w:val="22"/>
          <w:szCs w:val="22"/>
        </w:rPr>
        <w:t>4</w:t>
      </w:r>
      <w:r w:rsidR="007C71EE">
        <w:rPr>
          <w:rFonts w:ascii="Arial Narrow" w:hAnsi="Arial Narrow" w:cs="Courier New"/>
          <w:sz w:val="22"/>
          <w:szCs w:val="22"/>
        </w:rPr>
        <w:t>2</w:t>
      </w:r>
      <w:r>
        <w:rPr>
          <w:rFonts w:ascii="Arial Narrow" w:hAnsi="Arial Narrow" w:cs="Courier New"/>
          <w:sz w:val="22"/>
          <w:szCs w:val="22"/>
        </w:rPr>
        <w:t xml:space="preserve"> hojas de papel de la Sociedad y modelos normalizados y que han sido rubricadas por el Secretario de dicho órgano social.</w:t>
      </w:r>
    </w:p>
    <w:p w14:paraId="5B136691" w14:textId="77777777" w:rsidR="00DC7342" w:rsidRDefault="00DC7342" w:rsidP="00DC7342">
      <w:pPr>
        <w:jc w:val="both"/>
        <w:rPr>
          <w:rFonts w:ascii="Arial Narrow" w:hAnsi="Arial Narrow" w:cs="Courier New"/>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03"/>
      </w:tblGrid>
      <w:tr w:rsidR="00DC7342" w14:paraId="07D33679" w14:textId="77777777" w:rsidTr="0048688D">
        <w:trPr>
          <w:jc w:val="center"/>
        </w:trPr>
        <w:tc>
          <w:tcPr>
            <w:tcW w:w="4577" w:type="dxa"/>
          </w:tcPr>
          <w:p w14:paraId="1252AD02" w14:textId="77777777" w:rsidR="00DC7342" w:rsidRDefault="00DC7342" w:rsidP="0048688D">
            <w:pPr>
              <w:rPr>
                <w:rFonts w:ascii="Arial Narrow" w:hAnsi="Arial Narrow" w:cs="Courier New"/>
                <w:sz w:val="22"/>
                <w:szCs w:val="22"/>
              </w:rPr>
            </w:pPr>
          </w:p>
          <w:p w14:paraId="08C3E186" w14:textId="77777777" w:rsidR="00DC7342" w:rsidRDefault="00DC7342" w:rsidP="0048688D">
            <w:pPr>
              <w:rPr>
                <w:rFonts w:ascii="Arial Narrow" w:hAnsi="Arial Narrow" w:cs="Courier New"/>
                <w:sz w:val="22"/>
                <w:szCs w:val="22"/>
              </w:rPr>
            </w:pPr>
          </w:p>
          <w:p w14:paraId="5DAF8335" w14:textId="77777777" w:rsidR="00DC7342" w:rsidRDefault="00DC7342" w:rsidP="0048688D">
            <w:pPr>
              <w:rPr>
                <w:rFonts w:ascii="Arial Narrow" w:hAnsi="Arial Narrow" w:cs="Courier New"/>
                <w:sz w:val="22"/>
                <w:szCs w:val="22"/>
              </w:rPr>
            </w:pPr>
          </w:p>
          <w:p w14:paraId="31496491" w14:textId="77777777" w:rsidR="00DC7342" w:rsidRDefault="00DC7342" w:rsidP="0048688D">
            <w:pPr>
              <w:rPr>
                <w:rFonts w:ascii="Arial Narrow" w:hAnsi="Arial Narrow" w:cs="Courier New"/>
                <w:sz w:val="22"/>
                <w:szCs w:val="22"/>
              </w:rPr>
            </w:pPr>
          </w:p>
          <w:p w14:paraId="67A3E01F" w14:textId="77777777" w:rsidR="00DC7342" w:rsidRDefault="00DC7342" w:rsidP="0048688D">
            <w:pPr>
              <w:rPr>
                <w:rFonts w:ascii="Arial Narrow" w:hAnsi="Arial Narrow" w:cs="Courier New"/>
                <w:sz w:val="22"/>
                <w:szCs w:val="22"/>
              </w:rPr>
            </w:pPr>
          </w:p>
          <w:p w14:paraId="14D9F01D" w14:textId="77777777" w:rsidR="00DC7342" w:rsidRDefault="00DC7342" w:rsidP="0048688D">
            <w:pPr>
              <w:rPr>
                <w:rFonts w:ascii="Arial Narrow" w:hAnsi="Arial Narrow" w:cs="Courier New"/>
                <w:sz w:val="22"/>
                <w:szCs w:val="22"/>
              </w:rPr>
            </w:pPr>
          </w:p>
          <w:p w14:paraId="07DD3CC4" w14:textId="77777777" w:rsidR="00DC7342" w:rsidRDefault="00DC7342" w:rsidP="0048688D">
            <w:pPr>
              <w:rPr>
                <w:rFonts w:ascii="Arial Narrow" w:hAnsi="Arial Narrow" w:cs="Courier New"/>
                <w:sz w:val="22"/>
                <w:szCs w:val="22"/>
              </w:rPr>
            </w:pPr>
            <w:r>
              <w:rPr>
                <w:rFonts w:ascii="Arial Narrow" w:hAnsi="Arial Narrow" w:cs="Courier New"/>
                <w:sz w:val="22"/>
                <w:szCs w:val="22"/>
              </w:rPr>
              <w:t>Dña. Itziar Gómez López</w:t>
            </w:r>
          </w:p>
          <w:p w14:paraId="4D70CF78" w14:textId="77777777" w:rsidR="00DC7342" w:rsidRDefault="00DC7342" w:rsidP="0048688D">
            <w:pPr>
              <w:rPr>
                <w:rFonts w:ascii="Arial Narrow" w:hAnsi="Arial Narrow" w:cs="Courier New"/>
                <w:sz w:val="22"/>
                <w:szCs w:val="22"/>
              </w:rPr>
            </w:pPr>
            <w:r>
              <w:rPr>
                <w:rFonts w:ascii="Arial Narrow" w:hAnsi="Arial Narrow" w:cs="Courier New"/>
                <w:sz w:val="22"/>
                <w:szCs w:val="22"/>
              </w:rPr>
              <w:tab/>
              <w:t>Presidenta</w:t>
            </w:r>
          </w:p>
        </w:tc>
        <w:tc>
          <w:tcPr>
            <w:tcW w:w="4577" w:type="dxa"/>
          </w:tcPr>
          <w:p w14:paraId="7BD40522" w14:textId="77777777" w:rsidR="00DC7342" w:rsidRDefault="00DC7342" w:rsidP="0048688D">
            <w:pPr>
              <w:jc w:val="center"/>
              <w:rPr>
                <w:rFonts w:ascii="Arial Narrow" w:hAnsi="Arial Narrow" w:cs="Courier New"/>
                <w:sz w:val="22"/>
                <w:szCs w:val="22"/>
              </w:rPr>
            </w:pPr>
          </w:p>
          <w:p w14:paraId="0FD5E1B1" w14:textId="77777777" w:rsidR="00DC7342" w:rsidRDefault="00DC7342" w:rsidP="0048688D">
            <w:pPr>
              <w:jc w:val="center"/>
              <w:rPr>
                <w:rFonts w:ascii="Arial Narrow" w:hAnsi="Arial Narrow" w:cs="Courier New"/>
                <w:sz w:val="22"/>
                <w:szCs w:val="22"/>
              </w:rPr>
            </w:pPr>
          </w:p>
          <w:p w14:paraId="1B3FEBFD" w14:textId="77777777" w:rsidR="00DC7342" w:rsidRDefault="00DC7342" w:rsidP="0048688D">
            <w:pPr>
              <w:jc w:val="center"/>
              <w:rPr>
                <w:rFonts w:ascii="Arial Narrow" w:hAnsi="Arial Narrow" w:cs="Courier New"/>
                <w:sz w:val="22"/>
                <w:szCs w:val="22"/>
              </w:rPr>
            </w:pPr>
          </w:p>
          <w:p w14:paraId="7E4D1496" w14:textId="77777777" w:rsidR="00DC7342" w:rsidRDefault="00DC7342" w:rsidP="0048688D">
            <w:pPr>
              <w:jc w:val="center"/>
              <w:rPr>
                <w:rFonts w:ascii="Arial Narrow" w:hAnsi="Arial Narrow" w:cs="Courier New"/>
                <w:sz w:val="22"/>
                <w:szCs w:val="22"/>
              </w:rPr>
            </w:pPr>
          </w:p>
          <w:p w14:paraId="6E1BA9DD" w14:textId="77777777" w:rsidR="00DC7342" w:rsidRDefault="00DC7342" w:rsidP="0048688D">
            <w:pPr>
              <w:jc w:val="center"/>
              <w:rPr>
                <w:rFonts w:ascii="Arial Narrow" w:hAnsi="Arial Narrow" w:cs="Courier New"/>
                <w:sz w:val="22"/>
                <w:szCs w:val="22"/>
              </w:rPr>
            </w:pPr>
          </w:p>
          <w:p w14:paraId="3650685D" w14:textId="77777777" w:rsidR="00DC7342" w:rsidRDefault="00DC7342" w:rsidP="0048688D">
            <w:pPr>
              <w:jc w:val="center"/>
              <w:rPr>
                <w:rFonts w:ascii="Arial Narrow" w:hAnsi="Arial Narrow" w:cs="Courier New"/>
                <w:sz w:val="22"/>
                <w:szCs w:val="22"/>
              </w:rPr>
            </w:pPr>
          </w:p>
          <w:p w14:paraId="45C092F9" w14:textId="77777777" w:rsidR="00DC7342" w:rsidRDefault="00DC7342" w:rsidP="0048688D">
            <w:pPr>
              <w:jc w:val="center"/>
              <w:rPr>
                <w:rFonts w:ascii="Arial Narrow" w:hAnsi="Arial Narrow" w:cs="Courier New"/>
                <w:sz w:val="22"/>
                <w:szCs w:val="22"/>
              </w:rPr>
            </w:pPr>
            <w:r>
              <w:rPr>
                <w:rFonts w:ascii="Arial Narrow" w:hAnsi="Arial Narrow" w:cs="Courier New"/>
                <w:sz w:val="22"/>
                <w:szCs w:val="22"/>
              </w:rPr>
              <w:t>D. Pablo Muñoz Trigo</w:t>
            </w:r>
          </w:p>
        </w:tc>
      </w:tr>
      <w:tr w:rsidR="00DC7342" w14:paraId="4550811A" w14:textId="77777777" w:rsidTr="0048688D">
        <w:trPr>
          <w:jc w:val="center"/>
        </w:trPr>
        <w:tc>
          <w:tcPr>
            <w:tcW w:w="4577" w:type="dxa"/>
          </w:tcPr>
          <w:p w14:paraId="4CDD7588" w14:textId="77777777" w:rsidR="00DC7342" w:rsidRDefault="00DC7342" w:rsidP="0048688D">
            <w:pPr>
              <w:rPr>
                <w:rFonts w:ascii="Arial Narrow" w:hAnsi="Arial Narrow" w:cs="Courier New"/>
                <w:sz w:val="22"/>
                <w:szCs w:val="22"/>
              </w:rPr>
            </w:pPr>
          </w:p>
          <w:p w14:paraId="66F2B75F" w14:textId="77777777" w:rsidR="00DC7342" w:rsidRDefault="00DC7342" w:rsidP="0048688D">
            <w:pPr>
              <w:rPr>
                <w:rFonts w:ascii="Arial Narrow" w:hAnsi="Arial Narrow" w:cs="Courier New"/>
                <w:sz w:val="22"/>
                <w:szCs w:val="22"/>
              </w:rPr>
            </w:pPr>
          </w:p>
          <w:p w14:paraId="0871B6F8" w14:textId="77777777" w:rsidR="00DC7342" w:rsidRDefault="00DC7342" w:rsidP="0048688D">
            <w:pPr>
              <w:rPr>
                <w:rFonts w:ascii="Arial Narrow" w:hAnsi="Arial Narrow" w:cs="Courier New"/>
                <w:sz w:val="22"/>
                <w:szCs w:val="22"/>
              </w:rPr>
            </w:pPr>
          </w:p>
          <w:p w14:paraId="0D84FA73" w14:textId="77777777" w:rsidR="00DC7342" w:rsidRDefault="00DC7342" w:rsidP="0048688D">
            <w:pPr>
              <w:rPr>
                <w:rFonts w:ascii="Arial Narrow" w:hAnsi="Arial Narrow" w:cs="Courier New"/>
                <w:sz w:val="22"/>
                <w:szCs w:val="22"/>
              </w:rPr>
            </w:pPr>
          </w:p>
          <w:p w14:paraId="4188C3A7" w14:textId="77777777" w:rsidR="00DC7342" w:rsidRDefault="00DC7342" w:rsidP="0048688D">
            <w:pPr>
              <w:rPr>
                <w:rFonts w:ascii="Arial Narrow" w:hAnsi="Arial Narrow" w:cs="Courier New"/>
                <w:sz w:val="22"/>
                <w:szCs w:val="22"/>
              </w:rPr>
            </w:pPr>
          </w:p>
          <w:p w14:paraId="36C6A826" w14:textId="77777777" w:rsidR="00DC7342" w:rsidRDefault="00DC7342" w:rsidP="0048688D">
            <w:pPr>
              <w:rPr>
                <w:rFonts w:ascii="Arial Narrow" w:hAnsi="Arial Narrow" w:cs="Courier New"/>
                <w:sz w:val="22"/>
                <w:szCs w:val="22"/>
              </w:rPr>
            </w:pPr>
          </w:p>
          <w:p w14:paraId="7E2D8268" w14:textId="77777777" w:rsidR="00DC7342" w:rsidRDefault="00DC7342" w:rsidP="0048688D">
            <w:pPr>
              <w:rPr>
                <w:rFonts w:ascii="Arial Narrow" w:hAnsi="Arial Narrow" w:cs="Courier New"/>
                <w:sz w:val="22"/>
                <w:szCs w:val="22"/>
              </w:rPr>
            </w:pPr>
          </w:p>
          <w:p w14:paraId="32F0D05C" w14:textId="77777777" w:rsidR="00DC7342" w:rsidRDefault="00DC7342" w:rsidP="0048688D">
            <w:pPr>
              <w:rPr>
                <w:rFonts w:ascii="Arial Narrow" w:hAnsi="Arial Narrow" w:cs="Courier New"/>
                <w:sz w:val="22"/>
                <w:szCs w:val="22"/>
              </w:rPr>
            </w:pPr>
            <w:r>
              <w:rPr>
                <w:rFonts w:ascii="Arial Narrow" w:hAnsi="Arial Narrow" w:cs="Courier New"/>
                <w:sz w:val="22"/>
                <w:szCs w:val="22"/>
              </w:rPr>
              <w:t>D. Enrique Eraso Centelles</w:t>
            </w:r>
          </w:p>
        </w:tc>
        <w:tc>
          <w:tcPr>
            <w:tcW w:w="4577" w:type="dxa"/>
          </w:tcPr>
          <w:p w14:paraId="5B762792" w14:textId="77777777" w:rsidR="00DC7342" w:rsidRDefault="00DC7342" w:rsidP="0048688D">
            <w:pPr>
              <w:jc w:val="center"/>
              <w:rPr>
                <w:rFonts w:ascii="Arial Narrow" w:hAnsi="Arial Narrow" w:cs="Courier New"/>
                <w:sz w:val="22"/>
                <w:szCs w:val="22"/>
              </w:rPr>
            </w:pPr>
          </w:p>
          <w:p w14:paraId="5ED8F72F" w14:textId="77777777" w:rsidR="00DC7342" w:rsidRDefault="00DC7342" w:rsidP="0048688D">
            <w:pPr>
              <w:jc w:val="center"/>
              <w:rPr>
                <w:rFonts w:ascii="Arial Narrow" w:hAnsi="Arial Narrow" w:cs="Courier New"/>
                <w:sz w:val="22"/>
                <w:szCs w:val="22"/>
              </w:rPr>
            </w:pPr>
          </w:p>
          <w:p w14:paraId="448FBC89" w14:textId="77777777" w:rsidR="00DC7342" w:rsidRDefault="00DC7342" w:rsidP="0048688D">
            <w:pPr>
              <w:jc w:val="center"/>
              <w:rPr>
                <w:rFonts w:ascii="Arial Narrow" w:hAnsi="Arial Narrow" w:cs="Courier New"/>
                <w:sz w:val="22"/>
                <w:szCs w:val="22"/>
              </w:rPr>
            </w:pPr>
          </w:p>
          <w:p w14:paraId="5940B447" w14:textId="77777777" w:rsidR="00DC7342" w:rsidRDefault="00DC7342" w:rsidP="0048688D">
            <w:pPr>
              <w:jc w:val="center"/>
              <w:rPr>
                <w:rFonts w:ascii="Arial Narrow" w:hAnsi="Arial Narrow" w:cs="Courier New"/>
                <w:sz w:val="22"/>
                <w:szCs w:val="22"/>
              </w:rPr>
            </w:pPr>
          </w:p>
          <w:p w14:paraId="2250DFD6" w14:textId="77777777" w:rsidR="00DC7342" w:rsidRDefault="00DC7342" w:rsidP="0048688D">
            <w:pPr>
              <w:jc w:val="center"/>
              <w:rPr>
                <w:rFonts w:ascii="Arial Narrow" w:hAnsi="Arial Narrow" w:cs="Courier New"/>
                <w:sz w:val="22"/>
                <w:szCs w:val="22"/>
              </w:rPr>
            </w:pPr>
          </w:p>
          <w:p w14:paraId="13A7D8A1" w14:textId="77777777" w:rsidR="00DC7342" w:rsidRDefault="00DC7342" w:rsidP="0048688D">
            <w:pPr>
              <w:jc w:val="center"/>
              <w:rPr>
                <w:rFonts w:ascii="Arial Narrow" w:hAnsi="Arial Narrow" w:cs="Courier New"/>
                <w:sz w:val="22"/>
                <w:szCs w:val="22"/>
              </w:rPr>
            </w:pPr>
          </w:p>
          <w:p w14:paraId="292E61B2" w14:textId="77777777" w:rsidR="00DC7342" w:rsidRDefault="00DC7342" w:rsidP="0048688D">
            <w:pPr>
              <w:jc w:val="center"/>
              <w:rPr>
                <w:rFonts w:ascii="Arial Narrow" w:hAnsi="Arial Narrow" w:cs="Courier New"/>
                <w:sz w:val="22"/>
                <w:szCs w:val="22"/>
              </w:rPr>
            </w:pPr>
          </w:p>
          <w:p w14:paraId="7366AEE5" w14:textId="77777777" w:rsidR="00DC7342" w:rsidRDefault="00DC7342" w:rsidP="0048688D">
            <w:pPr>
              <w:jc w:val="center"/>
              <w:rPr>
                <w:rFonts w:ascii="Arial Narrow" w:hAnsi="Arial Narrow" w:cs="Courier New"/>
                <w:sz w:val="22"/>
                <w:szCs w:val="22"/>
              </w:rPr>
            </w:pPr>
            <w:r>
              <w:rPr>
                <w:rFonts w:ascii="Arial Narrow" w:hAnsi="Arial Narrow" w:cs="Courier New"/>
                <w:sz w:val="22"/>
                <w:szCs w:val="22"/>
              </w:rPr>
              <w:t>D. Pedro Zuazo Onagoitia</w:t>
            </w:r>
          </w:p>
        </w:tc>
      </w:tr>
      <w:tr w:rsidR="00DC7342" w14:paraId="39BB1AEE" w14:textId="77777777" w:rsidTr="0048688D">
        <w:trPr>
          <w:jc w:val="center"/>
        </w:trPr>
        <w:tc>
          <w:tcPr>
            <w:tcW w:w="4577" w:type="dxa"/>
          </w:tcPr>
          <w:p w14:paraId="3C758A4D" w14:textId="77777777" w:rsidR="00DC7342" w:rsidRDefault="00DC7342" w:rsidP="0048688D">
            <w:pPr>
              <w:rPr>
                <w:rFonts w:ascii="Arial Narrow" w:hAnsi="Arial Narrow" w:cs="Courier New"/>
                <w:sz w:val="22"/>
                <w:szCs w:val="22"/>
              </w:rPr>
            </w:pPr>
          </w:p>
          <w:p w14:paraId="04478D3C" w14:textId="77777777" w:rsidR="00DC7342" w:rsidRDefault="00DC7342" w:rsidP="0048688D">
            <w:pPr>
              <w:rPr>
                <w:rFonts w:ascii="Arial Narrow" w:hAnsi="Arial Narrow" w:cs="Courier New"/>
                <w:sz w:val="22"/>
                <w:szCs w:val="22"/>
              </w:rPr>
            </w:pPr>
          </w:p>
          <w:p w14:paraId="4801E16E" w14:textId="77777777" w:rsidR="00DC7342" w:rsidRDefault="00DC7342" w:rsidP="0048688D">
            <w:pPr>
              <w:rPr>
                <w:rFonts w:ascii="Arial Narrow" w:hAnsi="Arial Narrow" w:cs="Courier New"/>
                <w:sz w:val="22"/>
                <w:szCs w:val="22"/>
              </w:rPr>
            </w:pPr>
          </w:p>
          <w:p w14:paraId="0B32205E" w14:textId="77777777" w:rsidR="00DC7342" w:rsidRDefault="00DC7342" w:rsidP="0048688D">
            <w:pPr>
              <w:rPr>
                <w:rFonts w:ascii="Arial Narrow" w:hAnsi="Arial Narrow" w:cs="Courier New"/>
                <w:sz w:val="22"/>
                <w:szCs w:val="22"/>
              </w:rPr>
            </w:pPr>
          </w:p>
          <w:p w14:paraId="1D105CBD" w14:textId="77777777" w:rsidR="00DC7342" w:rsidRDefault="00DC7342" w:rsidP="0048688D">
            <w:pPr>
              <w:rPr>
                <w:rFonts w:ascii="Arial Narrow" w:hAnsi="Arial Narrow" w:cs="Courier New"/>
                <w:sz w:val="22"/>
                <w:szCs w:val="22"/>
              </w:rPr>
            </w:pPr>
          </w:p>
          <w:p w14:paraId="17C2870B" w14:textId="77777777" w:rsidR="00DC7342" w:rsidRDefault="00DC7342" w:rsidP="0048688D">
            <w:pPr>
              <w:rPr>
                <w:rFonts w:ascii="Arial Narrow" w:hAnsi="Arial Narrow" w:cs="Courier New"/>
                <w:sz w:val="22"/>
                <w:szCs w:val="22"/>
              </w:rPr>
            </w:pPr>
          </w:p>
          <w:p w14:paraId="1CC3764F" w14:textId="77777777" w:rsidR="00DC7342" w:rsidRDefault="00DC7342" w:rsidP="0048688D">
            <w:pPr>
              <w:rPr>
                <w:rFonts w:ascii="Arial Narrow" w:hAnsi="Arial Narrow" w:cs="Courier New"/>
                <w:sz w:val="22"/>
                <w:szCs w:val="22"/>
              </w:rPr>
            </w:pPr>
          </w:p>
          <w:p w14:paraId="119E68DA" w14:textId="77777777" w:rsidR="00DC7342" w:rsidRDefault="00DC7342" w:rsidP="0048688D">
            <w:pPr>
              <w:rPr>
                <w:rFonts w:ascii="Arial Narrow" w:hAnsi="Arial Narrow" w:cs="Courier New"/>
                <w:sz w:val="22"/>
                <w:szCs w:val="22"/>
              </w:rPr>
            </w:pPr>
            <w:r>
              <w:rPr>
                <w:rFonts w:ascii="Arial Narrow" w:hAnsi="Arial Narrow" w:cs="Courier New"/>
                <w:sz w:val="22"/>
                <w:szCs w:val="22"/>
              </w:rPr>
              <w:t>Dña. Gloria Giralda Carrera</w:t>
            </w:r>
          </w:p>
        </w:tc>
        <w:tc>
          <w:tcPr>
            <w:tcW w:w="4577" w:type="dxa"/>
          </w:tcPr>
          <w:p w14:paraId="052936DC" w14:textId="77777777" w:rsidR="00DC7342" w:rsidRDefault="00DC7342" w:rsidP="0048688D">
            <w:pPr>
              <w:jc w:val="center"/>
              <w:rPr>
                <w:rFonts w:ascii="Arial Narrow" w:hAnsi="Arial Narrow" w:cs="Courier New"/>
                <w:sz w:val="22"/>
                <w:szCs w:val="22"/>
              </w:rPr>
            </w:pPr>
          </w:p>
          <w:p w14:paraId="192A4A39" w14:textId="77777777" w:rsidR="00DC7342" w:rsidRDefault="00DC7342" w:rsidP="0048688D">
            <w:pPr>
              <w:jc w:val="center"/>
              <w:rPr>
                <w:rFonts w:ascii="Arial Narrow" w:hAnsi="Arial Narrow" w:cs="Courier New"/>
                <w:sz w:val="22"/>
                <w:szCs w:val="22"/>
              </w:rPr>
            </w:pPr>
          </w:p>
          <w:p w14:paraId="066E3E4F" w14:textId="77777777" w:rsidR="00DC7342" w:rsidRDefault="00DC7342" w:rsidP="0048688D">
            <w:pPr>
              <w:jc w:val="center"/>
              <w:rPr>
                <w:rFonts w:ascii="Arial Narrow" w:hAnsi="Arial Narrow" w:cs="Courier New"/>
                <w:sz w:val="22"/>
                <w:szCs w:val="22"/>
              </w:rPr>
            </w:pPr>
          </w:p>
          <w:p w14:paraId="4E5908C2" w14:textId="77777777" w:rsidR="00DC7342" w:rsidRDefault="00DC7342" w:rsidP="0048688D">
            <w:pPr>
              <w:jc w:val="center"/>
              <w:rPr>
                <w:rFonts w:ascii="Arial Narrow" w:hAnsi="Arial Narrow" w:cs="Courier New"/>
                <w:sz w:val="22"/>
                <w:szCs w:val="22"/>
              </w:rPr>
            </w:pPr>
          </w:p>
          <w:p w14:paraId="48B1CCD3" w14:textId="77777777" w:rsidR="00DC7342" w:rsidRDefault="00DC7342" w:rsidP="0048688D">
            <w:pPr>
              <w:jc w:val="center"/>
              <w:rPr>
                <w:rFonts w:ascii="Arial Narrow" w:hAnsi="Arial Narrow" w:cs="Courier New"/>
                <w:sz w:val="22"/>
                <w:szCs w:val="22"/>
              </w:rPr>
            </w:pPr>
          </w:p>
          <w:p w14:paraId="680B8607" w14:textId="77777777" w:rsidR="00DC7342" w:rsidRDefault="00DC7342" w:rsidP="0048688D">
            <w:pPr>
              <w:jc w:val="center"/>
              <w:rPr>
                <w:rFonts w:ascii="Arial Narrow" w:hAnsi="Arial Narrow" w:cs="Courier New"/>
                <w:sz w:val="22"/>
                <w:szCs w:val="22"/>
              </w:rPr>
            </w:pPr>
          </w:p>
          <w:p w14:paraId="1D21B068" w14:textId="77777777" w:rsidR="00DC7342" w:rsidRDefault="00DC7342" w:rsidP="0048688D">
            <w:pPr>
              <w:jc w:val="center"/>
              <w:rPr>
                <w:rFonts w:ascii="Arial Narrow" w:hAnsi="Arial Narrow" w:cs="Courier New"/>
                <w:sz w:val="22"/>
                <w:szCs w:val="22"/>
              </w:rPr>
            </w:pPr>
          </w:p>
          <w:p w14:paraId="307954E8" w14:textId="77777777" w:rsidR="00DC7342" w:rsidRDefault="00DC7342" w:rsidP="0048688D">
            <w:pPr>
              <w:jc w:val="center"/>
              <w:rPr>
                <w:rFonts w:ascii="Arial Narrow" w:hAnsi="Arial Narrow" w:cs="Courier New"/>
                <w:sz w:val="22"/>
                <w:szCs w:val="22"/>
              </w:rPr>
            </w:pPr>
            <w:r>
              <w:rPr>
                <w:rFonts w:ascii="Arial Narrow" w:hAnsi="Arial Narrow" w:cs="Courier New"/>
                <w:sz w:val="22"/>
                <w:szCs w:val="22"/>
              </w:rPr>
              <w:t>D. Fermín Olabe Velasco</w:t>
            </w:r>
          </w:p>
        </w:tc>
      </w:tr>
      <w:tr w:rsidR="00DC7342" w14:paraId="7FA07295" w14:textId="77777777" w:rsidTr="0048688D">
        <w:trPr>
          <w:jc w:val="center"/>
        </w:trPr>
        <w:tc>
          <w:tcPr>
            <w:tcW w:w="4577" w:type="dxa"/>
          </w:tcPr>
          <w:p w14:paraId="5A04DD59" w14:textId="77777777" w:rsidR="00DC7342" w:rsidRDefault="00DC7342" w:rsidP="0048688D">
            <w:pPr>
              <w:rPr>
                <w:rFonts w:ascii="Arial Narrow" w:hAnsi="Arial Narrow" w:cs="Courier New"/>
                <w:sz w:val="22"/>
                <w:szCs w:val="22"/>
              </w:rPr>
            </w:pPr>
          </w:p>
          <w:p w14:paraId="07AC84B7" w14:textId="77777777" w:rsidR="00DC7342" w:rsidRDefault="00DC7342" w:rsidP="0048688D">
            <w:pPr>
              <w:rPr>
                <w:rFonts w:ascii="Arial Narrow" w:hAnsi="Arial Narrow" w:cs="Courier New"/>
                <w:sz w:val="22"/>
                <w:szCs w:val="22"/>
              </w:rPr>
            </w:pPr>
          </w:p>
          <w:p w14:paraId="006C0ABF" w14:textId="77777777" w:rsidR="00DC7342" w:rsidRDefault="00DC7342" w:rsidP="0048688D">
            <w:pPr>
              <w:rPr>
                <w:rFonts w:ascii="Arial Narrow" w:hAnsi="Arial Narrow" w:cs="Courier New"/>
                <w:sz w:val="22"/>
                <w:szCs w:val="22"/>
              </w:rPr>
            </w:pPr>
          </w:p>
          <w:p w14:paraId="4BE4DF95" w14:textId="77777777" w:rsidR="00DC7342" w:rsidRDefault="00DC7342" w:rsidP="0048688D">
            <w:pPr>
              <w:rPr>
                <w:rFonts w:ascii="Arial Narrow" w:hAnsi="Arial Narrow" w:cs="Courier New"/>
                <w:sz w:val="22"/>
                <w:szCs w:val="22"/>
              </w:rPr>
            </w:pPr>
          </w:p>
          <w:p w14:paraId="266238B0" w14:textId="77777777" w:rsidR="00DC7342" w:rsidRDefault="00DC7342" w:rsidP="0048688D">
            <w:pPr>
              <w:rPr>
                <w:rFonts w:ascii="Arial Narrow" w:hAnsi="Arial Narrow" w:cs="Courier New"/>
                <w:sz w:val="22"/>
                <w:szCs w:val="22"/>
              </w:rPr>
            </w:pPr>
          </w:p>
          <w:p w14:paraId="212589E9" w14:textId="77777777" w:rsidR="00DC7342" w:rsidRDefault="00DC7342" w:rsidP="0048688D">
            <w:pPr>
              <w:rPr>
                <w:rFonts w:ascii="Arial Narrow" w:hAnsi="Arial Narrow" w:cs="Courier New"/>
                <w:sz w:val="22"/>
                <w:szCs w:val="22"/>
              </w:rPr>
            </w:pPr>
          </w:p>
          <w:p w14:paraId="38287E8B" w14:textId="77777777" w:rsidR="00DC7342" w:rsidRDefault="00DC7342" w:rsidP="0048688D">
            <w:pPr>
              <w:rPr>
                <w:rFonts w:ascii="Arial Narrow" w:hAnsi="Arial Narrow" w:cs="Courier New"/>
                <w:sz w:val="22"/>
                <w:szCs w:val="22"/>
              </w:rPr>
            </w:pPr>
          </w:p>
          <w:p w14:paraId="048B7E9B" w14:textId="77777777" w:rsidR="00DC7342" w:rsidRDefault="00DC7342" w:rsidP="0048688D">
            <w:pPr>
              <w:rPr>
                <w:rFonts w:ascii="Arial Narrow" w:hAnsi="Arial Narrow" w:cs="Courier New"/>
                <w:sz w:val="22"/>
                <w:szCs w:val="22"/>
              </w:rPr>
            </w:pPr>
          </w:p>
          <w:p w14:paraId="7684A732" w14:textId="77777777" w:rsidR="00DC7342" w:rsidRDefault="00DC7342" w:rsidP="0048688D">
            <w:pPr>
              <w:rPr>
                <w:rFonts w:ascii="Arial Narrow" w:hAnsi="Arial Narrow" w:cs="Courier New"/>
                <w:sz w:val="22"/>
                <w:szCs w:val="22"/>
              </w:rPr>
            </w:pPr>
          </w:p>
          <w:p w14:paraId="5A0F0D6B" w14:textId="77777777" w:rsidR="00DC7342" w:rsidRPr="00626844" w:rsidRDefault="00DC7342" w:rsidP="0048688D">
            <w:pPr>
              <w:rPr>
                <w:rFonts w:ascii="Arial Narrow" w:hAnsi="Arial Narrow" w:cs="Courier New"/>
                <w:sz w:val="22"/>
                <w:szCs w:val="22"/>
              </w:rPr>
            </w:pPr>
            <w:r w:rsidRPr="00626844">
              <w:rPr>
                <w:rFonts w:ascii="Arial Narrow" w:hAnsi="Arial Narrow" w:cs="Courier New"/>
                <w:sz w:val="22"/>
                <w:szCs w:val="22"/>
              </w:rPr>
              <w:t>D. Jorge Aleixandre Micheo</w:t>
            </w:r>
          </w:p>
          <w:p w14:paraId="0E829D36" w14:textId="77777777" w:rsidR="00DC7342" w:rsidRDefault="00DC7342" w:rsidP="0048688D">
            <w:pPr>
              <w:rPr>
                <w:rFonts w:ascii="Arial Narrow" w:hAnsi="Arial Narrow" w:cs="Courier New"/>
                <w:sz w:val="22"/>
                <w:szCs w:val="22"/>
              </w:rPr>
            </w:pPr>
            <w:r w:rsidRPr="00626844">
              <w:rPr>
                <w:rFonts w:ascii="Arial Narrow" w:hAnsi="Arial Narrow" w:cs="Courier New"/>
                <w:sz w:val="22"/>
                <w:szCs w:val="22"/>
              </w:rPr>
              <w:t>Secretario No Consejero</w:t>
            </w:r>
          </w:p>
        </w:tc>
        <w:tc>
          <w:tcPr>
            <w:tcW w:w="4577" w:type="dxa"/>
          </w:tcPr>
          <w:p w14:paraId="43D5E434" w14:textId="77777777" w:rsidR="00DC7342" w:rsidRDefault="00DC7342" w:rsidP="0048688D">
            <w:pPr>
              <w:rPr>
                <w:rFonts w:ascii="Arial Narrow" w:hAnsi="Arial Narrow" w:cs="Courier New"/>
                <w:sz w:val="22"/>
                <w:szCs w:val="22"/>
              </w:rPr>
            </w:pPr>
          </w:p>
        </w:tc>
      </w:tr>
    </w:tbl>
    <w:p w14:paraId="4958BA36" w14:textId="77777777" w:rsidR="00DC7342" w:rsidRDefault="00DC7342" w:rsidP="00DC7342">
      <w:pPr>
        <w:jc w:val="both"/>
        <w:rPr>
          <w:rFonts w:ascii="Arial Narrow" w:hAnsi="Arial Narrow" w:cs="Courier New"/>
          <w:sz w:val="22"/>
          <w:szCs w:val="22"/>
        </w:rPr>
      </w:pPr>
    </w:p>
    <w:p w14:paraId="6BEC7BA9" w14:textId="77777777" w:rsidR="00DC7342" w:rsidRDefault="00DC7342" w:rsidP="00DC7342">
      <w:pPr>
        <w:jc w:val="both"/>
        <w:rPr>
          <w:rFonts w:ascii="Arial Narrow" w:hAnsi="Arial Narrow" w:cs="Courier New"/>
          <w:sz w:val="22"/>
          <w:szCs w:val="22"/>
        </w:rPr>
      </w:pPr>
    </w:p>
    <w:p w14:paraId="6A50FEA0" w14:textId="77777777" w:rsidR="00DC7342" w:rsidRDefault="00DC7342" w:rsidP="00DC7342"/>
    <w:p w14:paraId="40452042" w14:textId="77777777" w:rsidR="007D78E2" w:rsidRDefault="007D78E2">
      <w:pPr>
        <w:rPr>
          <w:rFonts w:ascii="Arial Narrow" w:hAnsi="Arial Narrow" w:cs="Courier New"/>
          <w:sz w:val="22"/>
          <w:szCs w:val="22"/>
        </w:rPr>
      </w:pPr>
    </w:p>
    <w:sectPr w:rsidR="007D78E2" w:rsidSect="005C1F86">
      <w:headerReference w:type="default" r:id="rId24"/>
      <w:footerReference w:type="default" r:id="rId25"/>
      <w:type w:val="continuous"/>
      <w:pgSz w:w="11906" w:h="16838"/>
      <w:pgMar w:top="1417" w:right="964" w:bottom="1417" w:left="192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1EB7C" w14:textId="77777777" w:rsidR="00EB184E" w:rsidRDefault="00EB184E">
      <w:r>
        <w:separator/>
      </w:r>
    </w:p>
  </w:endnote>
  <w:endnote w:type="continuationSeparator" w:id="0">
    <w:p w14:paraId="72298E4D" w14:textId="77777777" w:rsidR="00EB184E" w:rsidRDefault="00EB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55EC6" w14:textId="77777777" w:rsidR="00EB184E" w:rsidRDefault="00EB184E" w:rsidP="004414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14:paraId="0B1177D9" w14:textId="77777777" w:rsidR="00EB184E" w:rsidRDefault="00EB184E" w:rsidP="00441470">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33553" w14:textId="77777777" w:rsidR="00EB184E" w:rsidRDefault="00EB184E">
    <w:pPr>
      <w:pStyle w:val="Piedepgina"/>
      <w:framePr w:wrap="around" w:vAnchor="text" w:hAnchor="page" w:x="1153" w:y="36"/>
      <w:ind w:right="360"/>
      <w:rPr>
        <w:rStyle w:val="Nmerodepgina"/>
      </w:rPr>
    </w:pPr>
  </w:p>
  <w:p w14:paraId="3D8161EE" w14:textId="77777777" w:rsidR="00EB184E" w:rsidRDefault="00EB184E" w:rsidP="00273DED">
    <w:pPr>
      <w:pStyle w:val="Piedepgin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C8C32" w14:textId="24BEE53C" w:rsidR="00EB184E" w:rsidRPr="00AC552C" w:rsidRDefault="00EB184E" w:rsidP="00273DED">
    <w:pPr>
      <w:pStyle w:val="Piedepgina"/>
      <w:framePr w:wrap="around" w:vAnchor="text" w:hAnchor="page" w:x="5635" w:y="107"/>
      <w:jc w:val="center"/>
      <w:rPr>
        <w:rStyle w:val="Nmerodepgina"/>
        <w:rFonts w:ascii="Arial Narrow" w:hAnsi="Arial Narrow"/>
      </w:rPr>
    </w:pPr>
    <w:r>
      <w:rPr>
        <w:rStyle w:val="Nmerodepgina"/>
      </w:rPr>
      <w:fldChar w:fldCharType="begin"/>
    </w:r>
    <w:r>
      <w:rPr>
        <w:rStyle w:val="Nmerodepgina"/>
      </w:rPr>
      <w:instrText xml:space="preserve">PAGE  </w:instrText>
    </w:r>
    <w:r>
      <w:rPr>
        <w:rStyle w:val="Nmerodepgina"/>
      </w:rPr>
      <w:fldChar w:fldCharType="separate"/>
    </w:r>
    <w:r w:rsidR="00805341">
      <w:rPr>
        <w:rStyle w:val="Nmerodepgina"/>
        <w:noProof/>
      </w:rPr>
      <w:t>21</w:t>
    </w:r>
    <w:r>
      <w:rPr>
        <w:rStyle w:val="Nmerodepgina"/>
      </w:rPr>
      <w:fldChar w:fldCharType="end"/>
    </w:r>
  </w:p>
  <w:p w14:paraId="33CB489C" w14:textId="77777777" w:rsidR="00EB184E" w:rsidRDefault="00EB184E">
    <w:pPr>
      <w:pStyle w:val="Piedepgina"/>
      <w:framePr w:wrap="around" w:vAnchor="text" w:hAnchor="page" w:x="1153" w:y="36"/>
      <w:ind w:right="360"/>
      <w:rPr>
        <w:rStyle w:val="Nmerodepgina"/>
      </w:rPr>
    </w:pPr>
  </w:p>
  <w:p w14:paraId="18AD5879" w14:textId="77777777" w:rsidR="00EB184E" w:rsidRDefault="00EB184E" w:rsidP="00273DED">
    <w:pPr>
      <w:pStyle w:val="Piedepgina"/>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E8258" w14:textId="77777777" w:rsidR="00EB184E" w:rsidRDefault="00EB184E">
    <w:pPr>
      <w:pStyle w:val="Piedepgina"/>
      <w:framePr w:wrap="around" w:vAnchor="text" w:hAnchor="page" w:x="1153" w:y="36"/>
      <w:ind w:right="360"/>
      <w:rPr>
        <w:rStyle w:val="Nmerodepgina"/>
      </w:rPr>
    </w:pPr>
  </w:p>
  <w:p w14:paraId="53DB2B75" w14:textId="4E211D32" w:rsidR="00EB184E" w:rsidRPr="00AC552C" w:rsidRDefault="00EB184E" w:rsidP="00DD1EF7">
    <w:pPr>
      <w:pStyle w:val="Piedepgina"/>
      <w:ind w:right="360"/>
      <w:jc w:val="center"/>
      <w:rPr>
        <w:rFonts w:ascii="Arial Narrow" w:hAnsi="Arial Narrow"/>
      </w:rPr>
    </w:pPr>
    <w:r w:rsidRPr="00AC552C">
      <w:rPr>
        <w:rStyle w:val="Nmerodepgina"/>
        <w:rFonts w:ascii="Arial Narrow" w:hAnsi="Arial Narrow"/>
      </w:rPr>
      <w:fldChar w:fldCharType="begin"/>
    </w:r>
    <w:r w:rsidRPr="00AC552C">
      <w:rPr>
        <w:rStyle w:val="Nmerodepgina"/>
        <w:rFonts w:ascii="Arial Narrow" w:hAnsi="Arial Narrow"/>
      </w:rPr>
      <w:instrText xml:space="preserve"> PAGE </w:instrText>
    </w:r>
    <w:r w:rsidRPr="00AC552C">
      <w:rPr>
        <w:rStyle w:val="Nmerodepgina"/>
        <w:rFonts w:ascii="Arial Narrow" w:hAnsi="Arial Narrow"/>
      </w:rPr>
      <w:fldChar w:fldCharType="separate"/>
    </w:r>
    <w:r w:rsidR="00805341">
      <w:rPr>
        <w:rStyle w:val="Nmerodepgina"/>
        <w:rFonts w:ascii="Arial Narrow" w:hAnsi="Arial Narrow"/>
        <w:noProof/>
      </w:rPr>
      <w:t>23</w:t>
    </w:r>
    <w:r w:rsidRPr="00AC552C">
      <w:rPr>
        <w:rStyle w:val="Nmerodepgina"/>
        <w:rFonts w:ascii="Arial Narrow" w:hAnsi="Arial Narro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7E542" w14:textId="77777777" w:rsidR="00EB184E" w:rsidRDefault="00EB184E">
    <w:pPr>
      <w:pStyle w:val="Piedepgina"/>
      <w:framePr w:wrap="around" w:vAnchor="text" w:hAnchor="page" w:x="1153" w:y="36"/>
      <w:ind w:right="360"/>
      <w:rPr>
        <w:rStyle w:val="Nmerodepgina"/>
      </w:rPr>
    </w:pPr>
  </w:p>
  <w:p w14:paraId="28731661" w14:textId="70559B59" w:rsidR="00EB184E" w:rsidRPr="00AC552C" w:rsidRDefault="00EB184E" w:rsidP="00273DED">
    <w:pPr>
      <w:pStyle w:val="Piedepgina"/>
      <w:ind w:right="360"/>
      <w:jc w:val="center"/>
      <w:rPr>
        <w:rFonts w:ascii="Arial Narrow" w:hAnsi="Arial Narrow"/>
      </w:rPr>
    </w:pPr>
    <w:r w:rsidRPr="00AC552C">
      <w:rPr>
        <w:rStyle w:val="Nmerodepgina"/>
        <w:rFonts w:ascii="Arial Narrow" w:hAnsi="Arial Narrow"/>
      </w:rPr>
      <w:fldChar w:fldCharType="begin"/>
    </w:r>
    <w:r w:rsidRPr="00AC552C">
      <w:rPr>
        <w:rStyle w:val="Nmerodepgina"/>
        <w:rFonts w:ascii="Arial Narrow" w:hAnsi="Arial Narrow"/>
      </w:rPr>
      <w:instrText xml:space="preserve"> PAGE </w:instrText>
    </w:r>
    <w:r w:rsidRPr="00AC552C">
      <w:rPr>
        <w:rStyle w:val="Nmerodepgina"/>
        <w:rFonts w:ascii="Arial Narrow" w:hAnsi="Arial Narrow"/>
      </w:rPr>
      <w:fldChar w:fldCharType="separate"/>
    </w:r>
    <w:r w:rsidR="00805341">
      <w:rPr>
        <w:rStyle w:val="Nmerodepgina"/>
        <w:rFonts w:ascii="Arial Narrow" w:hAnsi="Arial Narrow"/>
        <w:noProof/>
      </w:rPr>
      <w:t>39</w:t>
    </w:r>
    <w:r w:rsidRPr="00AC552C">
      <w:rPr>
        <w:rStyle w:val="Nmerodepgina"/>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FCD3" w14:textId="77777777" w:rsidR="00EB184E" w:rsidRDefault="00EB184E">
      <w:r>
        <w:separator/>
      </w:r>
    </w:p>
  </w:footnote>
  <w:footnote w:type="continuationSeparator" w:id="0">
    <w:p w14:paraId="6BAC2025" w14:textId="77777777" w:rsidR="00EB184E" w:rsidRDefault="00EB1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A8958" w14:textId="77777777" w:rsidR="00EB184E" w:rsidRDefault="00EB184E" w:rsidP="003A225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14:paraId="0533F45A" w14:textId="77777777" w:rsidR="00EB184E" w:rsidRDefault="00EB184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FB9F" w14:textId="77777777" w:rsidR="00EB184E" w:rsidRDefault="00EB184E">
    <w:pPr>
      <w:pStyle w:val="Encabezado"/>
      <w:framePr w:wrap="around" w:vAnchor="text" w:hAnchor="margin" w:xAlign="right" w:y="1"/>
      <w:rPr>
        <w:rStyle w:val="Nmerodepgina"/>
      </w:rPr>
    </w:pPr>
  </w:p>
  <w:p w14:paraId="06B7F33C" w14:textId="77777777" w:rsidR="00EB184E" w:rsidRDefault="00EB184E" w:rsidP="00296FC3">
    <w:pPr>
      <w:tabs>
        <w:tab w:val="left" w:pos="985"/>
      </w:tabs>
      <w:spacing w:line="240" w:lineRule="exact"/>
      <w:ind w:right="360"/>
      <w:jc w:val="both"/>
    </w:pPr>
    <w:r>
      <w:rPr>
        <w:noProof/>
        <w:lang w:val="es-ES"/>
      </w:rPr>
      <w:drawing>
        <wp:anchor distT="0" distB="0" distL="114300" distR="114300" simplePos="0" relativeHeight="251660288" behindDoc="0" locked="0" layoutInCell="1" allowOverlap="1" wp14:anchorId="48EE02A2" wp14:editId="6DE7E15B">
          <wp:simplePos x="0" y="0"/>
          <wp:positionH relativeFrom="column">
            <wp:posOffset>-610235</wp:posOffset>
          </wp:positionH>
          <wp:positionV relativeFrom="paragraph">
            <wp:posOffset>-609600</wp:posOffset>
          </wp:positionV>
          <wp:extent cx="2277110" cy="669290"/>
          <wp:effectExtent l="0" t="0" r="0" b="0"/>
          <wp:wrapSquare wrapText="bothSides"/>
          <wp:docPr id="1" name="Imagen 1" descr="Logotipo GAN_NIK-principal-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GAN_NIK-principal-horizontal-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669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F8838" w14:textId="77777777" w:rsidR="00EB184E" w:rsidRDefault="00EB184E">
    <w:pPr>
      <w:pStyle w:val="Encabezado"/>
    </w:pPr>
    <w:r>
      <w:rPr>
        <w:noProof/>
        <w:lang w:val="es-ES"/>
      </w:rPr>
      <w:drawing>
        <wp:anchor distT="0" distB="0" distL="114300" distR="114300" simplePos="0" relativeHeight="251657216" behindDoc="0" locked="0" layoutInCell="1" allowOverlap="1" wp14:anchorId="73BD5E76" wp14:editId="42DDBF31">
          <wp:simplePos x="0" y="0"/>
          <wp:positionH relativeFrom="column">
            <wp:posOffset>-77470</wp:posOffset>
          </wp:positionH>
          <wp:positionV relativeFrom="paragraph">
            <wp:posOffset>-323215</wp:posOffset>
          </wp:positionV>
          <wp:extent cx="1596390" cy="424815"/>
          <wp:effectExtent l="0" t="0" r="0" b="0"/>
          <wp:wrapSquare wrapText="bothSides"/>
          <wp:docPr id="2" name="Imagen 2" descr="01-GAN-logo-def-Bili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GAN-logo-def-Biling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360" cy="36068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5F3DA" w14:textId="77777777" w:rsidR="00EB184E" w:rsidRDefault="00EB184E">
    <w:pPr>
      <w:pStyle w:val="Encabezado"/>
      <w:framePr w:wrap="around" w:vAnchor="text" w:hAnchor="margin" w:xAlign="right" w:y="1"/>
      <w:rPr>
        <w:rStyle w:val="Nmerodepgina"/>
      </w:rPr>
    </w:pPr>
  </w:p>
  <w:p w14:paraId="6C18F16C" w14:textId="77777777" w:rsidR="00EB184E" w:rsidRDefault="00EB184E" w:rsidP="00296FC3">
    <w:pPr>
      <w:tabs>
        <w:tab w:val="left" w:pos="985"/>
      </w:tabs>
      <w:spacing w:line="240" w:lineRule="exact"/>
      <w:ind w:right="360"/>
      <w:jc w:val="both"/>
    </w:pPr>
    <w:r>
      <w:rPr>
        <w:noProof/>
        <w:lang w:val="es-ES"/>
      </w:rPr>
      <w:drawing>
        <wp:anchor distT="0" distB="0" distL="114300" distR="114300" simplePos="0" relativeHeight="251663360" behindDoc="0" locked="0" layoutInCell="1" allowOverlap="1" wp14:anchorId="4FFC8B0C" wp14:editId="266F39CE">
          <wp:simplePos x="0" y="0"/>
          <wp:positionH relativeFrom="column">
            <wp:posOffset>-610235</wp:posOffset>
          </wp:positionH>
          <wp:positionV relativeFrom="paragraph">
            <wp:posOffset>-609600</wp:posOffset>
          </wp:positionV>
          <wp:extent cx="2277110" cy="669290"/>
          <wp:effectExtent l="0" t="0" r="0" b="0"/>
          <wp:wrapSquare wrapText="bothSides"/>
          <wp:docPr id="6" name="Imagen 6" descr="Logotipo GAN_NIK-principal-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GAN_NIK-principal-horizontal-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669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32F62" w14:textId="77777777" w:rsidR="00EB184E" w:rsidRDefault="00EB184E" w:rsidP="00DD1EF7">
    <w:pPr>
      <w:pStyle w:val="Encabezado"/>
    </w:pPr>
    <w:r>
      <w:rPr>
        <w:b/>
        <w:bCs/>
        <w:noProof/>
        <w:lang w:val="es-ES"/>
      </w:rPr>
      <w:drawing>
        <wp:anchor distT="0" distB="0" distL="114300" distR="114300" simplePos="0" relativeHeight="251665408" behindDoc="0" locked="0" layoutInCell="1" allowOverlap="1" wp14:anchorId="140963A3" wp14:editId="474028D9">
          <wp:simplePos x="0" y="0"/>
          <wp:positionH relativeFrom="margin">
            <wp:posOffset>-709930</wp:posOffset>
          </wp:positionH>
          <wp:positionV relativeFrom="paragraph">
            <wp:posOffset>-276225</wp:posOffset>
          </wp:positionV>
          <wp:extent cx="2247900" cy="550298"/>
          <wp:effectExtent l="0" t="0" r="0" b="254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502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D84FC" w14:textId="77777777" w:rsidR="00EB184E" w:rsidRDefault="00EB184E" w:rsidP="00DD1EF7">
    <w:pPr>
      <w:pStyle w:val="Encabezado"/>
    </w:pPr>
  </w:p>
  <w:p w14:paraId="6A33B533" w14:textId="77777777" w:rsidR="00EB184E" w:rsidRPr="00EF1D6F" w:rsidRDefault="00EB184E" w:rsidP="00DD1EF7">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2EF0" w14:textId="77777777" w:rsidR="00EB184E" w:rsidRDefault="00EB184E" w:rsidP="00EF1D6F">
    <w:pPr>
      <w:pStyle w:val="Encabezado"/>
    </w:pPr>
    <w:r>
      <w:rPr>
        <w:noProof/>
        <w:lang w:val="es-ES"/>
      </w:rPr>
      <w:drawing>
        <wp:anchor distT="0" distB="0" distL="114300" distR="114300" simplePos="0" relativeHeight="251661312" behindDoc="0" locked="0" layoutInCell="1" allowOverlap="1" wp14:anchorId="036BF55C" wp14:editId="5FB08CCF">
          <wp:simplePos x="0" y="0"/>
          <wp:positionH relativeFrom="column">
            <wp:posOffset>-753110</wp:posOffset>
          </wp:positionH>
          <wp:positionV relativeFrom="paragraph">
            <wp:posOffset>-224790</wp:posOffset>
          </wp:positionV>
          <wp:extent cx="2295525" cy="676275"/>
          <wp:effectExtent l="0" t="0" r="0" b="0"/>
          <wp:wrapSquare wrapText="bothSides"/>
          <wp:docPr id="5" name="Imagen 5" descr="Logotipo GAN_NIK-principal-horizont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GAN_NIK-principal-horizontal-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A74BF" w14:textId="77777777" w:rsidR="00EB184E" w:rsidRDefault="00EB184E" w:rsidP="00EF1D6F">
    <w:pPr>
      <w:pStyle w:val="Encabezado"/>
    </w:pPr>
  </w:p>
  <w:p w14:paraId="2DCD88C6" w14:textId="77777777" w:rsidR="00EB184E" w:rsidRDefault="00EB184E" w:rsidP="00EF1D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B2F78"/>
    <w:multiLevelType w:val="hybridMultilevel"/>
    <w:tmpl w:val="B248F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585553"/>
    <w:multiLevelType w:val="hybridMultilevel"/>
    <w:tmpl w:val="55D2AC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76CBC"/>
    <w:multiLevelType w:val="hybridMultilevel"/>
    <w:tmpl w:val="4A96DC48"/>
    <w:lvl w:ilvl="0" w:tplc="F69C6480">
      <w:start w:val="2"/>
      <w:numFmt w:val="bullet"/>
      <w:lvlText w:val="-"/>
      <w:lvlJc w:val="left"/>
      <w:pPr>
        <w:tabs>
          <w:tab w:val="num" w:pos="1040"/>
        </w:tabs>
        <w:ind w:left="1040" w:hanging="360"/>
      </w:pPr>
      <w:rPr>
        <w:rFonts w:ascii="Courier New" w:eastAsia="Times New Roman" w:hAnsi="Courier New" w:hint="default"/>
      </w:rPr>
    </w:lvl>
    <w:lvl w:ilvl="1" w:tplc="0C0A0003">
      <w:start w:val="1"/>
      <w:numFmt w:val="bullet"/>
      <w:lvlText w:val="o"/>
      <w:lvlJc w:val="left"/>
      <w:pPr>
        <w:tabs>
          <w:tab w:val="num" w:pos="1760"/>
        </w:tabs>
        <w:ind w:left="1760" w:hanging="360"/>
      </w:pPr>
      <w:rPr>
        <w:rFonts w:ascii="Courier New" w:hAnsi="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 w15:restartNumberingAfterBreak="0">
    <w:nsid w:val="293E5BFD"/>
    <w:multiLevelType w:val="hybridMultilevel"/>
    <w:tmpl w:val="9F2E17E8"/>
    <w:lvl w:ilvl="0" w:tplc="F69C6480">
      <w:start w:val="2"/>
      <w:numFmt w:val="bullet"/>
      <w:lvlText w:val="-"/>
      <w:lvlJc w:val="left"/>
      <w:pPr>
        <w:ind w:left="720" w:hanging="360"/>
      </w:pPr>
      <w:rPr>
        <w:rFonts w:ascii="Courier New" w:eastAsia="Times New Roman"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C4266A"/>
    <w:multiLevelType w:val="hybridMultilevel"/>
    <w:tmpl w:val="BF34A54A"/>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D1395F"/>
    <w:multiLevelType w:val="singleLevel"/>
    <w:tmpl w:val="35D46E7A"/>
    <w:lvl w:ilvl="0">
      <w:start w:val="1"/>
      <w:numFmt w:val="bullet"/>
      <w:pStyle w:val="Listaconvietas"/>
      <w:lvlText w:val=""/>
      <w:lvlJc w:val="left"/>
      <w:pPr>
        <w:tabs>
          <w:tab w:val="num" w:pos="927"/>
        </w:tabs>
        <w:ind w:left="907" w:hanging="340"/>
      </w:pPr>
      <w:rPr>
        <w:rFonts w:ascii="Symbol" w:hAnsi="Symbol" w:hint="default"/>
      </w:rPr>
    </w:lvl>
  </w:abstractNum>
  <w:abstractNum w:abstractNumId="6" w15:restartNumberingAfterBreak="0">
    <w:nsid w:val="424772DB"/>
    <w:multiLevelType w:val="hybridMultilevel"/>
    <w:tmpl w:val="05F040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9C437C"/>
    <w:multiLevelType w:val="hybridMultilevel"/>
    <w:tmpl w:val="5CCC53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4C5C1D34"/>
    <w:multiLevelType w:val="hybridMultilevel"/>
    <w:tmpl w:val="57BA118E"/>
    <w:lvl w:ilvl="0" w:tplc="0C0A000F">
      <w:start w:val="1"/>
      <w:numFmt w:val="decimal"/>
      <w:lvlText w:val="%1."/>
      <w:lvlJc w:val="left"/>
      <w:pPr>
        <w:ind w:left="720" w:hanging="360"/>
      </w:pPr>
      <w:rPr>
        <w:rFonts w:cs="Times New Roman" w:hint="default"/>
        <w:u w:val="non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4E4E4D25"/>
    <w:multiLevelType w:val="hybridMultilevel"/>
    <w:tmpl w:val="9C68EDC4"/>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15:restartNumberingAfterBreak="0">
    <w:nsid w:val="541F6A78"/>
    <w:multiLevelType w:val="singleLevel"/>
    <w:tmpl w:val="9118B36C"/>
    <w:lvl w:ilvl="0">
      <w:start w:val="1"/>
      <w:numFmt w:val="bullet"/>
      <w:pStyle w:val="Listaconvietas2"/>
      <w:lvlText w:val=""/>
      <w:lvlJc w:val="left"/>
      <w:pPr>
        <w:tabs>
          <w:tab w:val="num" w:pos="360"/>
        </w:tabs>
        <w:ind w:left="360" w:hanging="360"/>
      </w:pPr>
      <w:rPr>
        <w:rFonts w:ascii="Symbol" w:hAnsi="Symbol" w:hint="default"/>
      </w:rPr>
    </w:lvl>
  </w:abstractNum>
  <w:abstractNum w:abstractNumId="11" w15:restartNumberingAfterBreak="0">
    <w:nsid w:val="616F198E"/>
    <w:multiLevelType w:val="hybridMultilevel"/>
    <w:tmpl w:val="4E4AE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E605DA"/>
    <w:multiLevelType w:val="hybridMultilevel"/>
    <w:tmpl w:val="782803CE"/>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13" w15:restartNumberingAfterBreak="0">
    <w:nsid w:val="6726690D"/>
    <w:multiLevelType w:val="hybridMultilevel"/>
    <w:tmpl w:val="E34098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F62446E"/>
    <w:multiLevelType w:val="multilevel"/>
    <w:tmpl w:val="F2AEA70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15:restartNumberingAfterBreak="0">
    <w:nsid w:val="7AB84595"/>
    <w:multiLevelType w:val="hybridMultilevel"/>
    <w:tmpl w:val="B9441D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977709"/>
    <w:multiLevelType w:val="hybridMultilevel"/>
    <w:tmpl w:val="AEBA8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4"/>
  </w:num>
  <w:num w:numId="4">
    <w:abstractNumId w:val="6"/>
  </w:num>
  <w:num w:numId="5">
    <w:abstractNumId w:val="1"/>
  </w:num>
  <w:num w:numId="6">
    <w:abstractNumId w:val="4"/>
  </w:num>
  <w:num w:numId="7">
    <w:abstractNumId w:val="8"/>
  </w:num>
  <w:num w:numId="8">
    <w:abstractNumId w:val="3"/>
  </w:num>
  <w:num w:numId="9">
    <w:abstractNumId w:val="9"/>
  </w:num>
  <w:num w:numId="10">
    <w:abstractNumId w:val="16"/>
  </w:num>
  <w:num w:numId="11">
    <w:abstractNumId w:val="15"/>
  </w:num>
  <w:num w:numId="12">
    <w:abstractNumId w:val="13"/>
  </w:num>
  <w:num w:numId="13">
    <w:abstractNumId w:val="11"/>
  </w:num>
  <w:num w:numId="14">
    <w:abstractNumId w:val="12"/>
  </w:num>
  <w:num w:numId="15">
    <w:abstractNumId w:val="2"/>
  </w:num>
  <w:num w:numId="16">
    <w:abstractNumId w:val="0"/>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8F"/>
    <w:rsid w:val="000002EF"/>
    <w:rsid w:val="00003CF0"/>
    <w:rsid w:val="000062A1"/>
    <w:rsid w:val="00006508"/>
    <w:rsid w:val="0000782F"/>
    <w:rsid w:val="00010CC1"/>
    <w:rsid w:val="000122E3"/>
    <w:rsid w:val="00013867"/>
    <w:rsid w:val="000138AC"/>
    <w:rsid w:val="000153FB"/>
    <w:rsid w:val="000156E5"/>
    <w:rsid w:val="00016431"/>
    <w:rsid w:val="00016570"/>
    <w:rsid w:val="000179B8"/>
    <w:rsid w:val="00020A0C"/>
    <w:rsid w:val="00021660"/>
    <w:rsid w:val="0002198D"/>
    <w:rsid w:val="00022842"/>
    <w:rsid w:val="00022BC0"/>
    <w:rsid w:val="00022BEC"/>
    <w:rsid w:val="000230C9"/>
    <w:rsid w:val="00023D7B"/>
    <w:rsid w:val="000243D9"/>
    <w:rsid w:val="00026D47"/>
    <w:rsid w:val="000273AF"/>
    <w:rsid w:val="000277D3"/>
    <w:rsid w:val="0003076C"/>
    <w:rsid w:val="00031896"/>
    <w:rsid w:val="00031F50"/>
    <w:rsid w:val="00034D7B"/>
    <w:rsid w:val="00034E66"/>
    <w:rsid w:val="00034ECD"/>
    <w:rsid w:val="00035965"/>
    <w:rsid w:val="00035ED2"/>
    <w:rsid w:val="0003711C"/>
    <w:rsid w:val="00042B50"/>
    <w:rsid w:val="00042E7D"/>
    <w:rsid w:val="00044E03"/>
    <w:rsid w:val="0004668B"/>
    <w:rsid w:val="00047D3E"/>
    <w:rsid w:val="000503E3"/>
    <w:rsid w:val="000510A7"/>
    <w:rsid w:val="00051CA7"/>
    <w:rsid w:val="00052036"/>
    <w:rsid w:val="00052B76"/>
    <w:rsid w:val="00054B8C"/>
    <w:rsid w:val="00055C93"/>
    <w:rsid w:val="0005626C"/>
    <w:rsid w:val="0006168F"/>
    <w:rsid w:val="0006548E"/>
    <w:rsid w:val="00065CE8"/>
    <w:rsid w:val="000660C9"/>
    <w:rsid w:val="000661E2"/>
    <w:rsid w:val="00067D73"/>
    <w:rsid w:val="00070392"/>
    <w:rsid w:val="00070A83"/>
    <w:rsid w:val="00072A1C"/>
    <w:rsid w:val="00072CB6"/>
    <w:rsid w:val="00073452"/>
    <w:rsid w:val="00077DAB"/>
    <w:rsid w:val="00085E83"/>
    <w:rsid w:val="00086550"/>
    <w:rsid w:val="00086A0B"/>
    <w:rsid w:val="00087584"/>
    <w:rsid w:val="00087B5B"/>
    <w:rsid w:val="00090A8F"/>
    <w:rsid w:val="00091864"/>
    <w:rsid w:val="00093B24"/>
    <w:rsid w:val="000969AE"/>
    <w:rsid w:val="00096F89"/>
    <w:rsid w:val="0009714A"/>
    <w:rsid w:val="000A1A8E"/>
    <w:rsid w:val="000A1D5C"/>
    <w:rsid w:val="000A2EF4"/>
    <w:rsid w:val="000A4D35"/>
    <w:rsid w:val="000A63E7"/>
    <w:rsid w:val="000B0BC1"/>
    <w:rsid w:val="000B15F9"/>
    <w:rsid w:val="000B244B"/>
    <w:rsid w:val="000B2CE8"/>
    <w:rsid w:val="000B5B83"/>
    <w:rsid w:val="000B7A80"/>
    <w:rsid w:val="000C09A5"/>
    <w:rsid w:val="000C1ECC"/>
    <w:rsid w:val="000C33EC"/>
    <w:rsid w:val="000C539D"/>
    <w:rsid w:val="000C64C2"/>
    <w:rsid w:val="000D00CA"/>
    <w:rsid w:val="000D0B81"/>
    <w:rsid w:val="000D0D8B"/>
    <w:rsid w:val="000D27FC"/>
    <w:rsid w:val="000D2A4F"/>
    <w:rsid w:val="000D2C3D"/>
    <w:rsid w:val="000D44C2"/>
    <w:rsid w:val="000D4805"/>
    <w:rsid w:val="000D5A28"/>
    <w:rsid w:val="000D67B6"/>
    <w:rsid w:val="000D6884"/>
    <w:rsid w:val="000E010B"/>
    <w:rsid w:val="000E4849"/>
    <w:rsid w:val="000E5803"/>
    <w:rsid w:val="000F1A57"/>
    <w:rsid w:val="000F2858"/>
    <w:rsid w:val="000F6CE8"/>
    <w:rsid w:val="000F7C18"/>
    <w:rsid w:val="00101114"/>
    <w:rsid w:val="00101939"/>
    <w:rsid w:val="001058EE"/>
    <w:rsid w:val="00105E95"/>
    <w:rsid w:val="0011219F"/>
    <w:rsid w:val="00113DFE"/>
    <w:rsid w:val="00114399"/>
    <w:rsid w:val="00114901"/>
    <w:rsid w:val="001169C6"/>
    <w:rsid w:val="00116AFB"/>
    <w:rsid w:val="001210C9"/>
    <w:rsid w:val="001212E3"/>
    <w:rsid w:val="00122194"/>
    <w:rsid w:val="00130360"/>
    <w:rsid w:val="00131119"/>
    <w:rsid w:val="00131DFA"/>
    <w:rsid w:val="001324AF"/>
    <w:rsid w:val="00135749"/>
    <w:rsid w:val="00136BEA"/>
    <w:rsid w:val="0014018D"/>
    <w:rsid w:val="001402F9"/>
    <w:rsid w:val="00141B6C"/>
    <w:rsid w:val="00141BF2"/>
    <w:rsid w:val="001442B3"/>
    <w:rsid w:val="001448C0"/>
    <w:rsid w:val="0014578F"/>
    <w:rsid w:val="00150C44"/>
    <w:rsid w:val="00153375"/>
    <w:rsid w:val="001536A4"/>
    <w:rsid w:val="00160091"/>
    <w:rsid w:val="001630A1"/>
    <w:rsid w:val="001635A4"/>
    <w:rsid w:val="001653EF"/>
    <w:rsid w:val="001678F2"/>
    <w:rsid w:val="001710E7"/>
    <w:rsid w:val="00173CE2"/>
    <w:rsid w:val="001743EC"/>
    <w:rsid w:val="00175563"/>
    <w:rsid w:val="00175602"/>
    <w:rsid w:val="00177F15"/>
    <w:rsid w:val="00180917"/>
    <w:rsid w:val="00181179"/>
    <w:rsid w:val="00181B92"/>
    <w:rsid w:val="00181D4A"/>
    <w:rsid w:val="00184061"/>
    <w:rsid w:val="001854D8"/>
    <w:rsid w:val="001863C6"/>
    <w:rsid w:val="00192191"/>
    <w:rsid w:val="00192DAA"/>
    <w:rsid w:val="001931B1"/>
    <w:rsid w:val="0019434C"/>
    <w:rsid w:val="001949F4"/>
    <w:rsid w:val="00194C61"/>
    <w:rsid w:val="001A00EE"/>
    <w:rsid w:val="001A33C8"/>
    <w:rsid w:val="001A37B5"/>
    <w:rsid w:val="001A6CDB"/>
    <w:rsid w:val="001A769C"/>
    <w:rsid w:val="001A7889"/>
    <w:rsid w:val="001B0B24"/>
    <w:rsid w:val="001B0BD5"/>
    <w:rsid w:val="001B100D"/>
    <w:rsid w:val="001B137D"/>
    <w:rsid w:val="001B1A2A"/>
    <w:rsid w:val="001B739B"/>
    <w:rsid w:val="001C09F1"/>
    <w:rsid w:val="001C125A"/>
    <w:rsid w:val="001C22EF"/>
    <w:rsid w:val="001C3060"/>
    <w:rsid w:val="001C3B78"/>
    <w:rsid w:val="001C3C10"/>
    <w:rsid w:val="001C4AD8"/>
    <w:rsid w:val="001C4F40"/>
    <w:rsid w:val="001C607B"/>
    <w:rsid w:val="001D11AC"/>
    <w:rsid w:val="001D22FB"/>
    <w:rsid w:val="001D2390"/>
    <w:rsid w:val="001D28C0"/>
    <w:rsid w:val="001D477F"/>
    <w:rsid w:val="001D5501"/>
    <w:rsid w:val="001D656B"/>
    <w:rsid w:val="001D75D1"/>
    <w:rsid w:val="001E2307"/>
    <w:rsid w:val="001E3F12"/>
    <w:rsid w:val="001E56E5"/>
    <w:rsid w:val="001E5B3F"/>
    <w:rsid w:val="001E5CC2"/>
    <w:rsid w:val="001E7A95"/>
    <w:rsid w:val="001E7C15"/>
    <w:rsid w:val="001F406A"/>
    <w:rsid w:val="001F4CC8"/>
    <w:rsid w:val="001F55F5"/>
    <w:rsid w:val="001F5B53"/>
    <w:rsid w:val="002028BB"/>
    <w:rsid w:val="002038CA"/>
    <w:rsid w:val="002058F3"/>
    <w:rsid w:val="002101FF"/>
    <w:rsid w:val="00210ADE"/>
    <w:rsid w:val="00210C68"/>
    <w:rsid w:val="002134A3"/>
    <w:rsid w:val="00214BA5"/>
    <w:rsid w:val="00214C44"/>
    <w:rsid w:val="0022073B"/>
    <w:rsid w:val="00220D0A"/>
    <w:rsid w:val="00221334"/>
    <w:rsid w:val="00222DED"/>
    <w:rsid w:val="00226992"/>
    <w:rsid w:val="00227A07"/>
    <w:rsid w:val="00231086"/>
    <w:rsid w:val="00231BC0"/>
    <w:rsid w:val="00234855"/>
    <w:rsid w:val="00234E07"/>
    <w:rsid w:val="00235BFE"/>
    <w:rsid w:val="0023617A"/>
    <w:rsid w:val="002361E3"/>
    <w:rsid w:val="002406B0"/>
    <w:rsid w:val="002415CA"/>
    <w:rsid w:val="00241C54"/>
    <w:rsid w:val="00243D46"/>
    <w:rsid w:val="00246451"/>
    <w:rsid w:val="00246F5C"/>
    <w:rsid w:val="00247511"/>
    <w:rsid w:val="00251D8A"/>
    <w:rsid w:val="00253147"/>
    <w:rsid w:val="00255C00"/>
    <w:rsid w:val="00261CAC"/>
    <w:rsid w:val="00263D90"/>
    <w:rsid w:val="00263E82"/>
    <w:rsid w:val="0026439D"/>
    <w:rsid w:val="002649BE"/>
    <w:rsid w:val="0027076D"/>
    <w:rsid w:val="002708D6"/>
    <w:rsid w:val="00273A72"/>
    <w:rsid w:val="00273DED"/>
    <w:rsid w:val="00280C06"/>
    <w:rsid w:val="00280E74"/>
    <w:rsid w:val="002830F2"/>
    <w:rsid w:val="00284364"/>
    <w:rsid w:val="00284514"/>
    <w:rsid w:val="0028722C"/>
    <w:rsid w:val="002939AD"/>
    <w:rsid w:val="00293A70"/>
    <w:rsid w:val="0029449E"/>
    <w:rsid w:val="0029644F"/>
    <w:rsid w:val="00296C9F"/>
    <w:rsid w:val="00296DC9"/>
    <w:rsid w:val="00296FC3"/>
    <w:rsid w:val="0029775C"/>
    <w:rsid w:val="00297917"/>
    <w:rsid w:val="002A29F2"/>
    <w:rsid w:val="002A3760"/>
    <w:rsid w:val="002A4399"/>
    <w:rsid w:val="002A6561"/>
    <w:rsid w:val="002A746D"/>
    <w:rsid w:val="002B2B22"/>
    <w:rsid w:val="002B504C"/>
    <w:rsid w:val="002B79FF"/>
    <w:rsid w:val="002C0329"/>
    <w:rsid w:val="002C171D"/>
    <w:rsid w:val="002C1AB4"/>
    <w:rsid w:val="002C2309"/>
    <w:rsid w:val="002C314A"/>
    <w:rsid w:val="002C4A02"/>
    <w:rsid w:val="002C509F"/>
    <w:rsid w:val="002C7566"/>
    <w:rsid w:val="002D059E"/>
    <w:rsid w:val="002D17EA"/>
    <w:rsid w:val="002D18B2"/>
    <w:rsid w:val="002D31CD"/>
    <w:rsid w:val="002D447F"/>
    <w:rsid w:val="002D6C13"/>
    <w:rsid w:val="002E0C30"/>
    <w:rsid w:val="002E1186"/>
    <w:rsid w:val="002E2475"/>
    <w:rsid w:val="002E28DF"/>
    <w:rsid w:val="002E5508"/>
    <w:rsid w:val="002E6E57"/>
    <w:rsid w:val="002F07C9"/>
    <w:rsid w:val="002F0A38"/>
    <w:rsid w:val="002F0B43"/>
    <w:rsid w:val="002F101D"/>
    <w:rsid w:val="002F1597"/>
    <w:rsid w:val="002F167E"/>
    <w:rsid w:val="002F17F0"/>
    <w:rsid w:val="002F1F3D"/>
    <w:rsid w:val="002F2D56"/>
    <w:rsid w:val="002F604A"/>
    <w:rsid w:val="002F7911"/>
    <w:rsid w:val="003001C5"/>
    <w:rsid w:val="003014B6"/>
    <w:rsid w:val="003027B4"/>
    <w:rsid w:val="00302DBF"/>
    <w:rsid w:val="00307D81"/>
    <w:rsid w:val="003116F2"/>
    <w:rsid w:val="00311818"/>
    <w:rsid w:val="0031496B"/>
    <w:rsid w:val="00314C45"/>
    <w:rsid w:val="00316CB5"/>
    <w:rsid w:val="00320B01"/>
    <w:rsid w:val="00320E5D"/>
    <w:rsid w:val="003210A1"/>
    <w:rsid w:val="00321501"/>
    <w:rsid w:val="00322CE6"/>
    <w:rsid w:val="00326768"/>
    <w:rsid w:val="003276E5"/>
    <w:rsid w:val="00331EB8"/>
    <w:rsid w:val="0033219C"/>
    <w:rsid w:val="00334BDC"/>
    <w:rsid w:val="00334CD8"/>
    <w:rsid w:val="00334E31"/>
    <w:rsid w:val="0033635E"/>
    <w:rsid w:val="00341229"/>
    <w:rsid w:val="0034169F"/>
    <w:rsid w:val="00344179"/>
    <w:rsid w:val="00344637"/>
    <w:rsid w:val="00345999"/>
    <w:rsid w:val="003466EB"/>
    <w:rsid w:val="0034740D"/>
    <w:rsid w:val="003478F6"/>
    <w:rsid w:val="003526B9"/>
    <w:rsid w:val="003527F7"/>
    <w:rsid w:val="00353461"/>
    <w:rsid w:val="00354749"/>
    <w:rsid w:val="00354C85"/>
    <w:rsid w:val="00356C1A"/>
    <w:rsid w:val="0036140D"/>
    <w:rsid w:val="00363E28"/>
    <w:rsid w:val="0036454A"/>
    <w:rsid w:val="003677F9"/>
    <w:rsid w:val="00370C08"/>
    <w:rsid w:val="00372173"/>
    <w:rsid w:val="0037355E"/>
    <w:rsid w:val="00373781"/>
    <w:rsid w:val="0037495B"/>
    <w:rsid w:val="00377C3A"/>
    <w:rsid w:val="00385107"/>
    <w:rsid w:val="00385174"/>
    <w:rsid w:val="00385D9B"/>
    <w:rsid w:val="00386E09"/>
    <w:rsid w:val="00396249"/>
    <w:rsid w:val="00397BA0"/>
    <w:rsid w:val="003A225A"/>
    <w:rsid w:val="003A26C1"/>
    <w:rsid w:val="003B0CE8"/>
    <w:rsid w:val="003B2ED3"/>
    <w:rsid w:val="003B5B62"/>
    <w:rsid w:val="003B63B5"/>
    <w:rsid w:val="003C3784"/>
    <w:rsid w:val="003C4871"/>
    <w:rsid w:val="003D1819"/>
    <w:rsid w:val="003D3EC9"/>
    <w:rsid w:val="003D4F5F"/>
    <w:rsid w:val="003D539A"/>
    <w:rsid w:val="003D6088"/>
    <w:rsid w:val="003D64CC"/>
    <w:rsid w:val="003D7E9F"/>
    <w:rsid w:val="003D7FFC"/>
    <w:rsid w:val="003E1DB6"/>
    <w:rsid w:val="003E35AD"/>
    <w:rsid w:val="003E486C"/>
    <w:rsid w:val="003F06F8"/>
    <w:rsid w:val="003F0783"/>
    <w:rsid w:val="003F161F"/>
    <w:rsid w:val="003F1C66"/>
    <w:rsid w:val="003F241F"/>
    <w:rsid w:val="003F323F"/>
    <w:rsid w:val="00401065"/>
    <w:rsid w:val="0040491C"/>
    <w:rsid w:val="00404B7F"/>
    <w:rsid w:val="00404E82"/>
    <w:rsid w:val="00405734"/>
    <w:rsid w:val="00406ACF"/>
    <w:rsid w:val="0040736D"/>
    <w:rsid w:val="00410272"/>
    <w:rsid w:val="00410284"/>
    <w:rsid w:val="00411D3E"/>
    <w:rsid w:val="00412D2E"/>
    <w:rsid w:val="00412D34"/>
    <w:rsid w:val="00413701"/>
    <w:rsid w:val="00415238"/>
    <w:rsid w:val="004171E1"/>
    <w:rsid w:val="004218E6"/>
    <w:rsid w:val="00424851"/>
    <w:rsid w:val="00425D85"/>
    <w:rsid w:val="00427FF1"/>
    <w:rsid w:val="004306D9"/>
    <w:rsid w:val="00430844"/>
    <w:rsid w:val="00431EB0"/>
    <w:rsid w:val="00433E33"/>
    <w:rsid w:val="00434C0D"/>
    <w:rsid w:val="00434C80"/>
    <w:rsid w:val="004359E5"/>
    <w:rsid w:val="00437180"/>
    <w:rsid w:val="00441470"/>
    <w:rsid w:val="00444C18"/>
    <w:rsid w:val="0044671A"/>
    <w:rsid w:val="00447F5B"/>
    <w:rsid w:val="004500C9"/>
    <w:rsid w:val="004515BF"/>
    <w:rsid w:val="00455C92"/>
    <w:rsid w:val="00455CBA"/>
    <w:rsid w:val="00460105"/>
    <w:rsid w:val="004634A3"/>
    <w:rsid w:val="00463F4D"/>
    <w:rsid w:val="00464124"/>
    <w:rsid w:val="00464703"/>
    <w:rsid w:val="00465CFB"/>
    <w:rsid w:val="00466D2A"/>
    <w:rsid w:val="00467191"/>
    <w:rsid w:val="0047078A"/>
    <w:rsid w:val="0047341A"/>
    <w:rsid w:val="00476F39"/>
    <w:rsid w:val="00477CC9"/>
    <w:rsid w:val="00480651"/>
    <w:rsid w:val="0048089C"/>
    <w:rsid w:val="00481665"/>
    <w:rsid w:val="00481FC0"/>
    <w:rsid w:val="004820F8"/>
    <w:rsid w:val="00483408"/>
    <w:rsid w:val="00484078"/>
    <w:rsid w:val="0048451B"/>
    <w:rsid w:val="00485479"/>
    <w:rsid w:val="00485C76"/>
    <w:rsid w:val="004860AA"/>
    <w:rsid w:val="004861FD"/>
    <w:rsid w:val="0048688D"/>
    <w:rsid w:val="004915D5"/>
    <w:rsid w:val="0049256F"/>
    <w:rsid w:val="00494F9D"/>
    <w:rsid w:val="004A182B"/>
    <w:rsid w:val="004A2248"/>
    <w:rsid w:val="004A46A0"/>
    <w:rsid w:val="004A5DCE"/>
    <w:rsid w:val="004A6F84"/>
    <w:rsid w:val="004B219B"/>
    <w:rsid w:val="004B422C"/>
    <w:rsid w:val="004B7116"/>
    <w:rsid w:val="004C253A"/>
    <w:rsid w:val="004C2850"/>
    <w:rsid w:val="004C3ABD"/>
    <w:rsid w:val="004C44C6"/>
    <w:rsid w:val="004C4F09"/>
    <w:rsid w:val="004C4FD0"/>
    <w:rsid w:val="004C5BF3"/>
    <w:rsid w:val="004C5EDB"/>
    <w:rsid w:val="004C6D77"/>
    <w:rsid w:val="004C795B"/>
    <w:rsid w:val="004C7E1E"/>
    <w:rsid w:val="004D0C0C"/>
    <w:rsid w:val="004D43D5"/>
    <w:rsid w:val="004D4B30"/>
    <w:rsid w:val="004D4E70"/>
    <w:rsid w:val="004E01C5"/>
    <w:rsid w:val="004E062A"/>
    <w:rsid w:val="004E0885"/>
    <w:rsid w:val="004E0E0E"/>
    <w:rsid w:val="004E2524"/>
    <w:rsid w:val="004E314A"/>
    <w:rsid w:val="004E3A3F"/>
    <w:rsid w:val="004E635B"/>
    <w:rsid w:val="004E6D84"/>
    <w:rsid w:val="004E74C3"/>
    <w:rsid w:val="004E782D"/>
    <w:rsid w:val="004F2269"/>
    <w:rsid w:val="005014E1"/>
    <w:rsid w:val="00501C7E"/>
    <w:rsid w:val="00501DEC"/>
    <w:rsid w:val="005038B5"/>
    <w:rsid w:val="00503A11"/>
    <w:rsid w:val="00505CB9"/>
    <w:rsid w:val="00507B3E"/>
    <w:rsid w:val="00507D8B"/>
    <w:rsid w:val="005109AC"/>
    <w:rsid w:val="00510FDD"/>
    <w:rsid w:val="00513159"/>
    <w:rsid w:val="00513EA2"/>
    <w:rsid w:val="005147E9"/>
    <w:rsid w:val="005149CF"/>
    <w:rsid w:val="00516568"/>
    <w:rsid w:val="0051768B"/>
    <w:rsid w:val="005222AB"/>
    <w:rsid w:val="0052442B"/>
    <w:rsid w:val="0052763E"/>
    <w:rsid w:val="00527D76"/>
    <w:rsid w:val="0053074D"/>
    <w:rsid w:val="00531D16"/>
    <w:rsid w:val="005359DA"/>
    <w:rsid w:val="005364BD"/>
    <w:rsid w:val="00536EEC"/>
    <w:rsid w:val="00537356"/>
    <w:rsid w:val="00541ABA"/>
    <w:rsid w:val="0054200F"/>
    <w:rsid w:val="00542542"/>
    <w:rsid w:val="00542DDF"/>
    <w:rsid w:val="005432BA"/>
    <w:rsid w:val="0055137A"/>
    <w:rsid w:val="005514B5"/>
    <w:rsid w:val="0055150E"/>
    <w:rsid w:val="0055195C"/>
    <w:rsid w:val="00553601"/>
    <w:rsid w:val="00557BC7"/>
    <w:rsid w:val="0056077D"/>
    <w:rsid w:val="00561461"/>
    <w:rsid w:val="005667D2"/>
    <w:rsid w:val="00567518"/>
    <w:rsid w:val="005700BE"/>
    <w:rsid w:val="0058042A"/>
    <w:rsid w:val="005814AA"/>
    <w:rsid w:val="005825F4"/>
    <w:rsid w:val="00583BE1"/>
    <w:rsid w:val="00583BE7"/>
    <w:rsid w:val="005841E2"/>
    <w:rsid w:val="005854FF"/>
    <w:rsid w:val="00585513"/>
    <w:rsid w:val="00592BAE"/>
    <w:rsid w:val="00594F94"/>
    <w:rsid w:val="00595707"/>
    <w:rsid w:val="00596111"/>
    <w:rsid w:val="00596F52"/>
    <w:rsid w:val="005A133D"/>
    <w:rsid w:val="005A16F1"/>
    <w:rsid w:val="005A1A6E"/>
    <w:rsid w:val="005A1E5F"/>
    <w:rsid w:val="005A27E1"/>
    <w:rsid w:val="005A2B84"/>
    <w:rsid w:val="005A365F"/>
    <w:rsid w:val="005A54C7"/>
    <w:rsid w:val="005A6290"/>
    <w:rsid w:val="005B261D"/>
    <w:rsid w:val="005B53F6"/>
    <w:rsid w:val="005B70A3"/>
    <w:rsid w:val="005C1F86"/>
    <w:rsid w:val="005C2D37"/>
    <w:rsid w:val="005C5DFB"/>
    <w:rsid w:val="005D0B23"/>
    <w:rsid w:val="005D2826"/>
    <w:rsid w:val="005D4793"/>
    <w:rsid w:val="005E1807"/>
    <w:rsid w:val="005E1C9C"/>
    <w:rsid w:val="005E1D2B"/>
    <w:rsid w:val="005E2CF6"/>
    <w:rsid w:val="005E40CB"/>
    <w:rsid w:val="005E4750"/>
    <w:rsid w:val="005E4944"/>
    <w:rsid w:val="005E4B2E"/>
    <w:rsid w:val="005E5191"/>
    <w:rsid w:val="005E5A34"/>
    <w:rsid w:val="005E701B"/>
    <w:rsid w:val="005E756C"/>
    <w:rsid w:val="005E7E9A"/>
    <w:rsid w:val="005F06C4"/>
    <w:rsid w:val="005F405F"/>
    <w:rsid w:val="005F4816"/>
    <w:rsid w:val="005F4F92"/>
    <w:rsid w:val="005F668E"/>
    <w:rsid w:val="0060200C"/>
    <w:rsid w:val="00602BA0"/>
    <w:rsid w:val="006040BA"/>
    <w:rsid w:val="006041E1"/>
    <w:rsid w:val="00604950"/>
    <w:rsid w:val="00605F00"/>
    <w:rsid w:val="006062B3"/>
    <w:rsid w:val="00607482"/>
    <w:rsid w:val="006125FF"/>
    <w:rsid w:val="006138A1"/>
    <w:rsid w:val="006145AC"/>
    <w:rsid w:val="00615A82"/>
    <w:rsid w:val="006169CE"/>
    <w:rsid w:val="0062017F"/>
    <w:rsid w:val="00620BC9"/>
    <w:rsid w:val="0062109F"/>
    <w:rsid w:val="006211A4"/>
    <w:rsid w:val="00621775"/>
    <w:rsid w:val="00624773"/>
    <w:rsid w:val="00624E0C"/>
    <w:rsid w:val="006250B9"/>
    <w:rsid w:val="00625857"/>
    <w:rsid w:val="00626844"/>
    <w:rsid w:val="006274B9"/>
    <w:rsid w:val="00630C62"/>
    <w:rsid w:val="006310A7"/>
    <w:rsid w:val="006365E2"/>
    <w:rsid w:val="0063684C"/>
    <w:rsid w:val="00637269"/>
    <w:rsid w:val="00637D9E"/>
    <w:rsid w:val="00640CFD"/>
    <w:rsid w:val="00642B21"/>
    <w:rsid w:val="00642D0D"/>
    <w:rsid w:val="00650864"/>
    <w:rsid w:val="00650948"/>
    <w:rsid w:val="00650AD2"/>
    <w:rsid w:val="006531D0"/>
    <w:rsid w:val="006545DA"/>
    <w:rsid w:val="00654B0E"/>
    <w:rsid w:val="00655816"/>
    <w:rsid w:val="0065625E"/>
    <w:rsid w:val="00661CFB"/>
    <w:rsid w:val="00663BC7"/>
    <w:rsid w:val="00665B87"/>
    <w:rsid w:val="0067081A"/>
    <w:rsid w:val="0067091A"/>
    <w:rsid w:val="006711C5"/>
    <w:rsid w:val="00672964"/>
    <w:rsid w:val="00673C64"/>
    <w:rsid w:val="0067587B"/>
    <w:rsid w:val="00676DAE"/>
    <w:rsid w:val="006776F9"/>
    <w:rsid w:val="00677B97"/>
    <w:rsid w:val="00682364"/>
    <w:rsid w:val="00682479"/>
    <w:rsid w:val="00683179"/>
    <w:rsid w:val="00683675"/>
    <w:rsid w:val="00684BC2"/>
    <w:rsid w:val="006850F4"/>
    <w:rsid w:val="006856DB"/>
    <w:rsid w:val="00695030"/>
    <w:rsid w:val="006979D9"/>
    <w:rsid w:val="006A09D5"/>
    <w:rsid w:val="006A23E9"/>
    <w:rsid w:val="006A2846"/>
    <w:rsid w:val="006A4A83"/>
    <w:rsid w:val="006A4E20"/>
    <w:rsid w:val="006A6357"/>
    <w:rsid w:val="006A6F14"/>
    <w:rsid w:val="006B02A1"/>
    <w:rsid w:val="006B132D"/>
    <w:rsid w:val="006B5527"/>
    <w:rsid w:val="006B74D5"/>
    <w:rsid w:val="006B7F5E"/>
    <w:rsid w:val="006C2DAE"/>
    <w:rsid w:val="006C2FC6"/>
    <w:rsid w:val="006C4B91"/>
    <w:rsid w:val="006C7A17"/>
    <w:rsid w:val="006C7E57"/>
    <w:rsid w:val="006D0F0B"/>
    <w:rsid w:val="006D1120"/>
    <w:rsid w:val="006D1400"/>
    <w:rsid w:val="006D16E0"/>
    <w:rsid w:val="006D1E42"/>
    <w:rsid w:val="006D2624"/>
    <w:rsid w:val="006D3038"/>
    <w:rsid w:val="006D311A"/>
    <w:rsid w:val="006D3D76"/>
    <w:rsid w:val="006D492C"/>
    <w:rsid w:val="006D7471"/>
    <w:rsid w:val="006E04C9"/>
    <w:rsid w:val="006E2B36"/>
    <w:rsid w:val="006E3795"/>
    <w:rsid w:val="006E44A6"/>
    <w:rsid w:val="006E69EB"/>
    <w:rsid w:val="006E7903"/>
    <w:rsid w:val="006F0FC7"/>
    <w:rsid w:val="006F603C"/>
    <w:rsid w:val="006F7F8F"/>
    <w:rsid w:val="0070249C"/>
    <w:rsid w:val="00703001"/>
    <w:rsid w:val="00703766"/>
    <w:rsid w:val="00705381"/>
    <w:rsid w:val="007068AE"/>
    <w:rsid w:val="007073BF"/>
    <w:rsid w:val="00707729"/>
    <w:rsid w:val="00707E93"/>
    <w:rsid w:val="00707EBE"/>
    <w:rsid w:val="00710725"/>
    <w:rsid w:val="007153E5"/>
    <w:rsid w:val="0071552C"/>
    <w:rsid w:val="007173F3"/>
    <w:rsid w:val="00721565"/>
    <w:rsid w:val="00721E7E"/>
    <w:rsid w:val="0072434A"/>
    <w:rsid w:val="00730868"/>
    <w:rsid w:val="0073147E"/>
    <w:rsid w:val="00732F28"/>
    <w:rsid w:val="00733CC0"/>
    <w:rsid w:val="0073418C"/>
    <w:rsid w:val="007353CC"/>
    <w:rsid w:val="007357C5"/>
    <w:rsid w:val="00736482"/>
    <w:rsid w:val="00736C26"/>
    <w:rsid w:val="007377EE"/>
    <w:rsid w:val="00741838"/>
    <w:rsid w:val="00744C16"/>
    <w:rsid w:val="00746CB9"/>
    <w:rsid w:val="00750021"/>
    <w:rsid w:val="00750078"/>
    <w:rsid w:val="00751E67"/>
    <w:rsid w:val="00752C55"/>
    <w:rsid w:val="0075302C"/>
    <w:rsid w:val="007560C5"/>
    <w:rsid w:val="0075687B"/>
    <w:rsid w:val="00756E89"/>
    <w:rsid w:val="00762240"/>
    <w:rsid w:val="00763234"/>
    <w:rsid w:val="00766B5F"/>
    <w:rsid w:val="00774788"/>
    <w:rsid w:val="00777C77"/>
    <w:rsid w:val="00781331"/>
    <w:rsid w:val="007814A3"/>
    <w:rsid w:val="007856B6"/>
    <w:rsid w:val="00785EC2"/>
    <w:rsid w:val="0079095B"/>
    <w:rsid w:val="00791DF8"/>
    <w:rsid w:val="00791E07"/>
    <w:rsid w:val="00792727"/>
    <w:rsid w:val="00793833"/>
    <w:rsid w:val="00794FD3"/>
    <w:rsid w:val="007951D7"/>
    <w:rsid w:val="00795930"/>
    <w:rsid w:val="00797298"/>
    <w:rsid w:val="007A02C7"/>
    <w:rsid w:val="007A2E1D"/>
    <w:rsid w:val="007A2E73"/>
    <w:rsid w:val="007A35F8"/>
    <w:rsid w:val="007A58D8"/>
    <w:rsid w:val="007A64BF"/>
    <w:rsid w:val="007A7E04"/>
    <w:rsid w:val="007B2576"/>
    <w:rsid w:val="007B57CC"/>
    <w:rsid w:val="007B6AE6"/>
    <w:rsid w:val="007B76B3"/>
    <w:rsid w:val="007B7E0A"/>
    <w:rsid w:val="007C4F8A"/>
    <w:rsid w:val="007C51DB"/>
    <w:rsid w:val="007C6AFB"/>
    <w:rsid w:val="007C71EE"/>
    <w:rsid w:val="007C7517"/>
    <w:rsid w:val="007D00C0"/>
    <w:rsid w:val="007D2384"/>
    <w:rsid w:val="007D47B8"/>
    <w:rsid w:val="007D6E1A"/>
    <w:rsid w:val="007D78E2"/>
    <w:rsid w:val="007E4901"/>
    <w:rsid w:val="007E5E70"/>
    <w:rsid w:val="007E6BEE"/>
    <w:rsid w:val="007F403F"/>
    <w:rsid w:val="007F5090"/>
    <w:rsid w:val="007F5248"/>
    <w:rsid w:val="007F570E"/>
    <w:rsid w:val="00800CB3"/>
    <w:rsid w:val="00803447"/>
    <w:rsid w:val="00803D66"/>
    <w:rsid w:val="00805341"/>
    <w:rsid w:val="0080585D"/>
    <w:rsid w:val="00805CAB"/>
    <w:rsid w:val="0081419C"/>
    <w:rsid w:val="00817588"/>
    <w:rsid w:val="00817767"/>
    <w:rsid w:val="00817AA9"/>
    <w:rsid w:val="00817D72"/>
    <w:rsid w:val="00817ED0"/>
    <w:rsid w:val="008204EA"/>
    <w:rsid w:val="00822823"/>
    <w:rsid w:val="0082344B"/>
    <w:rsid w:val="00824728"/>
    <w:rsid w:val="00824EAE"/>
    <w:rsid w:val="00824F55"/>
    <w:rsid w:val="008300A5"/>
    <w:rsid w:val="0083299E"/>
    <w:rsid w:val="00836B58"/>
    <w:rsid w:val="0084438E"/>
    <w:rsid w:val="008456B0"/>
    <w:rsid w:val="00846358"/>
    <w:rsid w:val="008471DD"/>
    <w:rsid w:val="008478E5"/>
    <w:rsid w:val="00850367"/>
    <w:rsid w:val="00851175"/>
    <w:rsid w:val="008528F4"/>
    <w:rsid w:val="00854E12"/>
    <w:rsid w:val="00855BAB"/>
    <w:rsid w:val="008701A2"/>
    <w:rsid w:val="00871797"/>
    <w:rsid w:val="00872C7A"/>
    <w:rsid w:val="0087411F"/>
    <w:rsid w:val="00875D44"/>
    <w:rsid w:val="00876A6A"/>
    <w:rsid w:val="0087783E"/>
    <w:rsid w:val="008779A5"/>
    <w:rsid w:val="00880802"/>
    <w:rsid w:val="00880F8F"/>
    <w:rsid w:val="00881CCF"/>
    <w:rsid w:val="0088262A"/>
    <w:rsid w:val="008841E1"/>
    <w:rsid w:val="00884555"/>
    <w:rsid w:val="008917CF"/>
    <w:rsid w:val="0089195D"/>
    <w:rsid w:val="00894958"/>
    <w:rsid w:val="008970E6"/>
    <w:rsid w:val="008A1684"/>
    <w:rsid w:val="008A3FFE"/>
    <w:rsid w:val="008A4E4F"/>
    <w:rsid w:val="008A5C07"/>
    <w:rsid w:val="008A78C6"/>
    <w:rsid w:val="008B27B1"/>
    <w:rsid w:val="008B2A69"/>
    <w:rsid w:val="008B3A3E"/>
    <w:rsid w:val="008B463F"/>
    <w:rsid w:val="008B5573"/>
    <w:rsid w:val="008B57A8"/>
    <w:rsid w:val="008B5BFB"/>
    <w:rsid w:val="008C00C8"/>
    <w:rsid w:val="008C1435"/>
    <w:rsid w:val="008C1472"/>
    <w:rsid w:val="008C243A"/>
    <w:rsid w:val="008C24B9"/>
    <w:rsid w:val="008C27CE"/>
    <w:rsid w:val="008C3D45"/>
    <w:rsid w:val="008C6102"/>
    <w:rsid w:val="008C7E0A"/>
    <w:rsid w:val="008D0919"/>
    <w:rsid w:val="008D24AD"/>
    <w:rsid w:val="008D475E"/>
    <w:rsid w:val="008D5D1A"/>
    <w:rsid w:val="008D612B"/>
    <w:rsid w:val="008E0A34"/>
    <w:rsid w:val="008E3AB6"/>
    <w:rsid w:val="008E43E5"/>
    <w:rsid w:val="008E6E61"/>
    <w:rsid w:val="008E796C"/>
    <w:rsid w:val="008F1CF6"/>
    <w:rsid w:val="008F2568"/>
    <w:rsid w:val="008F2A0D"/>
    <w:rsid w:val="008F4B17"/>
    <w:rsid w:val="008F5303"/>
    <w:rsid w:val="008F612D"/>
    <w:rsid w:val="008F68CA"/>
    <w:rsid w:val="009019B8"/>
    <w:rsid w:val="00903413"/>
    <w:rsid w:val="00904747"/>
    <w:rsid w:val="009061B3"/>
    <w:rsid w:val="00910845"/>
    <w:rsid w:val="00911433"/>
    <w:rsid w:val="009117DE"/>
    <w:rsid w:val="009128DF"/>
    <w:rsid w:val="00912E33"/>
    <w:rsid w:val="00913E25"/>
    <w:rsid w:val="00914607"/>
    <w:rsid w:val="00914903"/>
    <w:rsid w:val="00916A57"/>
    <w:rsid w:val="0091701E"/>
    <w:rsid w:val="0092450F"/>
    <w:rsid w:val="00925544"/>
    <w:rsid w:val="0092555A"/>
    <w:rsid w:val="00925F73"/>
    <w:rsid w:val="00925FCE"/>
    <w:rsid w:val="00926CF3"/>
    <w:rsid w:val="00926EF6"/>
    <w:rsid w:val="009352C2"/>
    <w:rsid w:val="00937900"/>
    <w:rsid w:val="009404E8"/>
    <w:rsid w:val="00943825"/>
    <w:rsid w:val="00944370"/>
    <w:rsid w:val="00953156"/>
    <w:rsid w:val="009538EB"/>
    <w:rsid w:val="00953F15"/>
    <w:rsid w:val="009554A9"/>
    <w:rsid w:val="0096246F"/>
    <w:rsid w:val="00962A22"/>
    <w:rsid w:val="00965030"/>
    <w:rsid w:val="009661D9"/>
    <w:rsid w:val="009667CD"/>
    <w:rsid w:val="00967AD0"/>
    <w:rsid w:val="0097431E"/>
    <w:rsid w:val="00974D5D"/>
    <w:rsid w:val="00982846"/>
    <w:rsid w:val="009857E4"/>
    <w:rsid w:val="00987B65"/>
    <w:rsid w:val="00990063"/>
    <w:rsid w:val="009951EA"/>
    <w:rsid w:val="009966C4"/>
    <w:rsid w:val="00996793"/>
    <w:rsid w:val="00997664"/>
    <w:rsid w:val="009A0953"/>
    <w:rsid w:val="009A0ECA"/>
    <w:rsid w:val="009A30E9"/>
    <w:rsid w:val="009A41A2"/>
    <w:rsid w:val="009A6645"/>
    <w:rsid w:val="009A6974"/>
    <w:rsid w:val="009A794D"/>
    <w:rsid w:val="009B34C4"/>
    <w:rsid w:val="009B3EF1"/>
    <w:rsid w:val="009B7649"/>
    <w:rsid w:val="009C062F"/>
    <w:rsid w:val="009C1B7C"/>
    <w:rsid w:val="009C55F3"/>
    <w:rsid w:val="009C6BFA"/>
    <w:rsid w:val="009D10A5"/>
    <w:rsid w:val="009D1424"/>
    <w:rsid w:val="009D19CA"/>
    <w:rsid w:val="009D1BC7"/>
    <w:rsid w:val="009D48B7"/>
    <w:rsid w:val="009D6ABA"/>
    <w:rsid w:val="009D75D6"/>
    <w:rsid w:val="009E0D20"/>
    <w:rsid w:val="009E1603"/>
    <w:rsid w:val="009E2918"/>
    <w:rsid w:val="009E29B6"/>
    <w:rsid w:val="009E2A75"/>
    <w:rsid w:val="009E372C"/>
    <w:rsid w:val="009E4CB3"/>
    <w:rsid w:val="009F0B77"/>
    <w:rsid w:val="009F2138"/>
    <w:rsid w:val="009F35EA"/>
    <w:rsid w:val="009F4790"/>
    <w:rsid w:val="009F5A10"/>
    <w:rsid w:val="009F6158"/>
    <w:rsid w:val="00A01022"/>
    <w:rsid w:val="00A01CB1"/>
    <w:rsid w:val="00A02319"/>
    <w:rsid w:val="00A03AA2"/>
    <w:rsid w:val="00A13CE0"/>
    <w:rsid w:val="00A13E8A"/>
    <w:rsid w:val="00A1497B"/>
    <w:rsid w:val="00A14F47"/>
    <w:rsid w:val="00A20BB2"/>
    <w:rsid w:val="00A22299"/>
    <w:rsid w:val="00A2354E"/>
    <w:rsid w:val="00A24025"/>
    <w:rsid w:val="00A244C9"/>
    <w:rsid w:val="00A267AB"/>
    <w:rsid w:val="00A26C1D"/>
    <w:rsid w:val="00A26E1E"/>
    <w:rsid w:val="00A27C31"/>
    <w:rsid w:val="00A27CC2"/>
    <w:rsid w:val="00A3006F"/>
    <w:rsid w:val="00A32954"/>
    <w:rsid w:val="00A334DC"/>
    <w:rsid w:val="00A33945"/>
    <w:rsid w:val="00A34368"/>
    <w:rsid w:val="00A35276"/>
    <w:rsid w:val="00A3609D"/>
    <w:rsid w:val="00A3648A"/>
    <w:rsid w:val="00A372AB"/>
    <w:rsid w:val="00A40C0A"/>
    <w:rsid w:val="00A41A55"/>
    <w:rsid w:val="00A458AC"/>
    <w:rsid w:val="00A464D7"/>
    <w:rsid w:val="00A47E59"/>
    <w:rsid w:val="00A47F77"/>
    <w:rsid w:val="00A50D23"/>
    <w:rsid w:val="00A5188C"/>
    <w:rsid w:val="00A52DC2"/>
    <w:rsid w:val="00A5357E"/>
    <w:rsid w:val="00A545B0"/>
    <w:rsid w:val="00A549CC"/>
    <w:rsid w:val="00A554C2"/>
    <w:rsid w:val="00A573E2"/>
    <w:rsid w:val="00A60965"/>
    <w:rsid w:val="00A611A1"/>
    <w:rsid w:val="00A61315"/>
    <w:rsid w:val="00A6194D"/>
    <w:rsid w:val="00A65A18"/>
    <w:rsid w:val="00A7209B"/>
    <w:rsid w:val="00A7614B"/>
    <w:rsid w:val="00A77B62"/>
    <w:rsid w:val="00A77D13"/>
    <w:rsid w:val="00A82ECA"/>
    <w:rsid w:val="00A8338B"/>
    <w:rsid w:val="00A835AE"/>
    <w:rsid w:val="00A9014F"/>
    <w:rsid w:val="00A9059A"/>
    <w:rsid w:val="00A910EB"/>
    <w:rsid w:val="00A9745B"/>
    <w:rsid w:val="00A97BB0"/>
    <w:rsid w:val="00AA5F1E"/>
    <w:rsid w:val="00AA7105"/>
    <w:rsid w:val="00AB2A27"/>
    <w:rsid w:val="00AB339C"/>
    <w:rsid w:val="00AB33D0"/>
    <w:rsid w:val="00AB4D70"/>
    <w:rsid w:val="00AB5EAE"/>
    <w:rsid w:val="00AB60C8"/>
    <w:rsid w:val="00AB6EE4"/>
    <w:rsid w:val="00AC053F"/>
    <w:rsid w:val="00AC0577"/>
    <w:rsid w:val="00AC12B3"/>
    <w:rsid w:val="00AC1DC0"/>
    <w:rsid w:val="00AC1F1D"/>
    <w:rsid w:val="00AC266B"/>
    <w:rsid w:val="00AC4145"/>
    <w:rsid w:val="00AC44A0"/>
    <w:rsid w:val="00AC46A4"/>
    <w:rsid w:val="00AC552C"/>
    <w:rsid w:val="00AC75F8"/>
    <w:rsid w:val="00AC7CD2"/>
    <w:rsid w:val="00AD0952"/>
    <w:rsid w:val="00AD2281"/>
    <w:rsid w:val="00AD4533"/>
    <w:rsid w:val="00AD6139"/>
    <w:rsid w:val="00AD64F1"/>
    <w:rsid w:val="00AE1840"/>
    <w:rsid w:val="00AE2DC0"/>
    <w:rsid w:val="00AE38C8"/>
    <w:rsid w:val="00AE3B23"/>
    <w:rsid w:val="00AE3CA9"/>
    <w:rsid w:val="00AE6A20"/>
    <w:rsid w:val="00AF0DBD"/>
    <w:rsid w:val="00AF2F94"/>
    <w:rsid w:val="00AF48AE"/>
    <w:rsid w:val="00AF52DA"/>
    <w:rsid w:val="00AF5BCB"/>
    <w:rsid w:val="00AF5C53"/>
    <w:rsid w:val="00AF5CF7"/>
    <w:rsid w:val="00B005D6"/>
    <w:rsid w:val="00B0453A"/>
    <w:rsid w:val="00B061B8"/>
    <w:rsid w:val="00B07557"/>
    <w:rsid w:val="00B077FD"/>
    <w:rsid w:val="00B10A58"/>
    <w:rsid w:val="00B12377"/>
    <w:rsid w:val="00B12FA8"/>
    <w:rsid w:val="00B13BDE"/>
    <w:rsid w:val="00B1467E"/>
    <w:rsid w:val="00B22126"/>
    <w:rsid w:val="00B224D4"/>
    <w:rsid w:val="00B24C9D"/>
    <w:rsid w:val="00B25FAD"/>
    <w:rsid w:val="00B31413"/>
    <w:rsid w:val="00B36246"/>
    <w:rsid w:val="00B36266"/>
    <w:rsid w:val="00B364CB"/>
    <w:rsid w:val="00B366A6"/>
    <w:rsid w:val="00B36786"/>
    <w:rsid w:val="00B40721"/>
    <w:rsid w:val="00B414B7"/>
    <w:rsid w:val="00B42C50"/>
    <w:rsid w:val="00B4563A"/>
    <w:rsid w:val="00B45FEA"/>
    <w:rsid w:val="00B47C24"/>
    <w:rsid w:val="00B521BD"/>
    <w:rsid w:val="00B545D2"/>
    <w:rsid w:val="00B55441"/>
    <w:rsid w:val="00B56152"/>
    <w:rsid w:val="00B566C8"/>
    <w:rsid w:val="00B66035"/>
    <w:rsid w:val="00B67C04"/>
    <w:rsid w:val="00B67EBD"/>
    <w:rsid w:val="00B70203"/>
    <w:rsid w:val="00B70858"/>
    <w:rsid w:val="00B71331"/>
    <w:rsid w:val="00B71B26"/>
    <w:rsid w:val="00B725B0"/>
    <w:rsid w:val="00B72E49"/>
    <w:rsid w:val="00B741A3"/>
    <w:rsid w:val="00B761AD"/>
    <w:rsid w:val="00B81020"/>
    <w:rsid w:val="00B8186C"/>
    <w:rsid w:val="00B81DE8"/>
    <w:rsid w:val="00B82C7C"/>
    <w:rsid w:val="00B83822"/>
    <w:rsid w:val="00B86835"/>
    <w:rsid w:val="00B903BF"/>
    <w:rsid w:val="00B906FA"/>
    <w:rsid w:val="00B90FB7"/>
    <w:rsid w:val="00B95E7B"/>
    <w:rsid w:val="00B96B30"/>
    <w:rsid w:val="00BA515F"/>
    <w:rsid w:val="00BA5654"/>
    <w:rsid w:val="00BA7174"/>
    <w:rsid w:val="00BA71C4"/>
    <w:rsid w:val="00BB1F48"/>
    <w:rsid w:val="00BB3355"/>
    <w:rsid w:val="00BB382B"/>
    <w:rsid w:val="00BB4069"/>
    <w:rsid w:val="00BB5B0A"/>
    <w:rsid w:val="00BB64E5"/>
    <w:rsid w:val="00BB7481"/>
    <w:rsid w:val="00BB7CC4"/>
    <w:rsid w:val="00BC04A6"/>
    <w:rsid w:val="00BC068F"/>
    <w:rsid w:val="00BC76BC"/>
    <w:rsid w:val="00BD1264"/>
    <w:rsid w:val="00BD21AA"/>
    <w:rsid w:val="00BD6CDA"/>
    <w:rsid w:val="00BD732C"/>
    <w:rsid w:val="00BE0363"/>
    <w:rsid w:val="00BE1A35"/>
    <w:rsid w:val="00BE2D49"/>
    <w:rsid w:val="00BE2DCF"/>
    <w:rsid w:val="00BE3B00"/>
    <w:rsid w:val="00BE713F"/>
    <w:rsid w:val="00BF191E"/>
    <w:rsid w:val="00BF3222"/>
    <w:rsid w:val="00BF74DC"/>
    <w:rsid w:val="00BF74F4"/>
    <w:rsid w:val="00BF78D1"/>
    <w:rsid w:val="00BF7E93"/>
    <w:rsid w:val="00C02F95"/>
    <w:rsid w:val="00C039A3"/>
    <w:rsid w:val="00C0482C"/>
    <w:rsid w:val="00C068E6"/>
    <w:rsid w:val="00C0761B"/>
    <w:rsid w:val="00C1124E"/>
    <w:rsid w:val="00C12B12"/>
    <w:rsid w:val="00C234DD"/>
    <w:rsid w:val="00C25E0C"/>
    <w:rsid w:val="00C27562"/>
    <w:rsid w:val="00C27E8B"/>
    <w:rsid w:val="00C32A54"/>
    <w:rsid w:val="00C35237"/>
    <w:rsid w:val="00C40438"/>
    <w:rsid w:val="00C423D3"/>
    <w:rsid w:val="00C429E0"/>
    <w:rsid w:val="00C42F21"/>
    <w:rsid w:val="00C45882"/>
    <w:rsid w:val="00C46C99"/>
    <w:rsid w:val="00C46E56"/>
    <w:rsid w:val="00C47A61"/>
    <w:rsid w:val="00C47D4F"/>
    <w:rsid w:val="00C51777"/>
    <w:rsid w:val="00C5194A"/>
    <w:rsid w:val="00C519E7"/>
    <w:rsid w:val="00C5461B"/>
    <w:rsid w:val="00C54728"/>
    <w:rsid w:val="00C54B3B"/>
    <w:rsid w:val="00C562FC"/>
    <w:rsid w:val="00C60337"/>
    <w:rsid w:val="00C615B0"/>
    <w:rsid w:val="00C62356"/>
    <w:rsid w:val="00C62C97"/>
    <w:rsid w:val="00C63E95"/>
    <w:rsid w:val="00C646E6"/>
    <w:rsid w:val="00C65256"/>
    <w:rsid w:val="00C65F01"/>
    <w:rsid w:val="00C66D48"/>
    <w:rsid w:val="00C67ABA"/>
    <w:rsid w:val="00C67EB6"/>
    <w:rsid w:val="00C73106"/>
    <w:rsid w:val="00C7402B"/>
    <w:rsid w:val="00C764B1"/>
    <w:rsid w:val="00C76CC2"/>
    <w:rsid w:val="00C8228F"/>
    <w:rsid w:val="00C84E06"/>
    <w:rsid w:val="00C84FFF"/>
    <w:rsid w:val="00C8795D"/>
    <w:rsid w:val="00C90199"/>
    <w:rsid w:val="00C90EAF"/>
    <w:rsid w:val="00C93595"/>
    <w:rsid w:val="00C97326"/>
    <w:rsid w:val="00CA02DF"/>
    <w:rsid w:val="00CA0FD6"/>
    <w:rsid w:val="00CA4DB8"/>
    <w:rsid w:val="00CA6485"/>
    <w:rsid w:val="00CB0D7B"/>
    <w:rsid w:val="00CB0EC1"/>
    <w:rsid w:val="00CB1226"/>
    <w:rsid w:val="00CB27A7"/>
    <w:rsid w:val="00CB36B7"/>
    <w:rsid w:val="00CB69BE"/>
    <w:rsid w:val="00CC2FDA"/>
    <w:rsid w:val="00CC6437"/>
    <w:rsid w:val="00CC6936"/>
    <w:rsid w:val="00CC6B22"/>
    <w:rsid w:val="00CD15A5"/>
    <w:rsid w:val="00CD2D2A"/>
    <w:rsid w:val="00CD34E9"/>
    <w:rsid w:val="00CD3E08"/>
    <w:rsid w:val="00CD4719"/>
    <w:rsid w:val="00CD4828"/>
    <w:rsid w:val="00CD5B32"/>
    <w:rsid w:val="00CD65E6"/>
    <w:rsid w:val="00CD734C"/>
    <w:rsid w:val="00CD7E2F"/>
    <w:rsid w:val="00CE3985"/>
    <w:rsid w:val="00CE5A55"/>
    <w:rsid w:val="00CE7914"/>
    <w:rsid w:val="00CE79C6"/>
    <w:rsid w:val="00CF03B9"/>
    <w:rsid w:val="00CF0444"/>
    <w:rsid w:val="00CF067F"/>
    <w:rsid w:val="00CF144E"/>
    <w:rsid w:val="00CF1B24"/>
    <w:rsid w:val="00CF4253"/>
    <w:rsid w:val="00CF6959"/>
    <w:rsid w:val="00CF6B8F"/>
    <w:rsid w:val="00CF745E"/>
    <w:rsid w:val="00D02B88"/>
    <w:rsid w:val="00D05CAA"/>
    <w:rsid w:val="00D114D8"/>
    <w:rsid w:val="00D12366"/>
    <w:rsid w:val="00D130CE"/>
    <w:rsid w:val="00D16E0C"/>
    <w:rsid w:val="00D17D38"/>
    <w:rsid w:val="00D208B0"/>
    <w:rsid w:val="00D20D7C"/>
    <w:rsid w:val="00D21533"/>
    <w:rsid w:val="00D22718"/>
    <w:rsid w:val="00D22BFB"/>
    <w:rsid w:val="00D237AC"/>
    <w:rsid w:val="00D27684"/>
    <w:rsid w:val="00D32006"/>
    <w:rsid w:val="00D34CE7"/>
    <w:rsid w:val="00D403EC"/>
    <w:rsid w:val="00D424FC"/>
    <w:rsid w:val="00D4264B"/>
    <w:rsid w:val="00D4519A"/>
    <w:rsid w:val="00D46519"/>
    <w:rsid w:val="00D46CE4"/>
    <w:rsid w:val="00D47290"/>
    <w:rsid w:val="00D478A7"/>
    <w:rsid w:val="00D53309"/>
    <w:rsid w:val="00D5448E"/>
    <w:rsid w:val="00D55FAB"/>
    <w:rsid w:val="00D57A87"/>
    <w:rsid w:val="00D6022A"/>
    <w:rsid w:val="00D60F5F"/>
    <w:rsid w:val="00D6139B"/>
    <w:rsid w:val="00D6283F"/>
    <w:rsid w:val="00D66F5D"/>
    <w:rsid w:val="00D7002B"/>
    <w:rsid w:val="00D70206"/>
    <w:rsid w:val="00D73EE9"/>
    <w:rsid w:val="00D74561"/>
    <w:rsid w:val="00D7716C"/>
    <w:rsid w:val="00D801A8"/>
    <w:rsid w:val="00D815E7"/>
    <w:rsid w:val="00D83790"/>
    <w:rsid w:val="00D85160"/>
    <w:rsid w:val="00D85872"/>
    <w:rsid w:val="00D86248"/>
    <w:rsid w:val="00D863FB"/>
    <w:rsid w:val="00D94443"/>
    <w:rsid w:val="00D952EC"/>
    <w:rsid w:val="00D96ABF"/>
    <w:rsid w:val="00D96C8E"/>
    <w:rsid w:val="00DA090C"/>
    <w:rsid w:val="00DA45C8"/>
    <w:rsid w:val="00DB08DF"/>
    <w:rsid w:val="00DB140A"/>
    <w:rsid w:val="00DB50F3"/>
    <w:rsid w:val="00DB55C1"/>
    <w:rsid w:val="00DC0032"/>
    <w:rsid w:val="00DC0AA9"/>
    <w:rsid w:val="00DC3E62"/>
    <w:rsid w:val="00DC614D"/>
    <w:rsid w:val="00DC7342"/>
    <w:rsid w:val="00DD15F8"/>
    <w:rsid w:val="00DD1EF7"/>
    <w:rsid w:val="00DD3DD4"/>
    <w:rsid w:val="00DD45AA"/>
    <w:rsid w:val="00DD5EC7"/>
    <w:rsid w:val="00DE13F9"/>
    <w:rsid w:val="00DE25DA"/>
    <w:rsid w:val="00DE28C8"/>
    <w:rsid w:val="00DE29D0"/>
    <w:rsid w:val="00DE2E3E"/>
    <w:rsid w:val="00DE7308"/>
    <w:rsid w:val="00DE7E90"/>
    <w:rsid w:val="00DF05E5"/>
    <w:rsid w:val="00DF0A19"/>
    <w:rsid w:val="00DF14DC"/>
    <w:rsid w:val="00DF22FE"/>
    <w:rsid w:val="00DF363D"/>
    <w:rsid w:val="00DF3C79"/>
    <w:rsid w:val="00DF3CB9"/>
    <w:rsid w:val="00DF5FE6"/>
    <w:rsid w:val="00E000C1"/>
    <w:rsid w:val="00E014B2"/>
    <w:rsid w:val="00E024A2"/>
    <w:rsid w:val="00E04982"/>
    <w:rsid w:val="00E04EBE"/>
    <w:rsid w:val="00E10574"/>
    <w:rsid w:val="00E158E5"/>
    <w:rsid w:val="00E15B27"/>
    <w:rsid w:val="00E15DF6"/>
    <w:rsid w:val="00E23157"/>
    <w:rsid w:val="00E25C19"/>
    <w:rsid w:val="00E25F50"/>
    <w:rsid w:val="00E26028"/>
    <w:rsid w:val="00E27F7E"/>
    <w:rsid w:val="00E31928"/>
    <w:rsid w:val="00E33827"/>
    <w:rsid w:val="00E34697"/>
    <w:rsid w:val="00E3495C"/>
    <w:rsid w:val="00E41B0F"/>
    <w:rsid w:val="00E42BB0"/>
    <w:rsid w:val="00E42E53"/>
    <w:rsid w:val="00E46149"/>
    <w:rsid w:val="00E50BBD"/>
    <w:rsid w:val="00E518B4"/>
    <w:rsid w:val="00E5448E"/>
    <w:rsid w:val="00E54DD3"/>
    <w:rsid w:val="00E57288"/>
    <w:rsid w:val="00E602F3"/>
    <w:rsid w:val="00E62503"/>
    <w:rsid w:val="00E62F29"/>
    <w:rsid w:val="00E6791B"/>
    <w:rsid w:val="00E679E0"/>
    <w:rsid w:val="00E71143"/>
    <w:rsid w:val="00E720C5"/>
    <w:rsid w:val="00E7229B"/>
    <w:rsid w:val="00E73454"/>
    <w:rsid w:val="00E735BC"/>
    <w:rsid w:val="00E73D46"/>
    <w:rsid w:val="00E7636D"/>
    <w:rsid w:val="00E765C4"/>
    <w:rsid w:val="00E76A03"/>
    <w:rsid w:val="00E76A8E"/>
    <w:rsid w:val="00E82DA8"/>
    <w:rsid w:val="00E8765F"/>
    <w:rsid w:val="00E90AB3"/>
    <w:rsid w:val="00E91A61"/>
    <w:rsid w:val="00E95135"/>
    <w:rsid w:val="00EA0006"/>
    <w:rsid w:val="00EA056F"/>
    <w:rsid w:val="00EA05FD"/>
    <w:rsid w:val="00EA184E"/>
    <w:rsid w:val="00EA2001"/>
    <w:rsid w:val="00EA56D2"/>
    <w:rsid w:val="00EA5B89"/>
    <w:rsid w:val="00EA642F"/>
    <w:rsid w:val="00EA6C76"/>
    <w:rsid w:val="00EA77A4"/>
    <w:rsid w:val="00EB184E"/>
    <w:rsid w:val="00EB2392"/>
    <w:rsid w:val="00EB2959"/>
    <w:rsid w:val="00EC1736"/>
    <w:rsid w:val="00EC4E89"/>
    <w:rsid w:val="00ED1C35"/>
    <w:rsid w:val="00EE2AD8"/>
    <w:rsid w:val="00EE4D0C"/>
    <w:rsid w:val="00EE5CF1"/>
    <w:rsid w:val="00EF1D6F"/>
    <w:rsid w:val="00EF37EF"/>
    <w:rsid w:val="00EF3E9D"/>
    <w:rsid w:val="00EF6052"/>
    <w:rsid w:val="00EF6063"/>
    <w:rsid w:val="00F013A8"/>
    <w:rsid w:val="00F02194"/>
    <w:rsid w:val="00F02793"/>
    <w:rsid w:val="00F0338F"/>
    <w:rsid w:val="00F03793"/>
    <w:rsid w:val="00F05C16"/>
    <w:rsid w:val="00F0720C"/>
    <w:rsid w:val="00F10E42"/>
    <w:rsid w:val="00F1220D"/>
    <w:rsid w:val="00F122D1"/>
    <w:rsid w:val="00F13FCD"/>
    <w:rsid w:val="00F14616"/>
    <w:rsid w:val="00F203CE"/>
    <w:rsid w:val="00F20ECA"/>
    <w:rsid w:val="00F2168D"/>
    <w:rsid w:val="00F22C9C"/>
    <w:rsid w:val="00F240F6"/>
    <w:rsid w:val="00F25D82"/>
    <w:rsid w:val="00F263AF"/>
    <w:rsid w:val="00F26D56"/>
    <w:rsid w:val="00F303EF"/>
    <w:rsid w:val="00F307CD"/>
    <w:rsid w:val="00F310C6"/>
    <w:rsid w:val="00F3170D"/>
    <w:rsid w:val="00F31A12"/>
    <w:rsid w:val="00F324DB"/>
    <w:rsid w:val="00F332F6"/>
    <w:rsid w:val="00F36B4D"/>
    <w:rsid w:val="00F4073A"/>
    <w:rsid w:val="00F41047"/>
    <w:rsid w:val="00F43BA4"/>
    <w:rsid w:val="00F45033"/>
    <w:rsid w:val="00F5049C"/>
    <w:rsid w:val="00F52FD2"/>
    <w:rsid w:val="00F53611"/>
    <w:rsid w:val="00F54746"/>
    <w:rsid w:val="00F56738"/>
    <w:rsid w:val="00F57CBD"/>
    <w:rsid w:val="00F61E91"/>
    <w:rsid w:val="00F6263C"/>
    <w:rsid w:val="00F62CA7"/>
    <w:rsid w:val="00F639C9"/>
    <w:rsid w:val="00F63ED6"/>
    <w:rsid w:val="00F642CB"/>
    <w:rsid w:val="00F66010"/>
    <w:rsid w:val="00F66708"/>
    <w:rsid w:val="00F66821"/>
    <w:rsid w:val="00F6714A"/>
    <w:rsid w:val="00F71814"/>
    <w:rsid w:val="00F73148"/>
    <w:rsid w:val="00F73545"/>
    <w:rsid w:val="00F80142"/>
    <w:rsid w:val="00F821C3"/>
    <w:rsid w:val="00F847DA"/>
    <w:rsid w:val="00F8499A"/>
    <w:rsid w:val="00F8546A"/>
    <w:rsid w:val="00F85D44"/>
    <w:rsid w:val="00F860A4"/>
    <w:rsid w:val="00F921DA"/>
    <w:rsid w:val="00F927C0"/>
    <w:rsid w:val="00F94C8A"/>
    <w:rsid w:val="00FA0985"/>
    <w:rsid w:val="00FA46E4"/>
    <w:rsid w:val="00FA580C"/>
    <w:rsid w:val="00FA67F1"/>
    <w:rsid w:val="00FA728E"/>
    <w:rsid w:val="00FB05DD"/>
    <w:rsid w:val="00FB0BBF"/>
    <w:rsid w:val="00FB0CAA"/>
    <w:rsid w:val="00FB375A"/>
    <w:rsid w:val="00FB7355"/>
    <w:rsid w:val="00FB79B0"/>
    <w:rsid w:val="00FB7FD4"/>
    <w:rsid w:val="00FC0972"/>
    <w:rsid w:val="00FC335A"/>
    <w:rsid w:val="00FC395D"/>
    <w:rsid w:val="00FC39C0"/>
    <w:rsid w:val="00FC404C"/>
    <w:rsid w:val="00FC5AEF"/>
    <w:rsid w:val="00FC6AFF"/>
    <w:rsid w:val="00FD352A"/>
    <w:rsid w:val="00FD4CF3"/>
    <w:rsid w:val="00FD5914"/>
    <w:rsid w:val="00FD5BCF"/>
    <w:rsid w:val="00FD655B"/>
    <w:rsid w:val="00FD6D45"/>
    <w:rsid w:val="00FE16E4"/>
    <w:rsid w:val="00FE1CA5"/>
    <w:rsid w:val="00FE292C"/>
    <w:rsid w:val="00FE3BAD"/>
    <w:rsid w:val="00FE4DA0"/>
    <w:rsid w:val="00FE52E1"/>
    <w:rsid w:val="00FE5698"/>
    <w:rsid w:val="00FE5A60"/>
    <w:rsid w:val="00FE5FC8"/>
    <w:rsid w:val="00FF0334"/>
    <w:rsid w:val="00FF2A29"/>
    <w:rsid w:val="00FF3430"/>
    <w:rsid w:val="00FF50A7"/>
    <w:rsid w:val="00FF627A"/>
    <w:rsid w:val="00FF7E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B084B3"/>
  <w15:docId w15:val="{6DB7DF9E-A8CC-4B68-B14C-170C5A87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3BF"/>
    <w:rPr>
      <w:sz w:val="20"/>
      <w:szCs w:val="20"/>
      <w:lang w:val="es-ES_tradnl"/>
    </w:rPr>
  </w:style>
  <w:style w:type="paragraph" w:styleId="Ttulo1">
    <w:name w:val="heading 1"/>
    <w:basedOn w:val="Normal"/>
    <w:next w:val="Normal"/>
    <w:link w:val="Ttulo1Car"/>
    <w:uiPriority w:val="99"/>
    <w:qFormat/>
    <w:rsid w:val="00781331"/>
    <w:pPr>
      <w:keepNext/>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jc w:val="center"/>
      <w:outlineLvl w:val="0"/>
    </w:pPr>
    <w:rPr>
      <w:rFonts w:ascii="Courier New" w:hAnsi="Courier New" w:cs="Courier New"/>
      <w:b/>
      <w:bCs/>
    </w:rPr>
  </w:style>
  <w:style w:type="paragraph" w:styleId="Ttulo2">
    <w:name w:val="heading 2"/>
    <w:basedOn w:val="Normal"/>
    <w:next w:val="Normal"/>
    <w:link w:val="Ttulo2Car"/>
    <w:uiPriority w:val="99"/>
    <w:qFormat/>
    <w:rsid w:val="00781331"/>
    <w:pPr>
      <w:keepNext/>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right="806"/>
      <w:jc w:val="center"/>
      <w:outlineLvl w:val="1"/>
    </w:pPr>
    <w:rPr>
      <w:rFonts w:ascii="Courier New" w:hAnsi="Courier New" w:cs="Courier New"/>
      <w:b/>
      <w:bCs/>
      <w:sz w:val="22"/>
      <w:szCs w:val="22"/>
      <w:u w:val="single"/>
    </w:rPr>
  </w:style>
  <w:style w:type="paragraph" w:styleId="Ttulo3">
    <w:name w:val="heading 3"/>
    <w:basedOn w:val="Normal"/>
    <w:next w:val="Normal"/>
    <w:link w:val="Ttulo3Car"/>
    <w:uiPriority w:val="99"/>
    <w:qFormat/>
    <w:rsid w:val="00781331"/>
    <w:pPr>
      <w:keepNext/>
      <w:spacing w:line="360" w:lineRule="auto"/>
      <w:jc w:val="center"/>
      <w:outlineLvl w:val="2"/>
    </w:pPr>
    <w:rPr>
      <w:rFonts w:ascii="Arial" w:hAnsi="Arial" w:cs="Arial"/>
      <w:b/>
      <w:bCs/>
      <w:i/>
      <w:iCs/>
      <w:color w:val="000000"/>
      <w:sz w:val="18"/>
      <w:szCs w:val="18"/>
    </w:rPr>
  </w:style>
  <w:style w:type="paragraph" w:styleId="Ttulo4">
    <w:name w:val="heading 4"/>
    <w:basedOn w:val="Normal"/>
    <w:next w:val="Normal"/>
    <w:link w:val="Ttulo4Car"/>
    <w:uiPriority w:val="99"/>
    <w:qFormat/>
    <w:rsid w:val="00781331"/>
    <w:pPr>
      <w:keepNext/>
      <w:jc w:val="center"/>
      <w:outlineLvl w:val="3"/>
    </w:pPr>
    <w:rPr>
      <w:rFonts w:ascii="Arial" w:hAnsi="Arial" w:cs="Arial"/>
      <w:b/>
      <w:bCs/>
      <w:color w:val="000000"/>
    </w:rPr>
  </w:style>
  <w:style w:type="paragraph" w:styleId="Ttulo5">
    <w:name w:val="heading 5"/>
    <w:basedOn w:val="Normal"/>
    <w:next w:val="Normal"/>
    <w:link w:val="Ttulo5Car"/>
    <w:uiPriority w:val="99"/>
    <w:qFormat/>
    <w:rsid w:val="00781331"/>
    <w:pPr>
      <w:keepNext/>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right="806"/>
      <w:jc w:val="both"/>
      <w:outlineLvl w:val="4"/>
    </w:pPr>
    <w:rPr>
      <w:rFonts w:ascii="Courier New" w:hAnsi="Courier New" w:cs="Courier New"/>
      <w:sz w:val="22"/>
      <w:szCs w:val="22"/>
      <w:u w:val="single"/>
    </w:rPr>
  </w:style>
  <w:style w:type="paragraph" w:styleId="Ttulo6">
    <w:name w:val="heading 6"/>
    <w:basedOn w:val="Normal"/>
    <w:next w:val="Normal"/>
    <w:link w:val="Ttulo6Car"/>
    <w:uiPriority w:val="99"/>
    <w:qFormat/>
    <w:rsid w:val="00781331"/>
    <w:pPr>
      <w:keepNext/>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right="806"/>
      <w:jc w:val="both"/>
      <w:outlineLvl w:val="5"/>
    </w:pPr>
    <w:rPr>
      <w:rFonts w:ascii="Courier New" w:hAnsi="Courier New" w:cs="Courier New"/>
      <w:b/>
      <w:bCs/>
      <w:sz w:val="22"/>
      <w:szCs w:val="22"/>
    </w:rPr>
  </w:style>
  <w:style w:type="paragraph" w:styleId="Ttulo7">
    <w:name w:val="heading 7"/>
    <w:basedOn w:val="Normal"/>
    <w:next w:val="Normal"/>
    <w:link w:val="Ttulo7Car"/>
    <w:uiPriority w:val="99"/>
    <w:qFormat/>
    <w:rsid w:val="00781331"/>
    <w:pPr>
      <w:keepNext/>
      <w:outlineLvl w:val="6"/>
    </w:pPr>
    <w:rPr>
      <w:rFonts w:ascii="Courier New" w:hAnsi="Courier New" w:cs="Courier New"/>
      <w:b/>
      <w:bCs/>
      <w:color w:val="000000"/>
      <w:lang w:val="es-ES"/>
    </w:rPr>
  </w:style>
  <w:style w:type="paragraph" w:styleId="Ttulo8">
    <w:name w:val="heading 8"/>
    <w:basedOn w:val="Normal"/>
    <w:next w:val="Normal"/>
    <w:link w:val="Ttulo8Car"/>
    <w:uiPriority w:val="99"/>
    <w:qFormat/>
    <w:rsid w:val="00781331"/>
    <w:pPr>
      <w:keepNext/>
      <w:outlineLvl w:val="7"/>
    </w:pPr>
    <w:rPr>
      <w:rFonts w:ascii="Courier New" w:hAnsi="Courier New" w:cs="Courier New"/>
      <w:b/>
      <w:bCs/>
      <w:color w:val="000000"/>
      <w:sz w:val="18"/>
      <w:szCs w:val="18"/>
      <w:lang w:val="es-ES"/>
    </w:rPr>
  </w:style>
  <w:style w:type="paragraph" w:styleId="Ttulo9">
    <w:name w:val="heading 9"/>
    <w:basedOn w:val="Normal"/>
    <w:next w:val="Normal"/>
    <w:link w:val="Ttulo9Car"/>
    <w:uiPriority w:val="99"/>
    <w:qFormat/>
    <w:rsid w:val="00781331"/>
    <w:pPr>
      <w:keepNext/>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right="806"/>
      <w:jc w:val="both"/>
      <w:outlineLvl w:val="8"/>
    </w:pPr>
    <w:rPr>
      <w:rFonts w:ascii="Courier New" w:hAnsi="Courier New" w:cs="Courier New"/>
      <w:b/>
      <w:bCs/>
      <w:sz w:val="22"/>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65256"/>
    <w:rPr>
      <w:rFonts w:ascii="Cambria" w:hAnsi="Cambria" w:cs="Cambria"/>
      <w:b/>
      <w:bCs/>
      <w:kern w:val="32"/>
      <w:sz w:val="32"/>
      <w:szCs w:val="32"/>
      <w:lang w:val="es-ES_tradnl"/>
    </w:rPr>
  </w:style>
  <w:style w:type="character" w:customStyle="1" w:styleId="Ttulo2Car">
    <w:name w:val="Título 2 Car"/>
    <w:basedOn w:val="Fuentedeprrafopredeter"/>
    <w:link w:val="Ttulo2"/>
    <w:uiPriority w:val="99"/>
    <w:locked/>
    <w:rsid w:val="00CF6959"/>
    <w:rPr>
      <w:rFonts w:ascii="Courier New" w:hAnsi="Courier New" w:cs="Courier New"/>
      <w:b/>
      <w:bCs/>
      <w:sz w:val="22"/>
      <w:szCs w:val="22"/>
      <w:u w:val="single"/>
      <w:lang w:val="es-ES_tradnl" w:eastAsia="es-ES"/>
    </w:rPr>
  </w:style>
  <w:style w:type="character" w:customStyle="1" w:styleId="Ttulo3Car">
    <w:name w:val="Título 3 Car"/>
    <w:basedOn w:val="Fuentedeprrafopredeter"/>
    <w:link w:val="Ttulo3"/>
    <w:uiPriority w:val="99"/>
    <w:locked/>
    <w:rsid w:val="00CF6959"/>
    <w:rPr>
      <w:rFonts w:ascii="Arial" w:hAnsi="Arial" w:cs="Arial"/>
      <w:b/>
      <w:bCs/>
      <w:i/>
      <w:iCs/>
      <w:color w:val="000000"/>
      <w:sz w:val="18"/>
      <w:szCs w:val="18"/>
      <w:lang w:val="es-ES_tradnl" w:eastAsia="es-ES"/>
    </w:rPr>
  </w:style>
  <w:style w:type="character" w:customStyle="1" w:styleId="Ttulo4Car">
    <w:name w:val="Título 4 Car"/>
    <w:basedOn w:val="Fuentedeprrafopredeter"/>
    <w:link w:val="Ttulo4"/>
    <w:uiPriority w:val="99"/>
    <w:semiHidden/>
    <w:locked/>
    <w:rsid w:val="00C65256"/>
    <w:rPr>
      <w:rFonts w:ascii="Calibri" w:hAnsi="Calibri" w:cs="Calibri"/>
      <w:b/>
      <w:bCs/>
      <w:sz w:val="28"/>
      <w:szCs w:val="28"/>
      <w:lang w:val="es-ES_tradnl"/>
    </w:rPr>
  </w:style>
  <w:style w:type="character" w:customStyle="1" w:styleId="Ttulo5Car">
    <w:name w:val="Título 5 Car"/>
    <w:basedOn w:val="Fuentedeprrafopredeter"/>
    <w:link w:val="Ttulo5"/>
    <w:uiPriority w:val="99"/>
    <w:semiHidden/>
    <w:locked/>
    <w:rsid w:val="00C65256"/>
    <w:rPr>
      <w:rFonts w:ascii="Calibri" w:hAnsi="Calibri" w:cs="Calibri"/>
      <w:b/>
      <w:bCs/>
      <w:i/>
      <w:iCs/>
      <w:sz w:val="26"/>
      <w:szCs w:val="26"/>
      <w:lang w:val="es-ES_tradnl"/>
    </w:rPr>
  </w:style>
  <w:style w:type="character" w:customStyle="1" w:styleId="Ttulo6Car">
    <w:name w:val="Título 6 Car"/>
    <w:basedOn w:val="Fuentedeprrafopredeter"/>
    <w:link w:val="Ttulo6"/>
    <w:uiPriority w:val="99"/>
    <w:semiHidden/>
    <w:locked/>
    <w:rsid w:val="00C65256"/>
    <w:rPr>
      <w:rFonts w:ascii="Calibri" w:hAnsi="Calibri" w:cs="Calibri"/>
      <w:b/>
      <w:bCs/>
      <w:lang w:val="es-ES_tradnl"/>
    </w:rPr>
  </w:style>
  <w:style w:type="character" w:customStyle="1" w:styleId="Ttulo7Car">
    <w:name w:val="Título 7 Car"/>
    <w:basedOn w:val="Fuentedeprrafopredeter"/>
    <w:link w:val="Ttulo7"/>
    <w:uiPriority w:val="99"/>
    <w:semiHidden/>
    <w:locked/>
    <w:rsid w:val="00C65256"/>
    <w:rPr>
      <w:rFonts w:ascii="Calibri" w:hAnsi="Calibri" w:cs="Calibri"/>
      <w:sz w:val="24"/>
      <w:szCs w:val="24"/>
      <w:lang w:val="es-ES_tradnl"/>
    </w:rPr>
  </w:style>
  <w:style w:type="character" w:customStyle="1" w:styleId="Ttulo8Car">
    <w:name w:val="Título 8 Car"/>
    <w:basedOn w:val="Fuentedeprrafopredeter"/>
    <w:link w:val="Ttulo8"/>
    <w:uiPriority w:val="99"/>
    <w:semiHidden/>
    <w:locked/>
    <w:rsid w:val="00C65256"/>
    <w:rPr>
      <w:rFonts w:ascii="Calibri" w:hAnsi="Calibri" w:cs="Calibri"/>
      <w:i/>
      <w:iCs/>
      <w:sz w:val="24"/>
      <w:szCs w:val="24"/>
      <w:lang w:val="es-ES_tradnl"/>
    </w:rPr>
  </w:style>
  <w:style w:type="character" w:customStyle="1" w:styleId="Ttulo9Car">
    <w:name w:val="Título 9 Car"/>
    <w:basedOn w:val="Fuentedeprrafopredeter"/>
    <w:link w:val="Ttulo9"/>
    <w:uiPriority w:val="99"/>
    <w:semiHidden/>
    <w:locked/>
    <w:rsid w:val="00C65256"/>
    <w:rPr>
      <w:rFonts w:ascii="Cambria" w:hAnsi="Cambria" w:cs="Cambria"/>
      <w:lang w:val="es-ES_tradnl"/>
    </w:rPr>
  </w:style>
  <w:style w:type="paragraph" w:styleId="Encabezado">
    <w:name w:val="header"/>
    <w:basedOn w:val="Normal"/>
    <w:link w:val="EncabezadoCar"/>
    <w:uiPriority w:val="99"/>
    <w:rsid w:val="00781331"/>
    <w:pPr>
      <w:tabs>
        <w:tab w:val="center" w:pos="4252"/>
        <w:tab w:val="right" w:pos="8504"/>
      </w:tabs>
    </w:pPr>
  </w:style>
  <w:style w:type="character" w:customStyle="1" w:styleId="EncabezadoCar">
    <w:name w:val="Encabezado Car"/>
    <w:basedOn w:val="Fuentedeprrafopredeter"/>
    <w:link w:val="Encabezado"/>
    <w:uiPriority w:val="99"/>
    <w:locked/>
    <w:rsid w:val="00CF6959"/>
    <w:rPr>
      <w:rFonts w:cs="Times New Roman"/>
      <w:lang w:val="es-ES_tradnl" w:eastAsia="es-ES"/>
    </w:rPr>
  </w:style>
  <w:style w:type="paragraph" w:styleId="Piedepgina">
    <w:name w:val="footer"/>
    <w:basedOn w:val="Normal"/>
    <w:link w:val="PiedepginaCar"/>
    <w:uiPriority w:val="99"/>
    <w:rsid w:val="00781331"/>
    <w:pPr>
      <w:tabs>
        <w:tab w:val="center" w:pos="4252"/>
        <w:tab w:val="right" w:pos="8504"/>
      </w:tabs>
    </w:pPr>
  </w:style>
  <w:style w:type="character" w:customStyle="1" w:styleId="PiedepginaCar">
    <w:name w:val="Pie de página Car"/>
    <w:basedOn w:val="Fuentedeprrafopredeter"/>
    <w:link w:val="Piedepgina"/>
    <w:uiPriority w:val="99"/>
    <w:locked/>
    <w:rsid w:val="00C65256"/>
    <w:rPr>
      <w:rFonts w:cs="Times New Roman"/>
      <w:sz w:val="20"/>
      <w:szCs w:val="20"/>
      <w:lang w:val="es-ES_tradnl"/>
    </w:rPr>
  </w:style>
  <w:style w:type="character" w:styleId="Nmerodepgina">
    <w:name w:val="page number"/>
    <w:basedOn w:val="Fuentedeprrafopredeter"/>
    <w:uiPriority w:val="99"/>
    <w:rsid w:val="00781331"/>
    <w:rPr>
      <w:rFonts w:cs="Times New Roman"/>
    </w:rPr>
  </w:style>
  <w:style w:type="paragraph" w:styleId="Textoindependiente">
    <w:name w:val="Body Text"/>
    <w:basedOn w:val="Normal"/>
    <w:link w:val="TextoindependienteCar"/>
    <w:uiPriority w:val="99"/>
    <w:rsid w:val="0078133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right="805"/>
      <w:jc w:val="both"/>
    </w:pPr>
    <w:rPr>
      <w:rFonts w:ascii="Courier New" w:hAnsi="Courier New" w:cs="Courier New"/>
      <w:sz w:val="22"/>
      <w:szCs w:val="22"/>
    </w:rPr>
  </w:style>
  <w:style w:type="character" w:customStyle="1" w:styleId="TextoindependienteCar">
    <w:name w:val="Texto independiente Car"/>
    <w:basedOn w:val="Fuentedeprrafopredeter"/>
    <w:link w:val="Textoindependiente"/>
    <w:uiPriority w:val="99"/>
    <w:semiHidden/>
    <w:locked/>
    <w:rsid w:val="00C65256"/>
    <w:rPr>
      <w:rFonts w:cs="Times New Roman"/>
      <w:sz w:val="20"/>
      <w:szCs w:val="20"/>
      <w:lang w:val="es-ES_tradnl"/>
    </w:rPr>
  </w:style>
  <w:style w:type="paragraph" w:styleId="Textoindependiente2">
    <w:name w:val="Body Text 2"/>
    <w:basedOn w:val="Normal"/>
    <w:link w:val="Textoindependiente2Car"/>
    <w:uiPriority w:val="99"/>
    <w:rsid w:val="0078133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right="806"/>
      <w:jc w:val="both"/>
    </w:pPr>
    <w:rPr>
      <w:rFonts w:ascii="Courier New" w:hAnsi="Courier New" w:cs="Courier New"/>
      <w:sz w:val="22"/>
      <w:szCs w:val="22"/>
    </w:rPr>
  </w:style>
  <w:style w:type="character" w:customStyle="1" w:styleId="Textoindependiente2Car">
    <w:name w:val="Texto independiente 2 Car"/>
    <w:basedOn w:val="Fuentedeprrafopredeter"/>
    <w:link w:val="Textoindependiente2"/>
    <w:uiPriority w:val="99"/>
    <w:semiHidden/>
    <w:locked/>
    <w:rsid w:val="00C65256"/>
    <w:rPr>
      <w:rFonts w:cs="Times New Roman"/>
      <w:sz w:val="20"/>
      <w:szCs w:val="20"/>
      <w:lang w:val="es-ES_tradnl"/>
    </w:rPr>
  </w:style>
  <w:style w:type="paragraph" w:styleId="Textoindependiente3">
    <w:name w:val="Body Text 3"/>
    <w:basedOn w:val="Normal"/>
    <w:link w:val="Textoindependiente3Car"/>
    <w:uiPriority w:val="99"/>
    <w:rsid w:val="0078133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right="806"/>
      <w:jc w:val="both"/>
    </w:pPr>
    <w:rPr>
      <w:rFonts w:ascii="Courier New" w:hAnsi="Courier New" w:cs="Courier New"/>
      <w:sz w:val="22"/>
      <w:szCs w:val="22"/>
      <w:u w:val="single"/>
    </w:rPr>
  </w:style>
  <w:style w:type="character" w:customStyle="1" w:styleId="Textoindependiente3Car">
    <w:name w:val="Texto independiente 3 Car"/>
    <w:basedOn w:val="Fuentedeprrafopredeter"/>
    <w:link w:val="Textoindependiente3"/>
    <w:uiPriority w:val="99"/>
    <w:semiHidden/>
    <w:locked/>
    <w:rsid w:val="00C65256"/>
    <w:rPr>
      <w:rFonts w:cs="Times New Roman"/>
      <w:sz w:val="16"/>
      <w:szCs w:val="16"/>
      <w:lang w:val="es-ES_tradnl"/>
    </w:rPr>
  </w:style>
  <w:style w:type="character" w:styleId="Hipervnculo">
    <w:name w:val="Hyperlink"/>
    <w:basedOn w:val="Fuentedeprrafopredeter"/>
    <w:uiPriority w:val="99"/>
    <w:rsid w:val="00781331"/>
    <w:rPr>
      <w:rFonts w:cs="Times New Roman"/>
      <w:color w:val="0000FF"/>
      <w:u w:val="single"/>
    </w:rPr>
  </w:style>
  <w:style w:type="paragraph" w:styleId="Ttulo">
    <w:name w:val="Title"/>
    <w:basedOn w:val="Normal"/>
    <w:link w:val="TtuloCar"/>
    <w:uiPriority w:val="99"/>
    <w:qFormat/>
    <w:rsid w:val="00781331"/>
    <w:pPr>
      <w:jc w:val="center"/>
    </w:pPr>
    <w:rPr>
      <w:rFonts w:ascii="Arial" w:hAnsi="Arial" w:cs="Arial"/>
      <w:b/>
      <w:bCs/>
    </w:rPr>
  </w:style>
  <w:style w:type="character" w:customStyle="1" w:styleId="TtuloCar">
    <w:name w:val="Título Car"/>
    <w:basedOn w:val="Fuentedeprrafopredeter"/>
    <w:link w:val="Ttulo"/>
    <w:uiPriority w:val="99"/>
    <w:locked/>
    <w:rsid w:val="00C65256"/>
    <w:rPr>
      <w:rFonts w:ascii="Cambria" w:hAnsi="Cambria" w:cs="Cambria"/>
      <w:b/>
      <w:bCs/>
      <w:kern w:val="28"/>
      <w:sz w:val="32"/>
      <w:szCs w:val="32"/>
      <w:lang w:val="es-ES_tradnl"/>
    </w:rPr>
  </w:style>
  <w:style w:type="paragraph" w:styleId="Listaconvietas2">
    <w:name w:val="List Bullet 2"/>
    <w:basedOn w:val="Normal"/>
    <w:autoRedefine/>
    <w:uiPriority w:val="99"/>
    <w:rsid w:val="00781331"/>
    <w:pPr>
      <w:numPr>
        <w:numId w:val="2"/>
      </w:numPr>
      <w:ind w:right="828"/>
      <w:jc w:val="both"/>
    </w:pPr>
    <w:rPr>
      <w:rFonts w:ascii="Courier New" w:hAnsi="Courier New" w:cs="Courier New"/>
      <w:lang w:val="es-ES"/>
    </w:rPr>
  </w:style>
  <w:style w:type="paragraph" w:styleId="Textodebloque">
    <w:name w:val="Block Text"/>
    <w:basedOn w:val="Normal"/>
    <w:uiPriority w:val="99"/>
    <w:rsid w:val="00781331"/>
    <w:pPr>
      <w:tabs>
        <w:tab w:val="left" w:pos="120"/>
        <w:tab w:val="left" w:pos="720"/>
        <w:tab w:val="left" w:pos="1320"/>
        <w:tab w:val="left" w:pos="1920"/>
        <w:tab w:val="left" w:pos="2520"/>
        <w:tab w:val="left" w:pos="3120"/>
        <w:tab w:val="left" w:pos="3720"/>
        <w:tab w:val="left" w:pos="4320"/>
        <w:tab w:val="left" w:pos="4920"/>
        <w:tab w:val="left" w:pos="5520"/>
        <w:tab w:val="left" w:pos="6120"/>
        <w:tab w:val="left" w:pos="6720"/>
      </w:tabs>
      <w:ind w:left="1320" w:right="806"/>
    </w:pPr>
    <w:rPr>
      <w:rFonts w:ascii="Courier New" w:hAnsi="Courier New" w:cs="Courier New"/>
      <w:sz w:val="22"/>
      <w:szCs w:val="22"/>
    </w:rPr>
  </w:style>
  <w:style w:type="paragraph" w:styleId="Sangradetextonormal">
    <w:name w:val="Body Text Indent"/>
    <w:basedOn w:val="Normal"/>
    <w:link w:val="SangradetextonormalCar"/>
    <w:uiPriority w:val="99"/>
    <w:rsid w:val="00781331"/>
    <w:pPr>
      <w:spacing w:line="360" w:lineRule="auto"/>
      <w:ind w:right="828" w:firstLine="720"/>
      <w:jc w:val="both"/>
    </w:pPr>
    <w:rPr>
      <w:rFonts w:ascii="Courier New" w:hAnsi="Courier New" w:cs="Courier New"/>
    </w:rPr>
  </w:style>
  <w:style w:type="character" w:customStyle="1" w:styleId="SangradetextonormalCar">
    <w:name w:val="Sangría de texto normal Car"/>
    <w:basedOn w:val="Fuentedeprrafopredeter"/>
    <w:link w:val="Sangradetextonormal"/>
    <w:uiPriority w:val="99"/>
    <w:locked/>
    <w:rsid w:val="00C65256"/>
    <w:rPr>
      <w:rFonts w:cs="Times New Roman"/>
      <w:sz w:val="20"/>
      <w:szCs w:val="20"/>
      <w:lang w:val="es-ES_tradnl"/>
    </w:rPr>
  </w:style>
  <w:style w:type="paragraph" w:styleId="Listaconvietas">
    <w:name w:val="List Bullet"/>
    <w:basedOn w:val="Normal"/>
    <w:autoRedefine/>
    <w:uiPriority w:val="99"/>
    <w:rsid w:val="00781331"/>
    <w:pPr>
      <w:numPr>
        <w:numId w:val="1"/>
      </w:numPr>
      <w:jc w:val="both"/>
    </w:pPr>
    <w:rPr>
      <w:sz w:val="24"/>
      <w:szCs w:val="24"/>
      <w:lang w:val="es-ES"/>
    </w:rPr>
  </w:style>
  <w:style w:type="paragraph" w:styleId="Sangra2detindependiente">
    <w:name w:val="Body Text Indent 2"/>
    <w:basedOn w:val="Normal"/>
    <w:link w:val="Sangra2detindependienteCar"/>
    <w:uiPriority w:val="99"/>
    <w:rsid w:val="00781331"/>
    <w:pPr>
      <w:spacing w:line="480" w:lineRule="auto"/>
      <w:ind w:left="720"/>
    </w:pPr>
    <w:rPr>
      <w:rFonts w:ascii="Courier New" w:hAnsi="Courier New" w:cs="Courier New"/>
      <w:i/>
      <w:iCs/>
      <w:sz w:val="22"/>
      <w:szCs w:val="22"/>
      <w:u w:val="single"/>
    </w:rPr>
  </w:style>
  <w:style w:type="character" w:customStyle="1" w:styleId="Sangra2detindependienteCar">
    <w:name w:val="Sangría 2 de t. independiente Car"/>
    <w:basedOn w:val="Fuentedeprrafopredeter"/>
    <w:link w:val="Sangra2detindependiente"/>
    <w:uiPriority w:val="99"/>
    <w:semiHidden/>
    <w:locked/>
    <w:rsid w:val="00C65256"/>
    <w:rPr>
      <w:rFonts w:cs="Times New Roman"/>
      <w:sz w:val="20"/>
      <w:szCs w:val="20"/>
      <w:lang w:val="es-ES_tradnl"/>
    </w:rPr>
  </w:style>
  <w:style w:type="paragraph" w:styleId="Sangra3detindependiente">
    <w:name w:val="Body Text Indent 3"/>
    <w:basedOn w:val="Normal"/>
    <w:link w:val="Sangra3detindependienteCar"/>
    <w:uiPriority w:val="99"/>
    <w:rsid w:val="00781331"/>
    <w:pPr>
      <w:spacing w:line="480" w:lineRule="auto"/>
      <w:ind w:firstLine="720"/>
    </w:pPr>
    <w:rPr>
      <w:rFonts w:ascii="Courier New" w:hAnsi="Courier New" w:cs="Courier New"/>
      <w:sz w:val="22"/>
      <w:szCs w:val="22"/>
    </w:rPr>
  </w:style>
  <w:style w:type="character" w:customStyle="1" w:styleId="Sangra3detindependienteCar">
    <w:name w:val="Sangría 3 de t. independiente Car"/>
    <w:basedOn w:val="Fuentedeprrafopredeter"/>
    <w:link w:val="Sangra3detindependiente"/>
    <w:uiPriority w:val="99"/>
    <w:semiHidden/>
    <w:locked/>
    <w:rsid w:val="00C65256"/>
    <w:rPr>
      <w:rFonts w:cs="Times New Roman"/>
      <w:sz w:val="16"/>
      <w:szCs w:val="16"/>
      <w:lang w:val="es-ES_tradnl"/>
    </w:rPr>
  </w:style>
  <w:style w:type="table" w:styleId="Tablacontema">
    <w:name w:val="Table Theme"/>
    <w:basedOn w:val="Tablanormal"/>
    <w:uiPriority w:val="99"/>
    <w:rsid w:val="00B566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99"/>
    <w:rsid w:val="002707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SPACIOS">
    <w:name w:val="2 ESPACIOS"/>
    <w:basedOn w:val="Normal"/>
    <w:uiPriority w:val="99"/>
    <w:rsid w:val="009A41A2"/>
    <w:pPr>
      <w:widowControl w:val="0"/>
      <w:spacing w:before="400"/>
      <w:jc w:val="both"/>
    </w:pPr>
    <w:rPr>
      <w:sz w:val="24"/>
      <w:szCs w:val="24"/>
      <w:lang w:val="es-ES"/>
    </w:rPr>
  </w:style>
  <w:style w:type="character" w:customStyle="1" w:styleId="Car7">
    <w:name w:val="Car7"/>
    <w:basedOn w:val="Fuentedeprrafopredeter"/>
    <w:uiPriority w:val="99"/>
    <w:rsid w:val="00467191"/>
    <w:rPr>
      <w:rFonts w:ascii="Arial" w:hAnsi="Arial" w:cs="Arial"/>
      <w:b/>
      <w:bCs/>
      <w:i/>
      <w:iCs/>
      <w:color w:val="000000"/>
      <w:sz w:val="18"/>
      <w:szCs w:val="18"/>
      <w:lang w:val="es-ES_tradnl" w:eastAsia="es-ES"/>
    </w:rPr>
  </w:style>
  <w:style w:type="character" w:customStyle="1" w:styleId="Car1">
    <w:name w:val="Car1"/>
    <w:basedOn w:val="Fuentedeprrafopredeter"/>
    <w:uiPriority w:val="99"/>
    <w:rsid w:val="00467191"/>
    <w:rPr>
      <w:rFonts w:ascii="Arial" w:hAnsi="Arial" w:cs="Arial"/>
      <w:b/>
      <w:bCs/>
      <w:i/>
      <w:iCs/>
      <w:color w:val="000000"/>
      <w:sz w:val="18"/>
      <w:szCs w:val="18"/>
      <w:lang w:val="es-ES_tradnl" w:eastAsia="es-ES"/>
    </w:rPr>
  </w:style>
  <w:style w:type="character" w:customStyle="1" w:styleId="Car">
    <w:name w:val="Car"/>
    <w:basedOn w:val="Fuentedeprrafopredeter"/>
    <w:uiPriority w:val="99"/>
    <w:rsid w:val="00467191"/>
    <w:rPr>
      <w:rFonts w:ascii="Arial" w:hAnsi="Arial" w:cs="Arial"/>
      <w:b/>
      <w:bCs/>
      <w:i/>
      <w:iCs/>
      <w:color w:val="000000"/>
      <w:sz w:val="18"/>
      <w:szCs w:val="18"/>
      <w:lang w:val="es-ES_tradnl" w:eastAsia="es-ES"/>
    </w:rPr>
  </w:style>
  <w:style w:type="paragraph" w:styleId="Prrafodelista">
    <w:name w:val="List Paragraph"/>
    <w:basedOn w:val="Normal"/>
    <w:uiPriority w:val="34"/>
    <w:qFormat/>
    <w:rsid w:val="00467191"/>
    <w:pPr>
      <w:ind w:left="708"/>
    </w:pPr>
  </w:style>
  <w:style w:type="paragraph" w:customStyle="1" w:styleId="Prrafodelista1">
    <w:name w:val="Párrafo de lista1"/>
    <w:basedOn w:val="Normal"/>
    <w:uiPriority w:val="99"/>
    <w:rsid w:val="00467191"/>
    <w:pPr>
      <w:spacing w:after="200" w:line="276" w:lineRule="auto"/>
      <w:ind w:left="720"/>
      <w:contextualSpacing/>
    </w:pPr>
    <w:rPr>
      <w:rFonts w:ascii="Calibri" w:hAnsi="Calibri" w:cs="Calibri"/>
      <w:sz w:val="22"/>
      <w:szCs w:val="22"/>
      <w:lang w:val="es-ES" w:eastAsia="en-US"/>
    </w:rPr>
  </w:style>
  <w:style w:type="paragraph" w:styleId="Textodeglobo">
    <w:name w:val="Balloon Text"/>
    <w:basedOn w:val="Normal"/>
    <w:link w:val="TextodegloboCar"/>
    <w:uiPriority w:val="99"/>
    <w:semiHidden/>
    <w:locked/>
    <w:rsid w:val="00707EB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4982"/>
    <w:rPr>
      <w:rFonts w:cs="Times New Roman"/>
      <w:sz w:val="2"/>
      <w:lang w:val="es-ES_tradnl"/>
    </w:rPr>
  </w:style>
  <w:style w:type="paragraph" w:customStyle="1" w:styleId="traslados">
    <w:name w:val="traslados"/>
    <w:basedOn w:val="Normal"/>
    <w:uiPriority w:val="99"/>
    <w:rsid w:val="00642B21"/>
    <w:pPr>
      <w:ind w:firstLine="709"/>
      <w:jc w:val="both"/>
    </w:pPr>
    <w:rPr>
      <w:rFonts w:ascii="Courier New" w:hAnsi="Courier New" w:cs="Courier New"/>
      <w:sz w:val="24"/>
      <w:szCs w:val="24"/>
      <w:lang w:val="es-ES"/>
    </w:rPr>
  </w:style>
  <w:style w:type="character" w:styleId="Refdecomentario">
    <w:name w:val="annotation reference"/>
    <w:basedOn w:val="Fuentedeprrafopredeter"/>
    <w:uiPriority w:val="99"/>
    <w:semiHidden/>
    <w:unhideWhenUsed/>
    <w:locked/>
    <w:rsid w:val="00A2354E"/>
    <w:rPr>
      <w:sz w:val="16"/>
      <w:szCs w:val="16"/>
    </w:rPr>
  </w:style>
  <w:style w:type="paragraph" w:styleId="Textocomentario">
    <w:name w:val="annotation text"/>
    <w:basedOn w:val="Normal"/>
    <w:link w:val="TextocomentarioCar"/>
    <w:uiPriority w:val="99"/>
    <w:semiHidden/>
    <w:unhideWhenUsed/>
    <w:locked/>
    <w:rsid w:val="00A2354E"/>
  </w:style>
  <w:style w:type="character" w:customStyle="1" w:styleId="TextocomentarioCar">
    <w:name w:val="Texto comentario Car"/>
    <w:basedOn w:val="Fuentedeprrafopredeter"/>
    <w:link w:val="Textocomentario"/>
    <w:uiPriority w:val="99"/>
    <w:semiHidden/>
    <w:rsid w:val="00A2354E"/>
    <w:rPr>
      <w:sz w:val="20"/>
      <w:szCs w:val="20"/>
      <w:lang w:val="es-ES_tradnl"/>
    </w:rPr>
  </w:style>
  <w:style w:type="paragraph" w:styleId="Asuntodelcomentario">
    <w:name w:val="annotation subject"/>
    <w:basedOn w:val="Textocomentario"/>
    <w:next w:val="Textocomentario"/>
    <w:link w:val="AsuntodelcomentarioCar"/>
    <w:uiPriority w:val="99"/>
    <w:semiHidden/>
    <w:unhideWhenUsed/>
    <w:locked/>
    <w:rsid w:val="00A2354E"/>
    <w:rPr>
      <w:b/>
      <w:bCs/>
    </w:rPr>
  </w:style>
  <w:style w:type="character" w:customStyle="1" w:styleId="AsuntodelcomentarioCar">
    <w:name w:val="Asunto del comentario Car"/>
    <w:basedOn w:val="TextocomentarioCar"/>
    <w:link w:val="Asuntodelcomentario"/>
    <w:uiPriority w:val="99"/>
    <w:semiHidden/>
    <w:rsid w:val="00A2354E"/>
    <w:rPr>
      <w:b/>
      <w:bCs/>
      <w:sz w:val="20"/>
      <w:szCs w:val="20"/>
      <w:lang w:val="es-ES_tradnl"/>
    </w:rPr>
  </w:style>
  <w:style w:type="paragraph" w:styleId="Revisin">
    <w:name w:val="Revision"/>
    <w:hidden/>
    <w:uiPriority w:val="99"/>
    <w:semiHidden/>
    <w:rsid w:val="00A2354E"/>
    <w:rPr>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1540">
      <w:bodyDiv w:val="1"/>
      <w:marLeft w:val="0"/>
      <w:marRight w:val="0"/>
      <w:marTop w:val="0"/>
      <w:marBottom w:val="0"/>
      <w:divBdr>
        <w:top w:val="none" w:sz="0" w:space="0" w:color="auto"/>
        <w:left w:val="none" w:sz="0" w:space="0" w:color="auto"/>
        <w:bottom w:val="none" w:sz="0" w:space="0" w:color="auto"/>
        <w:right w:val="none" w:sz="0" w:space="0" w:color="auto"/>
      </w:divBdr>
    </w:div>
    <w:div w:id="183372520">
      <w:bodyDiv w:val="1"/>
      <w:marLeft w:val="0"/>
      <w:marRight w:val="0"/>
      <w:marTop w:val="0"/>
      <w:marBottom w:val="0"/>
      <w:divBdr>
        <w:top w:val="none" w:sz="0" w:space="0" w:color="auto"/>
        <w:left w:val="none" w:sz="0" w:space="0" w:color="auto"/>
        <w:bottom w:val="none" w:sz="0" w:space="0" w:color="auto"/>
        <w:right w:val="none" w:sz="0" w:space="0" w:color="auto"/>
      </w:divBdr>
    </w:div>
    <w:div w:id="184515530">
      <w:bodyDiv w:val="1"/>
      <w:marLeft w:val="0"/>
      <w:marRight w:val="0"/>
      <w:marTop w:val="0"/>
      <w:marBottom w:val="0"/>
      <w:divBdr>
        <w:top w:val="none" w:sz="0" w:space="0" w:color="auto"/>
        <w:left w:val="none" w:sz="0" w:space="0" w:color="auto"/>
        <w:bottom w:val="none" w:sz="0" w:space="0" w:color="auto"/>
        <w:right w:val="none" w:sz="0" w:space="0" w:color="auto"/>
      </w:divBdr>
    </w:div>
    <w:div w:id="266542381">
      <w:bodyDiv w:val="1"/>
      <w:marLeft w:val="0"/>
      <w:marRight w:val="0"/>
      <w:marTop w:val="0"/>
      <w:marBottom w:val="0"/>
      <w:divBdr>
        <w:top w:val="none" w:sz="0" w:space="0" w:color="auto"/>
        <w:left w:val="none" w:sz="0" w:space="0" w:color="auto"/>
        <w:bottom w:val="none" w:sz="0" w:space="0" w:color="auto"/>
        <w:right w:val="none" w:sz="0" w:space="0" w:color="auto"/>
      </w:divBdr>
    </w:div>
    <w:div w:id="367143293">
      <w:bodyDiv w:val="1"/>
      <w:marLeft w:val="0"/>
      <w:marRight w:val="0"/>
      <w:marTop w:val="0"/>
      <w:marBottom w:val="0"/>
      <w:divBdr>
        <w:top w:val="none" w:sz="0" w:space="0" w:color="auto"/>
        <w:left w:val="none" w:sz="0" w:space="0" w:color="auto"/>
        <w:bottom w:val="none" w:sz="0" w:space="0" w:color="auto"/>
        <w:right w:val="none" w:sz="0" w:space="0" w:color="auto"/>
      </w:divBdr>
    </w:div>
    <w:div w:id="446973638">
      <w:bodyDiv w:val="1"/>
      <w:marLeft w:val="0"/>
      <w:marRight w:val="0"/>
      <w:marTop w:val="0"/>
      <w:marBottom w:val="0"/>
      <w:divBdr>
        <w:top w:val="none" w:sz="0" w:space="0" w:color="auto"/>
        <w:left w:val="none" w:sz="0" w:space="0" w:color="auto"/>
        <w:bottom w:val="none" w:sz="0" w:space="0" w:color="auto"/>
        <w:right w:val="none" w:sz="0" w:space="0" w:color="auto"/>
      </w:divBdr>
    </w:div>
    <w:div w:id="455950043">
      <w:bodyDiv w:val="1"/>
      <w:marLeft w:val="0"/>
      <w:marRight w:val="0"/>
      <w:marTop w:val="0"/>
      <w:marBottom w:val="0"/>
      <w:divBdr>
        <w:top w:val="none" w:sz="0" w:space="0" w:color="auto"/>
        <w:left w:val="none" w:sz="0" w:space="0" w:color="auto"/>
        <w:bottom w:val="none" w:sz="0" w:space="0" w:color="auto"/>
        <w:right w:val="none" w:sz="0" w:space="0" w:color="auto"/>
      </w:divBdr>
    </w:div>
    <w:div w:id="688873771">
      <w:bodyDiv w:val="1"/>
      <w:marLeft w:val="0"/>
      <w:marRight w:val="0"/>
      <w:marTop w:val="0"/>
      <w:marBottom w:val="0"/>
      <w:divBdr>
        <w:top w:val="none" w:sz="0" w:space="0" w:color="auto"/>
        <w:left w:val="none" w:sz="0" w:space="0" w:color="auto"/>
        <w:bottom w:val="none" w:sz="0" w:space="0" w:color="auto"/>
        <w:right w:val="none" w:sz="0" w:space="0" w:color="auto"/>
      </w:divBdr>
    </w:div>
    <w:div w:id="713701416">
      <w:bodyDiv w:val="1"/>
      <w:marLeft w:val="0"/>
      <w:marRight w:val="0"/>
      <w:marTop w:val="0"/>
      <w:marBottom w:val="0"/>
      <w:divBdr>
        <w:top w:val="none" w:sz="0" w:space="0" w:color="auto"/>
        <w:left w:val="none" w:sz="0" w:space="0" w:color="auto"/>
        <w:bottom w:val="none" w:sz="0" w:space="0" w:color="auto"/>
        <w:right w:val="none" w:sz="0" w:space="0" w:color="auto"/>
      </w:divBdr>
    </w:div>
    <w:div w:id="927234818">
      <w:bodyDiv w:val="1"/>
      <w:marLeft w:val="0"/>
      <w:marRight w:val="0"/>
      <w:marTop w:val="0"/>
      <w:marBottom w:val="0"/>
      <w:divBdr>
        <w:top w:val="none" w:sz="0" w:space="0" w:color="auto"/>
        <w:left w:val="none" w:sz="0" w:space="0" w:color="auto"/>
        <w:bottom w:val="none" w:sz="0" w:space="0" w:color="auto"/>
        <w:right w:val="none" w:sz="0" w:space="0" w:color="auto"/>
      </w:divBdr>
    </w:div>
    <w:div w:id="986201997">
      <w:bodyDiv w:val="1"/>
      <w:marLeft w:val="0"/>
      <w:marRight w:val="0"/>
      <w:marTop w:val="0"/>
      <w:marBottom w:val="0"/>
      <w:divBdr>
        <w:top w:val="none" w:sz="0" w:space="0" w:color="auto"/>
        <w:left w:val="none" w:sz="0" w:space="0" w:color="auto"/>
        <w:bottom w:val="none" w:sz="0" w:space="0" w:color="auto"/>
        <w:right w:val="none" w:sz="0" w:space="0" w:color="auto"/>
      </w:divBdr>
    </w:div>
    <w:div w:id="1024556880">
      <w:bodyDiv w:val="1"/>
      <w:marLeft w:val="0"/>
      <w:marRight w:val="0"/>
      <w:marTop w:val="0"/>
      <w:marBottom w:val="0"/>
      <w:divBdr>
        <w:top w:val="none" w:sz="0" w:space="0" w:color="auto"/>
        <w:left w:val="none" w:sz="0" w:space="0" w:color="auto"/>
        <w:bottom w:val="none" w:sz="0" w:space="0" w:color="auto"/>
        <w:right w:val="none" w:sz="0" w:space="0" w:color="auto"/>
      </w:divBdr>
    </w:div>
    <w:div w:id="1217205156">
      <w:bodyDiv w:val="1"/>
      <w:marLeft w:val="0"/>
      <w:marRight w:val="0"/>
      <w:marTop w:val="0"/>
      <w:marBottom w:val="0"/>
      <w:divBdr>
        <w:top w:val="none" w:sz="0" w:space="0" w:color="auto"/>
        <w:left w:val="none" w:sz="0" w:space="0" w:color="auto"/>
        <w:bottom w:val="none" w:sz="0" w:space="0" w:color="auto"/>
        <w:right w:val="none" w:sz="0" w:space="0" w:color="auto"/>
      </w:divBdr>
    </w:div>
    <w:div w:id="1256013023">
      <w:bodyDiv w:val="1"/>
      <w:marLeft w:val="0"/>
      <w:marRight w:val="0"/>
      <w:marTop w:val="0"/>
      <w:marBottom w:val="0"/>
      <w:divBdr>
        <w:top w:val="none" w:sz="0" w:space="0" w:color="auto"/>
        <w:left w:val="none" w:sz="0" w:space="0" w:color="auto"/>
        <w:bottom w:val="none" w:sz="0" w:space="0" w:color="auto"/>
        <w:right w:val="none" w:sz="0" w:space="0" w:color="auto"/>
      </w:divBdr>
    </w:div>
    <w:div w:id="1264680920">
      <w:bodyDiv w:val="1"/>
      <w:marLeft w:val="0"/>
      <w:marRight w:val="0"/>
      <w:marTop w:val="0"/>
      <w:marBottom w:val="0"/>
      <w:divBdr>
        <w:top w:val="none" w:sz="0" w:space="0" w:color="auto"/>
        <w:left w:val="none" w:sz="0" w:space="0" w:color="auto"/>
        <w:bottom w:val="none" w:sz="0" w:space="0" w:color="auto"/>
        <w:right w:val="none" w:sz="0" w:space="0" w:color="auto"/>
      </w:divBdr>
    </w:div>
    <w:div w:id="1364359347">
      <w:bodyDiv w:val="1"/>
      <w:marLeft w:val="0"/>
      <w:marRight w:val="0"/>
      <w:marTop w:val="0"/>
      <w:marBottom w:val="0"/>
      <w:divBdr>
        <w:top w:val="none" w:sz="0" w:space="0" w:color="auto"/>
        <w:left w:val="none" w:sz="0" w:space="0" w:color="auto"/>
        <w:bottom w:val="none" w:sz="0" w:space="0" w:color="auto"/>
        <w:right w:val="none" w:sz="0" w:space="0" w:color="auto"/>
      </w:divBdr>
    </w:div>
    <w:div w:id="1652833717">
      <w:marLeft w:val="0"/>
      <w:marRight w:val="0"/>
      <w:marTop w:val="0"/>
      <w:marBottom w:val="0"/>
      <w:divBdr>
        <w:top w:val="none" w:sz="0" w:space="0" w:color="auto"/>
        <w:left w:val="none" w:sz="0" w:space="0" w:color="auto"/>
        <w:bottom w:val="none" w:sz="0" w:space="0" w:color="auto"/>
        <w:right w:val="none" w:sz="0" w:space="0" w:color="auto"/>
      </w:divBdr>
    </w:div>
    <w:div w:id="1652833718">
      <w:marLeft w:val="0"/>
      <w:marRight w:val="0"/>
      <w:marTop w:val="0"/>
      <w:marBottom w:val="0"/>
      <w:divBdr>
        <w:top w:val="none" w:sz="0" w:space="0" w:color="auto"/>
        <w:left w:val="none" w:sz="0" w:space="0" w:color="auto"/>
        <w:bottom w:val="none" w:sz="0" w:space="0" w:color="auto"/>
        <w:right w:val="none" w:sz="0" w:space="0" w:color="auto"/>
      </w:divBdr>
    </w:div>
    <w:div w:id="1652833719">
      <w:marLeft w:val="0"/>
      <w:marRight w:val="0"/>
      <w:marTop w:val="0"/>
      <w:marBottom w:val="0"/>
      <w:divBdr>
        <w:top w:val="none" w:sz="0" w:space="0" w:color="auto"/>
        <w:left w:val="none" w:sz="0" w:space="0" w:color="auto"/>
        <w:bottom w:val="none" w:sz="0" w:space="0" w:color="auto"/>
        <w:right w:val="none" w:sz="0" w:space="0" w:color="auto"/>
      </w:divBdr>
    </w:div>
    <w:div w:id="1652833720">
      <w:marLeft w:val="0"/>
      <w:marRight w:val="0"/>
      <w:marTop w:val="0"/>
      <w:marBottom w:val="0"/>
      <w:divBdr>
        <w:top w:val="none" w:sz="0" w:space="0" w:color="auto"/>
        <w:left w:val="none" w:sz="0" w:space="0" w:color="auto"/>
        <w:bottom w:val="none" w:sz="0" w:space="0" w:color="auto"/>
        <w:right w:val="none" w:sz="0" w:space="0" w:color="auto"/>
      </w:divBdr>
    </w:div>
    <w:div w:id="1652833721">
      <w:marLeft w:val="0"/>
      <w:marRight w:val="0"/>
      <w:marTop w:val="0"/>
      <w:marBottom w:val="0"/>
      <w:divBdr>
        <w:top w:val="none" w:sz="0" w:space="0" w:color="auto"/>
        <w:left w:val="none" w:sz="0" w:space="0" w:color="auto"/>
        <w:bottom w:val="none" w:sz="0" w:space="0" w:color="auto"/>
        <w:right w:val="none" w:sz="0" w:space="0" w:color="auto"/>
      </w:divBdr>
    </w:div>
    <w:div w:id="1652833722">
      <w:marLeft w:val="0"/>
      <w:marRight w:val="0"/>
      <w:marTop w:val="0"/>
      <w:marBottom w:val="0"/>
      <w:divBdr>
        <w:top w:val="none" w:sz="0" w:space="0" w:color="auto"/>
        <w:left w:val="none" w:sz="0" w:space="0" w:color="auto"/>
        <w:bottom w:val="none" w:sz="0" w:space="0" w:color="auto"/>
        <w:right w:val="none" w:sz="0" w:space="0" w:color="auto"/>
      </w:divBdr>
    </w:div>
    <w:div w:id="1652833723">
      <w:marLeft w:val="0"/>
      <w:marRight w:val="0"/>
      <w:marTop w:val="0"/>
      <w:marBottom w:val="0"/>
      <w:divBdr>
        <w:top w:val="none" w:sz="0" w:space="0" w:color="auto"/>
        <w:left w:val="none" w:sz="0" w:space="0" w:color="auto"/>
        <w:bottom w:val="none" w:sz="0" w:space="0" w:color="auto"/>
        <w:right w:val="none" w:sz="0" w:space="0" w:color="auto"/>
      </w:divBdr>
    </w:div>
    <w:div w:id="1652833724">
      <w:marLeft w:val="0"/>
      <w:marRight w:val="0"/>
      <w:marTop w:val="0"/>
      <w:marBottom w:val="0"/>
      <w:divBdr>
        <w:top w:val="none" w:sz="0" w:space="0" w:color="auto"/>
        <w:left w:val="none" w:sz="0" w:space="0" w:color="auto"/>
        <w:bottom w:val="none" w:sz="0" w:space="0" w:color="auto"/>
        <w:right w:val="none" w:sz="0" w:space="0" w:color="auto"/>
      </w:divBdr>
    </w:div>
    <w:div w:id="1652833725">
      <w:marLeft w:val="0"/>
      <w:marRight w:val="0"/>
      <w:marTop w:val="0"/>
      <w:marBottom w:val="0"/>
      <w:divBdr>
        <w:top w:val="none" w:sz="0" w:space="0" w:color="auto"/>
        <w:left w:val="none" w:sz="0" w:space="0" w:color="auto"/>
        <w:bottom w:val="none" w:sz="0" w:space="0" w:color="auto"/>
        <w:right w:val="none" w:sz="0" w:space="0" w:color="auto"/>
      </w:divBdr>
    </w:div>
    <w:div w:id="1652833726">
      <w:marLeft w:val="0"/>
      <w:marRight w:val="0"/>
      <w:marTop w:val="0"/>
      <w:marBottom w:val="0"/>
      <w:divBdr>
        <w:top w:val="none" w:sz="0" w:space="0" w:color="auto"/>
        <w:left w:val="none" w:sz="0" w:space="0" w:color="auto"/>
        <w:bottom w:val="none" w:sz="0" w:space="0" w:color="auto"/>
        <w:right w:val="none" w:sz="0" w:space="0" w:color="auto"/>
      </w:divBdr>
    </w:div>
    <w:div w:id="1652833727">
      <w:marLeft w:val="0"/>
      <w:marRight w:val="0"/>
      <w:marTop w:val="0"/>
      <w:marBottom w:val="0"/>
      <w:divBdr>
        <w:top w:val="none" w:sz="0" w:space="0" w:color="auto"/>
        <w:left w:val="none" w:sz="0" w:space="0" w:color="auto"/>
        <w:bottom w:val="none" w:sz="0" w:space="0" w:color="auto"/>
        <w:right w:val="none" w:sz="0" w:space="0" w:color="auto"/>
      </w:divBdr>
    </w:div>
    <w:div w:id="1652833728">
      <w:marLeft w:val="0"/>
      <w:marRight w:val="0"/>
      <w:marTop w:val="0"/>
      <w:marBottom w:val="0"/>
      <w:divBdr>
        <w:top w:val="none" w:sz="0" w:space="0" w:color="auto"/>
        <w:left w:val="none" w:sz="0" w:space="0" w:color="auto"/>
        <w:bottom w:val="none" w:sz="0" w:space="0" w:color="auto"/>
        <w:right w:val="none" w:sz="0" w:space="0" w:color="auto"/>
      </w:divBdr>
    </w:div>
    <w:div w:id="1652833729">
      <w:marLeft w:val="0"/>
      <w:marRight w:val="0"/>
      <w:marTop w:val="0"/>
      <w:marBottom w:val="0"/>
      <w:divBdr>
        <w:top w:val="none" w:sz="0" w:space="0" w:color="auto"/>
        <w:left w:val="none" w:sz="0" w:space="0" w:color="auto"/>
        <w:bottom w:val="none" w:sz="0" w:space="0" w:color="auto"/>
        <w:right w:val="none" w:sz="0" w:space="0" w:color="auto"/>
      </w:divBdr>
    </w:div>
    <w:div w:id="1652833730">
      <w:marLeft w:val="0"/>
      <w:marRight w:val="0"/>
      <w:marTop w:val="0"/>
      <w:marBottom w:val="0"/>
      <w:divBdr>
        <w:top w:val="none" w:sz="0" w:space="0" w:color="auto"/>
        <w:left w:val="none" w:sz="0" w:space="0" w:color="auto"/>
        <w:bottom w:val="none" w:sz="0" w:space="0" w:color="auto"/>
        <w:right w:val="none" w:sz="0" w:space="0" w:color="auto"/>
      </w:divBdr>
    </w:div>
    <w:div w:id="1652833731">
      <w:marLeft w:val="0"/>
      <w:marRight w:val="0"/>
      <w:marTop w:val="0"/>
      <w:marBottom w:val="0"/>
      <w:divBdr>
        <w:top w:val="none" w:sz="0" w:space="0" w:color="auto"/>
        <w:left w:val="none" w:sz="0" w:space="0" w:color="auto"/>
        <w:bottom w:val="none" w:sz="0" w:space="0" w:color="auto"/>
        <w:right w:val="none" w:sz="0" w:space="0" w:color="auto"/>
      </w:divBdr>
    </w:div>
    <w:div w:id="1652833732">
      <w:marLeft w:val="0"/>
      <w:marRight w:val="0"/>
      <w:marTop w:val="0"/>
      <w:marBottom w:val="0"/>
      <w:divBdr>
        <w:top w:val="none" w:sz="0" w:space="0" w:color="auto"/>
        <w:left w:val="none" w:sz="0" w:space="0" w:color="auto"/>
        <w:bottom w:val="none" w:sz="0" w:space="0" w:color="auto"/>
        <w:right w:val="none" w:sz="0" w:space="0" w:color="auto"/>
      </w:divBdr>
    </w:div>
    <w:div w:id="1652833733">
      <w:marLeft w:val="0"/>
      <w:marRight w:val="0"/>
      <w:marTop w:val="0"/>
      <w:marBottom w:val="0"/>
      <w:divBdr>
        <w:top w:val="none" w:sz="0" w:space="0" w:color="auto"/>
        <w:left w:val="none" w:sz="0" w:space="0" w:color="auto"/>
        <w:bottom w:val="none" w:sz="0" w:space="0" w:color="auto"/>
        <w:right w:val="none" w:sz="0" w:space="0" w:color="auto"/>
      </w:divBdr>
    </w:div>
    <w:div w:id="1652833734">
      <w:marLeft w:val="0"/>
      <w:marRight w:val="0"/>
      <w:marTop w:val="0"/>
      <w:marBottom w:val="0"/>
      <w:divBdr>
        <w:top w:val="none" w:sz="0" w:space="0" w:color="auto"/>
        <w:left w:val="none" w:sz="0" w:space="0" w:color="auto"/>
        <w:bottom w:val="none" w:sz="0" w:space="0" w:color="auto"/>
        <w:right w:val="none" w:sz="0" w:space="0" w:color="auto"/>
      </w:divBdr>
    </w:div>
    <w:div w:id="1652833735">
      <w:marLeft w:val="0"/>
      <w:marRight w:val="0"/>
      <w:marTop w:val="0"/>
      <w:marBottom w:val="0"/>
      <w:divBdr>
        <w:top w:val="none" w:sz="0" w:space="0" w:color="auto"/>
        <w:left w:val="none" w:sz="0" w:space="0" w:color="auto"/>
        <w:bottom w:val="none" w:sz="0" w:space="0" w:color="auto"/>
        <w:right w:val="none" w:sz="0" w:space="0" w:color="auto"/>
      </w:divBdr>
    </w:div>
    <w:div w:id="1652833736">
      <w:marLeft w:val="0"/>
      <w:marRight w:val="0"/>
      <w:marTop w:val="0"/>
      <w:marBottom w:val="0"/>
      <w:divBdr>
        <w:top w:val="none" w:sz="0" w:space="0" w:color="auto"/>
        <w:left w:val="none" w:sz="0" w:space="0" w:color="auto"/>
        <w:bottom w:val="none" w:sz="0" w:space="0" w:color="auto"/>
        <w:right w:val="none" w:sz="0" w:space="0" w:color="auto"/>
      </w:divBdr>
    </w:div>
    <w:div w:id="1652833737">
      <w:marLeft w:val="0"/>
      <w:marRight w:val="0"/>
      <w:marTop w:val="0"/>
      <w:marBottom w:val="0"/>
      <w:divBdr>
        <w:top w:val="none" w:sz="0" w:space="0" w:color="auto"/>
        <w:left w:val="none" w:sz="0" w:space="0" w:color="auto"/>
        <w:bottom w:val="none" w:sz="0" w:space="0" w:color="auto"/>
        <w:right w:val="none" w:sz="0" w:space="0" w:color="auto"/>
      </w:divBdr>
    </w:div>
    <w:div w:id="1652833738">
      <w:marLeft w:val="0"/>
      <w:marRight w:val="0"/>
      <w:marTop w:val="0"/>
      <w:marBottom w:val="0"/>
      <w:divBdr>
        <w:top w:val="none" w:sz="0" w:space="0" w:color="auto"/>
        <w:left w:val="none" w:sz="0" w:space="0" w:color="auto"/>
        <w:bottom w:val="none" w:sz="0" w:space="0" w:color="auto"/>
        <w:right w:val="none" w:sz="0" w:space="0" w:color="auto"/>
      </w:divBdr>
    </w:div>
    <w:div w:id="1652833739">
      <w:marLeft w:val="0"/>
      <w:marRight w:val="0"/>
      <w:marTop w:val="0"/>
      <w:marBottom w:val="0"/>
      <w:divBdr>
        <w:top w:val="none" w:sz="0" w:space="0" w:color="auto"/>
        <w:left w:val="none" w:sz="0" w:space="0" w:color="auto"/>
        <w:bottom w:val="none" w:sz="0" w:space="0" w:color="auto"/>
        <w:right w:val="none" w:sz="0" w:space="0" w:color="auto"/>
      </w:divBdr>
    </w:div>
    <w:div w:id="1652833740">
      <w:marLeft w:val="0"/>
      <w:marRight w:val="0"/>
      <w:marTop w:val="0"/>
      <w:marBottom w:val="0"/>
      <w:divBdr>
        <w:top w:val="none" w:sz="0" w:space="0" w:color="auto"/>
        <w:left w:val="none" w:sz="0" w:space="0" w:color="auto"/>
        <w:bottom w:val="none" w:sz="0" w:space="0" w:color="auto"/>
        <w:right w:val="none" w:sz="0" w:space="0" w:color="auto"/>
      </w:divBdr>
    </w:div>
    <w:div w:id="1652833741">
      <w:marLeft w:val="0"/>
      <w:marRight w:val="0"/>
      <w:marTop w:val="0"/>
      <w:marBottom w:val="0"/>
      <w:divBdr>
        <w:top w:val="none" w:sz="0" w:space="0" w:color="auto"/>
        <w:left w:val="none" w:sz="0" w:space="0" w:color="auto"/>
        <w:bottom w:val="none" w:sz="0" w:space="0" w:color="auto"/>
        <w:right w:val="none" w:sz="0" w:space="0" w:color="auto"/>
      </w:divBdr>
    </w:div>
    <w:div w:id="1652833742">
      <w:marLeft w:val="0"/>
      <w:marRight w:val="0"/>
      <w:marTop w:val="0"/>
      <w:marBottom w:val="0"/>
      <w:divBdr>
        <w:top w:val="none" w:sz="0" w:space="0" w:color="auto"/>
        <w:left w:val="none" w:sz="0" w:space="0" w:color="auto"/>
        <w:bottom w:val="none" w:sz="0" w:space="0" w:color="auto"/>
        <w:right w:val="none" w:sz="0" w:space="0" w:color="auto"/>
      </w:divBdr>
    </w:div>
    <w:div w:id="1652833743">
      <w:marLeft w:val="0"/>
      <w:marRight w:val="0"/>
      <w:marTop w:val="0"/>
      <w:marBottom w:val="0"/>
      <w:divBdr>
        <w:top w:val="none" w:sz="0" w:space="0" w:color="auto"/>
        <w:left w:val="none" w:sz="0" w:space="0" w:color="auto"/>
        <w:bottom w:val="none" w:sz="0" w:space="0" w:color="auto"/>
        <w:right w:val="none" w:sz="0" w:space="0" w:color="auto"/>
      </w:divBdr>
    </w:div>
    <w:div w:id="1652833744">
      <w:marLeft w:val="0"/>
      <w:marRight w:val="0"/>
      <w:marTop w:val="0"/>
      <w:marBottom w:val="0"/>
      <w:divBdr>
        <w:top w:val="none" w:sz="0" w:space="0" w:color="auto"/>
        <w:left w:val="none" w:sz="0" w:space="0" w:color="auto"/>
        <w:bottom w:val="none" w:sz="0" w:space="0" w:color="auto"/>
        <w:right w:val="none" w:sz="0" w:space="0" w:color="auto"/>
      </w:divBdr>
    </w:div>
    <w:div w:id="1652833745">
      <w:marLeft w:val="0"/>
      <w:marRight w:val="0"/>
      <w:marTop w:val="0"/>
      <w:marBottom w:val="0"/>
      <w:divBdr>
        <w:top w:val="none" w:sz="0" w:space="0" w:color="auto"/>
        <w:left w:val="none" w:sz="0" w:space="0" w:color="auto"/>
        <w:bottom w:val="none" w:sz="0" w:space="0" w:color="auto"/>
        <w:right w:val="none" w:sz="0" w:space="0" w:color="auto"/>
      </w:divBdr>
    </w:div>
    <w:div w:id="1652833746">
      <w:marLeft w:val="0"/>
      <w:marRight w:val="0"/>
      <w:marTop w:val="0"/>
      <w:marBottom w:val="0"/>
      <w:divBdr>
        <w:top w:val="none" w:sz="0" w:space="0" w:color="auto"/>
        <w:left w:val="none" w:sz="0" w:space="0" w:color="auto"/>
        <w:bottom w:val="none" w:sz="0" w:space="0" w:color="auto"/>
        <w:right w:val="none" w:sz="0" w:space="0" w:color="auto"/>
      </w:divBdr>
    </w:div>
    <w:div w:id="1652833747">
      <w:marLeft w:val="0"/>
      <w:marRight w:val="0"/>
      <w:marTop w:val="0"/>
      <w:marBottom w:val="0"/>
      <w:divBdr>
        <w:top w:val="none" w:sz="0" w:space="0" w:color="auto"/>
        <w:left w:val="none" w:sz="0" w:space="0" w:color="auto"/>
        <w:bottom w:val="none" w:sz="0" w:space="0" w:color="auto"/>
        <w:right w:val="none" w:sz="0" w:space="0" w:color="auto"/>
      </w:divBdr>
    </w:div>
    <w:div w:id="1652833748">
      <w:marLeft w:val="0"/>
      <w:marRight w:val="0"/>
      <w:marTop w:val="0"/>
      <w:marBottom w:val="0"/>
      <w:divBdr>
        <w:top w:val="none" w:sz="0" w:space="0" w:color="auto"/>
        <w:left w:val="none" w:sz="0" w:space="0" w:color="auto"/>
        <w:bottom w:val="none" w:sz="0" w:space="0" w:color="auto"/>
        <w:right w:val="none" w:sz="0" w:space="0" w:color="auto"/>
      </w:divBdr>
    </w:div>
    <w:div w:id="1652833749">
      <w:marLeft w:val="0"/>
      <w:marRight w:val="0"/>
      <w:marTop w:val="0"/>
      <w:marBottom w:val="0"/>
      <w:divBdr>
        <w:top w:val="none" w:sz="0" w:space="0" w:color="auto"/>
        <w:left w:val="none" w:sz="0" w:space="0" w:color="auto"/>
        <w:bottom w:val="none" w:sz="0" w:space="0" w:color="auto"/>
        <w:right w:val="none" w:sz="0" w:space="0" w:color="auto"/>
      </w:divBdr>
    </w:div>
    <w:div w:id="1652833750">
      <w:marLeft w:val="0"/>
      <w:marRight w:val="0"/>
      <w:marTop w:val="0"/>
      <w:marBottom w:val="0"/>
      <w:divBdr>
        <w:top w:val="none" w:sz="0" w:space="0" w:color="auto"/>
        <w:left w:val="none" w:sz="0" w:space="0" w:color="auto"/>
        <w:bottom w:val="none" w:sz="0" w:space="0" w:color="auto"/>
        <w:right w:val="none" w:sz="0" w:space="0" w:color="auto"/>
      </w:divBdr>
    </w:div>
    <w:div w:id="1652833751">
      <w:marLeft w:val="0"/>
      <w:marRight w:val="0"/>
      <w:marTop w:val="0"/>
      <w:marBottom w:val="0"/>
      <w:divBdr>
        <w:top w:val="none" w:sz="0" w:space="0" w:color="auto"/>
        <w:left w:val="none" w:sz="0" w:space="0" w:color="auto"/>
        <w:bottom w:val="none" w:sz="0" w:space="0" w:color="auto"/>
        <w:right w:val="none" w:sz="0" w:space="0" w:color="auto"/>
      </w:divBdr>
    </w:div>
    <w:div w:id="1652833752">
      <w:marLeft w:val="0"/>
      <w:marRight w:val="0"/>
      <w:marTop w:val="0"/>
      <w:marBottom w:val="0"/>
      <w:divBdr>
        <w:top w:val="none" w:sz="0" w:space="0" w:color="auto"/>
        <w:left w:val="none" w:sz="0" w:space="0" w:color="auto"/>
        <w:bottom w:val="none" w:sz="0" w:space="0" w:color="auto"/>
        <w:right w:val="none" w:sz="0" w:space="0" w:color="auto"/>
      </w:divBdr>
    </w:div>
    <w:div w:id="1652833753">
      <w:marLeft w:val="0"/>
      <w:marRight w:val="0"/>
      <w:marTop w:val="0"/>
      <w:marBottom w:val="0"/>
      <w:divBdr>
        <w:top w:val="none" w:sz="0" w:space="0" w:color="auto"/>
        <w:left w:val="none" w:sz="0" w:space="0" w:color="auto"/>
        <w:bottom w:val="none" w:sz="0" w:space="0" w:color="auto"/>
        <w:right w:val="none" w:sz="0" w:space="0" w:color="auto"/>
      </w:divBdr>
    </w:div>
    <w:div w:id="1652833754">
      <w:marLeft w:val="0"/>
      <w:marRight w:val="0"/>
      <w:marTop w:val="0"/>
      <w:marBottom w:val="0"/>
      <w:divBdr>
        <w:top w:val="none" w:sz="0" w:space="0" w:color="auto"/>
        <w:left w:val="none" w:sz="0" w:space="0" w:color="auto"/>
        <w:bottom w:val="none" w:sz="0" w:space="0" w:color="auto"/>
        <w:right w:val="none" w:sz="0" w:space="0" w:color="auto"/>
      </w:divBdr>
    </w:div>
    <w:div w:id="1652833755">
      <w:marLeft w:val="0"/>
      <w:marRight w:val="0"/>
      <w:marTop w:val="0"/>
      <w:marBottom w:val="0"/>
      <w:divBdr>
        <w:top w:val="none" w:sz="0" w:space="0" w:color="auto"/>
        <w:left w:val="none" w:sz="0" w:space="0" w:color="auto"/>
        <w:bottom w:val="none" w:sz="0" w:space="0" w:color="auto"/>
        <w:right w:val="none" w:sz="0" w:space="0" w:color="auto"/>
      </w:divBdr>
    </w:div>
    <w:div w:id="1652833756">
      <w:marLeft w:val="0"/>
      <w:marRight w:val="0"/>
      <w:marTop w:val="0"/>
      <w:marBottom w:val="0"/>
      <w:divBdr>
        <w:top w:val="none" w:sz="0" w:space="0" w:color="auto"/>
        <w:left w:val="none" w:sz="0" w:space="0" w:color="auto"/>
        <w:bottom w:val="none" w:sz="0" w:space="0" w:color="auto"/>
        <w:right w:val="none" w:sz="0" w:space="0" w:color="auto"/>
      </w:divBdr>
    </w:div>
    <w:div w:id="1652833757">
      <w:marLeft w:val="0"/>
      <w:marRight w:val="0"/>
      <w:marTop w:val="0"/>
      <w:marBottom w:val="0"/>
      <w:divBdr>
        <w:top w:val="none" w:sz="0" w:space="0" w:color="auto"/>
        <w:left w:val="none" w:sz="0" w:space="0" w:color="auto"/>
        <w:bottom w:val="none" w:sz="0" w:space="0" w:color="auto"/>
        <w:right w:val="none" w:sz="0" w:space="0" w:color="auto"/>
      </w:divBdr>
    </w:div>
    <w:div w:id="1652833758">
      <w:marLeft w:val="0"/>
      <w:marRight w:val="0"/>
      <w:marTop w:val="0"/>
      <w:marBottom w:val="0"/>
      <w:divBdr>
        <w:top w:val="none" w:sz="0" w:space="0" w:color="auto"/>
        <w:left w:val="none" w:sz="0" w:space="0" w:color="auto"/>
        <w:bottom w:val="none" w:sz="0" w:space="0" w:color="auto"/>
        <w:right w:val="none" w:sz="0" w:space="0" w:color="auto"/>
      </w:divBdr>
    </w:div>
    <w:div w:id="1652833759">
      <w:marLeft w:val="0"/>
      <w:marRight w:val="0"/>
      <w:marTop w:val="0"/>
      <w:marBottom w:val="0"/>
      <w:divBdr>
        <w:top w:val="none" w:sz="0" w:space="0" w:color="auto"/>
        <w:left w:val="none" w:sz="0" w:space="0" w:color="auto"/>
        <w:bottom w:val="none" w:sz="0" w:space="0" w:color="auto"/>
        <w:right w:val="none" w:sz="0" w:space="0" w:color="auto"/>
      </w:divBdr>
    </w:div>
    <w:div w:id="1652833760">
      <w:marLeft w:val="0"/>
      <w:marRight w:val="0"/>
      <w:marTop w:val="0"/>
      <w:marBottom w:val="0"/>
      <w:divBdr>
        <w:top w:val="none" w:sz="0" w:space="0" w:color="auto"/>
        <w:left w:val="none" w:sz="0" w:space="0" w:color="auto"/>
        <w:bottom w:val="none" w:sz="0" w:space="0" w:color="auto"/>
        <w:right w:val="none" w:sz="0" w:space="0" w:color="auto"/>
      </w:divBdr>
    </w:div>
    <w:div w:id="1652833761">
      <w:marLeft w:val="0"/>
      <w:marRight w:val="0"/>
      <w:marTop w:val="0"/>
      <w:marBottom w:val="0"/>
      <w:divBdr>
        <w:top w:val="none" w:sz="0" w:space="0" w:color="auto"/>
        <w:left w:val="none" w:sz="0" w:space="0" w:color="auto"/>
        <w:bottom w:val="none" w:sz="0" w:space="0" w:color="auto"/>
        <w:right w:val="none" w:sz="0" w:space="0" w:color="auto"/>
      </w:divBdr>
    </w:div>
    <w:div w:id="1652833762">
      <w:marLeft w:val="0"/>
      <w:marRight w:val="0"/>
      <w:marTop w:val="0"/>
      <w:marBottom w:val="0"/>
      <w:divBdr>
        <w:top w:val="none" w:sz="0" w:space="0" w:color="auto"/>
        <w:left w:val="none" w:sz="0" w:space="0" w:color="auto"/>
        <w:bottom w:val="none" w:sz="0" w:space="0" w:color="auto"/>
        <w:right w:val="none" w:sz="0" w:space="0" w:color="auto"/>
      </w:divBdr>
    </w:div>
    <w:div w:id="1652833763">
      <w:marLeft w:val="0"/>
      <w:marRight w:val="0"/>
      <w:marTop w:val="0"/>
      <w:marBottom w:val="0"/>
      <w:divBdr>
        <w:top w:val="none" w:sz="0" w:space="0" w:color="auto"/>
        <w:left w:val="none" w:sz="0" w:space="0" w:color="auto"/>
        <w:bottom w:val="none" w:sz="0" w:space="0" w:color="auto"/>
        <w:right w:val="none" w:sz="0" w:space="0" w:color="auto"/>
      </w:divBdr>
    </w:div>
    <w:div w:id="1652833764">
      <w:marLeft w:val="0"/>
      <w:marRight w:val="0"/>
      <w:marTop w:val="0"/>
      <w:marBottom w:val="0"/>
      <w:divBdr>
        <w:top w:val="none" w:sz="0" w:space="0" w:color="auto"/>
        <w:left w:val="none" w:sz="0" w:space="0" w:color="auto"/>
        <w:bottom w:val="none" w:sz="0" w:space="0" w:color="auto"/>
        <w:right w:val="none" w:sz="0" w:space="0" w:color="auto"/>
      </w:divBdr>
    </w:div>
    <w:div w:id="1652833765">
      <w:marLeft w:val="0"/>
      <w:marRight w:val="0"/>
      <w:marTop w:val="0"/>
      <w:marBottom w:val="0"/>
      <w:divBdr>
        <w:top w:val="none" w:sz="0" w:space="0" w:color="auto"/>
        <w:left w:val="none" w:sz="0" w:space="0" w:color="auto"/>
        <w:bottom w:val="none" w:sz="0" w:space="0" w:color="auto"/>
        <w:right w:val="none" w:sz="0" w:space="0" w:color="auto"/>
      </w:divBdr>
    </w:div>
    <w:div w:id="1652833766">
      <w:marLeft w:val="0"/>
      <w:marRight w:val="0"/>
      <w:marTop w:val="0"/>
      <w:marBottom w:val="0"/>
      <w:divBdr>
        <w:top w:val="none" w:sz="0" w:space="0" w:color="auto"/>
        <w:left w:val="none" w:sz="0" w:space="0" w:color="auto"/>
        <w:bottom w:val="none" w:sz="0" w:space="0" w:color="auto"/>
        <w:right w:val="none" w:sz="0" w:space="0" w:color="auto"/>
      </w:divBdr>
    </w:div>
    <w:div w:id="1652833767">
      <w:marLeft w:val="0"/>
      <w:marRight w:val="0"/>
      <w:marTop w:val="0"/>
      <w:marBottom w:val="0"/>
      <w:divBdr>
        <w:top w:val="none" w:sz="0" w:space="0" w:color="auto"/>
        <w:left w:val="none" w:sz="0" w:space="0" w:color="auto"/>
        <w:bottom w:val="none" w:sz="0" w:space="0" w:color="auto"/>
        <w:right w:val="none" w:sz="0" w:space="0" w:color="auto"/>
      </w:divBdr>
    </w:div>
    <w:div w:id="1652833768">
      <w:marLeft w:val="0"/>
      <w:marRight w:val="0"/>
      <w:marTop w:val="0"/>
      <w:marBottom w:val="0"/>
      <w:divBdr>
        <w:top w:val="none" w:sz="0" w:space="0" w:color="auto"/>
        <w:left w:val="none" w:sz="0" w:space="0" w:color="auto"/>
        <w:bottom w:val="none" w:sz="0" w:space="0" w:color="auto"/>
        <w:right w:val="none" w:sz="0" w:space="0" w:color="auto"/>
      </w:divBdr>
    </w:div>
    <w:div w:id="1652833769">
      <w:marLeft w:val="0"/>
      <w:marRight w:val="0"/>
      <w:marTop w:val="0"/>
      <w:marBottom w:val="0"/>
      <w:divBdr>
        <w:top w:val="none" w:sz="0" w:space="0" w:color="auto"/>
        <w:left w:val="none" w:sz="0" w:space="0" w:color="auto"/>
        <w:bottom w:val="none" w:sz="0" w:space="0" w:color="auto"/>
        <w:right w:val="none" w:sz="0" w:space="0" w:color="auto"/>
      </w:divBdr>
    </w:div>
    <w:div w:id="1652833770">
      <w:marLeft w:val="0"/>
      <w:marRight w:val="0"/>
      <w:marTop w:val="0"/>
      <w:marBottom w:val="0"/>
      <w:divBdr>
        <w:top w:val="none" w:sz="0" w:space="0" w:color="auto"/>
        <w:left w:val="none" w:sz="0" w:space="0" w:color="auto"/>
        <w:bottom w:val="none" w:sz="0" w:space="0" w:color="auto"/>
        <w:right w:val="none" w:sz="0" w:space="0" w:color="auto"/>
      </w:divBdr>
    </w:div>
    <w:div w:id="1652833771">
      <w:marLeft w:val="0"/>
      <w:marRight w:val="0"/>
      <w:marTop w:val="0"/>
      <w:marBottom w:val="0"/>
      <w:divBdr>
        <w:top w:val="none" w:sz="0" w:space="0" w:color="auto"/>
        <w:left w:val="none" w:sz="0" w:space="0" w:color="auto"/>
        <w:bottom w:val="none" w:sz="0" w:space="0" w:color="auto"/>
        <w:right w:val="none" w:sz="0" w:space="0" w:color="auto"/>
      </w:divBdr>
    </w:div>
    <w:div w:id="1652833772">
      <w:marLeft w:val="0"/>
      <w:marRight w:val="0"/>
      <w:marTop w:val="0"/>
      <w:marBottom w:val="0"/>
      <w:divBdr>
        <w:top w:val="none" w:sz="0" w:space="0" w:color="auto"/>
        <w:left w:val="none" w:sz="0" w:space="0" w:color="auto"/>
        <w:bottom w:val="none" w:sz="0" w:space="0" w:color="auto"/>
        <w:right w:val="none" w:sz="0" w:space="0" w:color="auto"/>
      </w:divBdr>
    </w:div>
    <w:div w:id="1652833773">
      <w:marLeft w:val="0"/>
      <w:marRight w:val="0"/>
      <w:marTop w:val="0"/>
      <w:marBottom w:val="0"/>
      <w:divBdr>
        <w:top w:val="none" w:sz="0" w:space="0" w:color="auto"/>
        <w:left w:val="none" w:sz="0" w:space="0" w:color="auto"/>
        <w:bottom w:val="none" w:sz="0" w:space="0" w:color="auto"/>
        <w:right w:val="none" w:sz="0" w:space="0" w:color="auto"/>
      </w:divBdr>
    </w:div>
    <w:div w:id="1652833774">
      <w:marLeft w:val="0"/>
      <w:marRight w:val="0"/>
      <w:marTop w:val="0"/>
      <w:marBottom w:val="0"/>
      <w:divBdr>
        <w:top w:val="none" w:sz="0" w:space="0" w:color="auto"/>
        <w:left w:val="none" w:sz="0" w:space="0" w:color="auto"/>
        <w:bottom w:val="none" w:sz="0" w:space="0" w:color="auto"/>
        <w:right w:val="none" w:sz="0" w:space="0" w:color="auto"/>
      </w:divBdr>
    </w:div>
    <w:div w:id="1652833775">
      <w:marLeft w:val="0"/>
      <w:marRight w:val="0"/>
      <w:marTop w:val="0"/>
      <w:marBottom w:val="0"/>
      <w:divBdr>
        <w:top w:val="none" w:sz="0" w:space="0" w:color="auto"/>
        <w:left w:val="none" w:sz="0" w:space="0" w:color="auto"/>
        <w:bottom w:val="none" w:sz="0" w:space="0" w:color="auto"/>
        <w:right w:val="none" w:sz="0" w:space="0" w:color="auto"/>
      </w:divBdr>
    </w:div>
    <w:div w:id="1652833776">
      <w:marLeft w:val="0"/>
      <w:marRight w:val="0"/>
      <w:marTop w:val="0"/>
      <w:marBottom w:val="0"/>
      <w:divBdr>
        <w:top w:val="none" w:sz="0" w:space="0" w:color="auto"/>
        <w:left w:val="none" w:sz="0" w:space="0" w:color="auto"/>
        <w:bottom w:val="none" w:sz="0" w:space="0" w:color="auto"/>
        <w:right w:val="none" w:sz="0" w:space="0" w:color="auto"/>
      </w:divBdr>
    </w:div>
    <w:div w:id="1652833777">
      <w:marLeft w:val="0"/>
      <w:marRight w:val="0"/>
      <w:marTop w:val="0"/>
      <w:marBottom w:val="0"/>
      <w:divBdr>
        <w:top w:val="none" w:sz="0" w:space="0" w:color="auto"/>
        <w:left w:val="none" w:sz="0" w:space="0" w:color="auto"/>
        <w:bottom w:val="none" w:sz="0" w:space="0" w:color="auto"/>
        <w:right w:val="none" w:sz="0" w:space="0" w:color="auto"/>
      </w:divBdr>
    </w:div>
    <w:div w:id="1652833778">
      <w:marLeft w:val="0"/>
      <w:marRight w:val="0"/>
      <w:marTop w:val="0"/>
      <w:marBottom w:val="0"/>
      <w:divBdr>
        <w:top w:val="none" w:sz="0" w:space="0" w:color="auto"/>
        <w:left w:val="none" w:sz="0" w:space="0" w:color="auto"/>
        <w:bottom w:val="none" w:sz="0" w:space="0" w:color="auto"/>
        <w:right w:val="none" w:sz="0" w:space="0" w:color="auto"/>
      </w:divBdr>
    </w:div>
    <w:div w:id="1652833779">
      <w:marLeft w:val="0"/>
      <w:marRight w:val="0"/>
      <w:marTop w:val="0"/>
      <w:marBottom w:val="0"/>
      <w:divBdr>
        <w:top w:val="none" w:sz="0" w:space="0" w:color="auto"/>
        <w:left w:val="none" w:sz="0" w:space="0" w:color="auto"/>
        <w:bottom w:val="none" w:sz="0" w:space="0" w:color="auto"/>
        <w:right w:val="none" w:sz="0" w:space="0" w:color="auto"/>
      </w:divBdr>
    </w:div>
    <w:div w:id="1652833780">
      <w:marLeft w:val="0"/>
      <w:marRight w:val="0"/>
      <w:marTop w:val="0"/>
      <w:marBottom w:val="0"/>
      <w:divBdr>
        <w:top w:val="none" w:sz="0" w:space="0" w:color="auto"/>
        <w:left w:val="none" w:sz="0" w:space="0" w:color="auto"/>
        <w:bottom w:val="none" w:sz="0" w:space="0" w:color="auto"/>
        <w:right w:val="none" w:sz="0" w:space="0" w:color="auto"/>
      </w:divBdr>
    </w:div>
    <w:div w:id="1652833781">
      <w:marLeft w:val="0"/>
      <w:marRight w:val="0"/>
      <w:marTop w:val="0"/>
      <w:marBottom w:val="0"/>
      <w:divBdr>
        <w:top w:val="none" w:sz="0" w:space="0" w:color="auto"/>
        <w:left w:val="none" w:sz="0" w:space="0" w:color="auto"/>
        <w:bottom w:val="none" w:sz="0" w:space="0" w:color="auto"/>
        <w:right w:val="none" w:sz="0" w:space="0" w:color="auto"/>
      </w:divBdr>
    </w:div>
    <w:div w:id="1652833782">
      <w:marLeft w:val="0"/>
      <w:marRight w:val="0"/>
      <w:marTop w:val="0"/>
      <w:marBottom w:val="0"/>
      <w:divBdr>
        <w:top w:val="none" w:sz="0" w:space="0" w:color="auto"/>
        <w:left w:val="none" w:sz="0" w:space="0" w:color="auto"/>
        <w:bottom w:val="none" w:sz="0" w:space="0" w:color="auto"/>
        <w:right w:val="none" w:sz="0" w:space="0" w:color="auto"/>
      </w:divBdr>
    </w:div>
    <w:div w:id="1652833783">
      <w:marLeft w:val="0"/>
      <w:marRight w:val="0"/>
      <w:marTop w:val="0"/>
      <w:marBottom w:val="0"/>
      <w:divBdr>
        <w:top w:val="none" w:sz="0" w:space="0" w:color="auto"/>
        <w:left w:val="none" w:sz="0" w:space="0" w:color="auto"/>
        <w:bottom w:val="none" w:sz="0" w:space="0" w:color="auto"/>
        <w:right w:val="none" w:sz="0" w:space="0" w:color="auto"/>
      </w:divBdr>
    </w:div>
    <w:div w:id="1652833784">
      <w:marLeft w:val="0"/>
      <w:marRight w:val="0"/>
      <w:marTop w:val="0"/>
      <w:marBottom w:val="0"/>
      <w:divBdr>
        <w:top w:val="none" w:sz="0" w:space="0" w:color="auto"/>
        <w:left w:val="none" w:sz="0" w:space="0" w:color="auto"/>
        <w:bottom w:val="none" w:sz="0" w:space="0" w:color="auto"/>
        <w:right w:val="none" w:sz="0" w:space="0" w:color="auto"/>
      </w:divBdr>
    </w:div>
    <w:div w:id="1652833785">
      <w:marLeft w:val="0"/>
      <w:marRight w:val="0"/>
      <w:marTop w:val="0"/>
      <w:marBottom w:val="0"/>
      <w:divBdr>
        <w:top w:val="none" w:sz="0" w:space="0" w:color="auto"/>
        <w:left w:val="none" w:sz="0" w:space="0" w:color="auto"/>
        <w:bottom w:val="none" w:sz="0" w:space="0" w:color="auto"/>
        <w:right w:val="none" w:sz="0" w:space="0" w:color="auto"/>
      </w:divBdr>
    </w:div>
    <w:div w:id="1652833786">
      <w:marLeft w:val="0"/>
      <w:marRight w:val="0"/>
      <w:marTop w:val="0"/>
      <w:marBottom w:val="0"/>
      <w:divBdr>
        <w:top w:val="none" w:sz="0" w:space="0" w:color="auto"/>
        <w:left w:val="none" w:sz="0" w:space="0" w:color="auto"/>
        <w:bottom w:val="none" w:sz="0" w:space="0" w:color="auto"/>
        <w:right w:val="none" w:sz="0" w:space="0" w:color="auto"/>
      </w:divBdr>
    </w:div>
    <w:div w:id="1652833787">
      <w:marLeft w:val="0"/>
      <w:marRight w:val="0"/>
      <w:marTop w:val="0"/>
      <w:marBottom w:val="0"/>
      <w:divBdr>
        <w:top w:val="none" w:sz="0" w:space="0" w:color="auto"/>
        <w:left w:val="none" w:sz="0" w:space="0" w:color="auto"/>
        <w:bottom w:val="none" w:sz="0" w:space="0" w:color="auto"/>
        <w:right w:val="none" w:sz="0" w:space="0" w:color="auto"/>
      </w:divBdr>
    </w:div>
    <w:div w:id="1758479220">
      <w:bodyDiv w:val="1"/>
      <w:marLeft w:val="0"/>
      <w:marRight w:val="0"/>
      <w:marTop w:val="0"/>
      <w:marBottom w:val="0"/>
      <w:divBdr>
        <w:top w:val="none" w:sz="0" w:space="0" w:color="auto"/>
        <w:left w:val="none" w:sz="0" w:space="0" w:color="auto"/>
        <w:bottom w:val="none" w:sz="0" w:space="0" w:color="auto"/>
        <w:right w:val="none" w:sz="0" w:space="0" w:color="auto"/>
      </w:divBdr>
    </w:div>
    <w:div w:id="1797022866">
      <w:bodyDiv w:val="1"/>
      <w:marLeft w:val="0"/>
      <w:marRight w:val="0"/>
      <w:marTop w:val="0"/>
      <w:marBottom w:val="0"/>
      <w:divBdr>
        <w:top w:val="none" w:sz="0" w:space="0" w:color="auto"/>
        <w:left w:val="none" w:sz="0" w:space="0" w:color="auto"/>
        <w:bottom w:val="none" w:sz="0" w:space="0" w:color="auto"/>
        <w:right w:val="none" w:sz="0" w:space="0" w:color="auto"/>
      </w:divBdr>
    </w:div>
    <w:div w:id="2013025106">
      <w:bodyDiv w:val="1"/>
      <w:marLeft w:val="0"/>
      <w:marRight w:val="0"/>
      <w:marTop w:val="0"/>
      <w:marBottom w:val="0"/>
      <w:divBdr>
        <w:top w:val="none" w:sz="0" w:space="0" w:color="auto"/>
        <w:left w:val="none" w:sz="0" w:space="0" w:color="auto"/>
        <w:bottom w:val="none" w:sz="0" w:space="0" w:color="auto"/>
        <w:right w:val="none" w:sz="0" w:space="0" w:color="auto"/>
      </w:divBdr>
    </w:div>
    <w:div w:id="2019385479">
      <w:bodyDiv w:val="1"/>
      <w:marLeft w:val="0"/>
      <w:marRight w:val="0"/>
      <w:marTop w:val="0"/>
      <w:marBottom w:val="0"/>
      <w:divBdr>
        <w:top w:val="none" w:sz="0" w:space="0" w:color="auto"/>
        <w:left w:val="none" w:sz="0" w:space="0" w:color="auto"/>
        <w:bottom w:val="none" w:sz="0" w:space="0" w:color="auto"/>
        <w:right w:val="none" w:sz="0" w:space="0" w:color="auto"/>
      </w:divBdr>
    </w:div>
    <w:div w:id="203306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0.emf"/><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emf"/><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9.jpe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1695-EA42-479F-AAE8-5AB9F656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44</Pages>
  <Words>12294</Words>
  <Characters>68475</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Porto</dc:creator>
  <cp:keywords/>
  <dc:description/>
  <cp:lastModifiedBy>D850949</cp:lastModifiedBy>
  <cp:revision>7</cp:revision>
  <cp:lastPrinted>2022-02-25T11:48:00Z</cp:lastPrinted>
  <dcterms:created xsi:type="dcterms:W3CDTF">2022-03-15T11:59:00Z</dcterms:created>
  <dcterms:modified xsi:type="dcterms:W3CDTF">2022-07-11T12:34:00Z</dcterms:modified>
</cp:coreProperties>
</file>